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08642">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1C1E7D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14:paraId="3098F6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产品质量监督抽查企业拒检认定表</w:t>
      </w:r>
    </w:p>
    <w:tbl>
      <w:tblPr>
        <w:tblStyle w:val="3"/>
        <w:tblpPr w:leftFromText="180" w:rightFromText="180" w:vertAnchor="text" w:horzAnchor="page" w:tblpX="1849" w:tblpY="273"/>
        <w:tblOverlap w:val="never"/>
        <w:tblW w:w="8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2007"/>
        <w:gridCol w:w="1815"/>
        <w:gridCol w:w="1710"/>
        <w:gridCol w:w="1918"/>
      </w:tblGrid>
      <w:tr w14:paraId="08748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916" w:type="dxa"/>
            <w:vMerge w:val="restart"/>
            <w:noWrap w:val="0"/>
            <w:vAlign w:val="center"/>
          </w:tcPr>
          <w:p w14:paraId="477E73D8">
            <w:pPr>
              <w:shd w:val="clear" w:color="auto" w:fill="FFFFFF"/>
              <w:jc w:val="center"/>
              <w:rPr>
                <w:rFonts w:hint="eastAsia" w:ascii="宋体" w:hAnsi="宋体" w:eastAsia="宋体" w:cs="宋体"/>
                <w:sz w:val="28"/>
                <w:szCs w:val="28"/>
              </w:rPr>
            </w:pPr>
            <w:r>
              <w:rPr>
                <w:rFonts w:hint="eastAsia" w:ascii="宋体" w:hAnsi="宋体" w:eastAsia="宋体" w:cs="宋体"/>
                <w:sz w:val="28"/>
                <w:szCs w:val="28"/>
              </w:rPr>
              <w:t>受检</w:t>
            </w:r>
          </w:p>
          <w:p w14:paraId="7C8ED1EF">
            <w:pPr>
              <w:shd w:val="clear" w:color="auto" w:fill="FFFFFF"/>
              <w:jc w:val="center"/>
              <w:rPr>
                <w:rFonts w:hint="eastAsia" w:ascii="宋体" w:hAnsi="宋体" w:eastAsia="宋体" w:cs="宋体"/>
                <w:sz w:val="28"/>
                <w:szCs w:val="28"/>
              </w:rPr>
            </w:pPr>
            <w:r>
              <w:rPr>
                <w:rFonts w:hint="eastAsia" w:ascii="宋体" w:hAnsi="宋体" w:eastAsia="宋体" w:cs="宋体"/>
                <w:sz w:val="28"/>
                <w:szCs w:val="28"/>
              </w:rPr>
              <w:t>企业</w:t>
            </w:r>
          </w:p>
        </w:tc>
        <w:tc>
          <w:tcPr>
            <w:tcW w:w="2007" w:type="dxa"/>
            <w:noWrap w:val="0"/>
            <w:vAlign w:val="center"/>
          </w:tcPr>
          <w:p w14:paraId="7C563C14">
            <w:pPr>
              <w:shd w:val="clear" w:color="auto" w:fill="FFFFFF"/>
              <w:jc w:val="center"/>
              <w:rPr>
                <w:rFonts w:hint="eastAsia" w:ascii="宋体" w:hAnsi="宋体" w:eastAsia="宋体" w:cs="宋体"/>
                <w:sz w:val="28"/>
                <w:szCs w:val="28"/>
              </w:rPr>
            </w:pPr>
            <w:r>
              <w:rPr>
                <w:rFonts w:hint="eastAsia" w:ascii="宋体" w:hAnsi="宋体" w:eastAsia="宋体" w:cs="宋体"/>
                <w:sz w:val="28"/>
                <w:szCs w:val="28"/>
              </w:rPr>
              <w:t>产品名称</w:t>
            </w:r>
          </w:p>
        </w:tc>
        <w:tc>
          <w:tcPr>
            <w:tcW w:w="1815" w:type="dxa"/>
            <w:noWrap w:val="0"/>
            <w:vAlign w:val="center"/>
          </w:tcPr>
          <w:p w14:paraId="5A5F3FFF">
            <w:pPr>
              <w:shd w:val="clear" w:color="auto" w:fill="FFFFFF"/>
              <w:jc w:val="center"/>
              <w:rPr>
                <w:rFonts w:hint="eastAsia" w:ascii="宋体" w:hAnsi="宋体" w:eastAsia="宋体" w:cs="宋体"/>
                <w:sz w:val="28"/>
                <w:szCs w:val="28"/>
              </w:rPr>
            </w:pPr>
          </w:p>
        </w:tc>
        <w:tc>
          <w:tcPr>
            <w:tcW w:w="1710" w:type="dxa"/>
            <w:noWrap w:val="0"/>
            <w:vAlign w:val="center"/>
          </w:tcPr>
          <w:p w14:paraId="56628661">
            <w:pPr>
              <w:shd w:val="clear" w:color="auto" w:fill="FFFFFF"/>
              <w:jc w:val="center"/>
              <w:rPr>
                <w:rFonts w:hint="eastAsia" w:ascii="宋体" w:hAnsi="宋体" w:eastAsia="宋体" w:cs="宋体"/>
                <w:sz w:val="28"/>
                <w:szCs w:val="28"/>
              </w:rPr>
            </w:pPr>
            <w:r>
              <w:rPr>
                <w:rFonts w:hint="eastAsia" w:ascii="宋体" w:hAnsi="宋体" w:eastAsia="宋体" w:cs="宋体"/>
                <w:sz w:val="28"/>
                <w:szCs w:val="28"/>
              </w:rPr>
              <w:t>企业名称</w:t>
            </w:r>
          </w:p>
        </w:tc>
        <w:tc>
          <w:tcPr>
            <w:tcW w:w="1918" w:type="dxa"/>
            <w:noWrap w:val="0"/>
            <w:vAlign w:val="center"/>
          </w:tcPr>
          <w:p w14:paraId="37ED85E2">
            <w:pPr>
              <w:shd w:val="clear" w:color="auto" w:fill="FFFFFF"/>
              <w:jc w:val="center"/>
              <w:rPr>
                <w:rFonts w:hint="eastAsia" w:ascii="宋体" w:hAnsi="宋体" w:eastAsia="宋体" w:cs="宋体"/>
                <w:sz w:val="28"/>
                <w:szCs w:val="28"/>
              </w:rPr>
            </w:pPr>
          </w:p>
        </w:tc>
      </w:tr>
      <w:tr w14:paraId="52893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916" w:type="dxa"/>
            <w:vMerge w:val="continue"/>
            <w:noWrap w:val="0"/>
            <w:vAlign w:val="center"/>
          </w:tcPr>
          <w:p w14:paraId="07EC6214">
            <w:pPr>
              <w:shd w:val="clear" w:color="auto" w:fill="FFFFFF"/>
              <w:jc w:val="center"/>
              <w:rPr>
                <w:rFonts w:hint="eastAsia" w:ascii="宋体" w:hAnsi="宋体" w:eastAsia="宋体" w:cs="宋体"/>
                <w:sz w:val="28"/>
                <w:szCs w:val="28"/>
              </w:rPr>
            </w:pPr>
          </w:p>
        </w:tc>
        <w:tc>
          <w:tcPr>
            <w:tcW w:w="2007" w:type="dxa"/>
            <w:noWrap w:val="0"/>
            <w:vAlign w:val="center"/>
          </w:tcPr>
          <w:p w14:paraId="7548C2B8">
            <w:pPr>
              <w:shd w:val="clear" w:color="auto" w:fill="FFFFFF"/>
              <w:jc w:val="center"/>
              <w:rPr>
                <w:rFonts w:hint="eastAsia" w:ascii="宋体" w:hAnsi="宋体" w:eastAsia="宋体" w:cs="宋体"/>
                <w:sz w:val="28"/>
                <w:szCs w:val="28"/>
              </w:rPr>
            </w:pPr>
            <w:r>
              <w:rPr>
                <w:rFonts w:hint="eastAsia" w:ascii="宋体" w:hAnsi="宋体" w:eastAsia="宋体" w:cs="宋体"/>
                <w:sz w:val="28"/>
                <w:szCs w:val="28"/>
              </w:rPr>
              <w:t>法人代表</w:t>
            </w:r>
          </w:p>
        </w:tc>
        <w:tc>
          <w:tcPr>
            <w:tcW w:w="1815" w:type="dxa"/>
            <w:noWrap w:val="0"/>
            <w:vAlign w:val="center"/>
          </w:tcPr>
          <w:p w14:paraId="30F11F6F">
            <w:pPr>
              <w:shd w:val="clear" w:color="auto" w:fill="FFFFFF"/>
              <w:jc w:val="center"/>
              <w:rPr>
                <w:rFonts w:hint="eastAsia" w:ascii="宋体" w:hAnsi="宋体" w:eastAsia="宋体" w:cs="宋体"/>
                <w:sz w:val="28"/>
                <w:szCs w:val="28"/>
              </w:rPr>
            </w:pPr>
          </w:p>
        </w:tc>
        <w:tc>
          <w:tcPr>
            <w:tcW w:w="1710" w:type="dxa"/>
            <w:noWrap w:val="0"/>
            <w:vAlign w:val="center"/>
          </w:tcPr>
          <w:p w14:paraId="5CD9D246">
            <w:pPr>
              <w:shd w:val="clear" w:color="auto" w:fill="FFFFFF"/>
              <w:jc w:val="center"/>
              <w:rPr>
                <w:rFonts w:hint="eastAsia" w:ascii="宋体" w:hAnsi="宋体" w:eastAsia="宋体" w:cs="宋体"/>
                <w:sz w:val="28"/>
                <w:szCs w:val="28"/>
              </w:rPr>
            </w:pPr>
            <w:r>
              <w:rPr>
                <w:rFonts w:hint="eastAsia" w:ascii="宋体" w:hAnsi="宋体" w:eastAsia="宋体" w:cs="宋体"/>
                <w:sz w:val="28"/>
                <w:szCs w:val="28"/>
              </w:rPr>
              <w:t>企业地址</w:t>
            </w:r>
          </w:p>
        </w:tc>
        <w:tc>
          <w:tcPr>
            <w:tcW w:w="1918" w:type="dxa"/>
            <w:noWrap w:val="0"/>
            <w:vAlign w:val="center"/>
          </w:tcPr>
          <w:p w14:paraId="6A9F2ECF">
            <w:pPr>
              <w:shd w:val="clear" w:color="auto" w:fill="FFFFFF"/>
              <w:jc w:val="center"/>
              <w:rPr>
                <w:rFonts w:hint="eastAsia" w:ascii="宋体" w:hAnsi="宋体" w:eastAsia="宋体" w:cs="宋体"/>
                <w:sz w:val="28"/>
                <w:szCs w:val="28"/>
              </w:rPr>
            </w:pPr>
          </w:p>
        </w:tc>
      </w:tr>
      <w:tr w14:paraId="5DA2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916" w:type="dxa"/>
            <w:vMerge w:val="continue"/>
            <w:noWrap w:val="0"/>
            <w:vAlign w:val="center"/>
          </w:tcPr>
          <w:p w14:paraId="381757AF">
            <w:pPr>
              <w:shd w:val="clear" w:color="auto" w:fill="FFFFFF"/>
              <w:jc w:val="center"/>
              <w:rPr>
                <w:rFonts w:hint="eastAsia" w:ascii="宋体" w:hAnsi="宋体" w:eastAsia="宋体" w:cs="宋体"/>
                <w:sz w:val="28"/>
                <w:szCs w:val="28"/>
              </w:rPr>
            </w:pPr>
          </w:p>
        </w:tc>
        <w:tc>
          <w:tcPr>
            <w:tcW w:w="2007" w:type="dxa"/>
            <w:noWrap w:val="0"/>
            <w:vAlign w:val="center"/>
          </w:tcPr>
          <w:p w14:paraId="0878BDF4">
            <w:pPr>
              <w:shd w:val="clear" w:color="auto" w:fill="FFFFFF"/>
              <w:jc w:val="center"/>
              <w:rPr>
                <w:rFonts w:hint="eastAsia" w:ascii="宋体" w:hAnsi="宋体" w:eastAsia="宋体" w:cs="宋体"/>
                <w:sz w:val="28"/>
                <w:szCs w:val="28"/>
              </w:rPr>
            </w:pPr>
            <w:r>
              <w:rPr>
                <w:rFonts w:hint="eastAsia" w:ascii="宋体" w:hAnsi="宋体" w:eastAsia="宋体" w:cs="宋体"/>
                <w:sz w:val="28"/>
                <w:szCs w:val="28"/>
              </w:rPr>
              <w:t>联系人及电话</w:t>
            </w:r>
          </w:p>
        </w:tc>
        <w:tc>
          <w:tcPr>
            <w:tcW w:w="1815" w:type="dxa"/>
            <w:noWrap w:val="0"/>
            <w:vAlign w:val="center"/>
          </w:tcPr>
          <w:p w14:paraId="7FB18169">
            <w:pPr>
              <w:shd w:val="clear" w:color="auto" w:fill="FFFFFF"/>
              <w:jc w:val="center"/>
              <w:rPr>
                <w:rFonts w:hint="eastAsia" w:ascii="宋体" w:hAnsi="宋体" w:eastAsia="宋体" w:cs="宋体"/>
                <w:sz w:val="28"/>
                <w:szCs w:val="28"/>
              </w:rPr>
            </w:pPr>
          </w:p>
        </w:tc>
        <w:tc>
          <w:tcPr>
            <w:tcW w:w="1710" w:type="dxa"/>
            <w:noWrap w:val="0"/>
            <w:vAlign w:val="center"/>
          </w:tcPr>
          <w:p w14:paraId="7DCAFD23">
            <w:pPr>
              <w:shd w:val="clear" w:color="auto" w:fill="FFFFFF"/>
              <w:jc w:val="center"/>
              <w:rPr>
                <w:rFonts w:hint="eastAsia" w:ascii="宋体" w:hAnsi="宋体" w:eastAsia="宋体" w:cs="宋体"/>
                <w:sz w:val="28"/>
                <w:szCs w:val="28"/>
              </w:rPr>
            </w:pPr>
            <w:r>
              <w:rPr>
                <w:rFonts w:hint="eastAsia" w:ascii="宋体" w:hAnsi="宋体" w:eastAsia="宋体" w:cs="宋体"/>
                <w:sz w:val="28"/>
                <w:szCs w:val="28"/>
              </w:rPr>
              <w:t>抽样日期</w:t>
            </w:r>
          </w:p>
        </w:tc>
        <w:tc>
          <w:tcPr>
            <w:tcW w:w="1918" w:type="dxa"/>
            <w:noWrap w:val="0"/>
            <w:vAlign w:val="center"/>
          </w:tcPr>
          <w:p w14:paraId="052B4559">
            <w:pPr>
              <w:shd w:val="clear" w:color="auto" w:fill="FFFFFF"/>
              <w:jc w:val="center"/>
              <w:rPr>
                <w:rFonts w:hint="eastAsia" w:ascii="宋体" w:hAnsi="宋体" w:eastAsia="宋体" w:cs="宋体"/>
                <w:sz w:val="28"/>
                <w:szCs w:val="28"/>
              </w:rPr>
            </w:pPr>
          </w:p>
        </w:tc>
      </w:tr>
      <w:tr w14:paraId="1FB8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916" w:type="dxa"/>
            <w:vMerge w:val="restart"/>
            <w:noWrap w:val="0"/>
            <w:vAlign w:val="center"/>
          </w:tcPr>
          <w:p w14:paraId="5B433906">
            <w:pPr>
              <w:shd w:val="clear" w:color="auto" w:fill="FFFFFF"/>
              <w:jc w:val="center"/>
              <w:rPr>
                <w:rFonts w:hint="eastAsia" w:ascii="宋体" w:hAnsi="宋体" w:eastAsia="宋体" w:cs="宋体"/>
                <w:sz w:val="28"/>
                <w:szCs w:val="28"/>
              </w:rPr>
            </w:pPr>
            <w:r>
              <w:rPr>
                <w:rFonts w:hint="eastAsia" w:ascii="宋体" w:hAnsi="宋体" w:eastAsia="宋体" w:cs="宋体"/>
                <w:sz w:val="28"/>
                <w:szCs w:val="28"/>
              </w:rPr>
              <w:t>抽样</w:t>
            </w:r>
          </w:p>
          <w:p w14:paraId="35BC73CD">
            <w:pPr>
              <w:shd w:val="clear" w:color="auto" w:fill="FFFFFF"/>
              <w:jc w:val="center"/>
              <w:rPr>
                <w:rFonts w:hint="eastAsia" w:ascii="宋体" w:hAnsi="宋体" w:eastAsia="宋体" w:cs="宋体"/>
                <w:sz w:val="28"/>
                <w:szCs w:val="28"/>
              </w:rPr>
            </w:pPr>
            <w:r>
              <w:rPr>
                <w:rFonts w:hint="eastAsia" w:ascii="宋体" w:hAnsi="宋体" w:eastAsia="宋体" w:cs="宋体"/>
                <w:sz w:val="28"/>
                <w:szCs w:val="28"/>
              </w:rPr>
              <w:t>单位</w:t>
            </w:r>
          </w:p>
        </w:tc>
        <w:tc>
          <w:tcPr>
            <w:tcW w:w="2007" w:type="dxa"/>
            <w:noWrap w:val="0"/>
            <w:vAlign w:val="center"/>
          </w:tcPr>
          <w:p w14:paraId="27E5BC5C">
            <w:pPr>
              <w:shd w:val="clear" w:color="auto" w:fill="FFFFFF"/>
              <w:jc w:val="center"/>
              <w:rPr>
                <w:rFonts w:hint="eastAsia" w:ascii="宋体" w:hAnsi="宋体" w:eastAsia="宋体" w:cs="宋体"/>
                <w:sz w:val="28"/>
                <w:szCs w:val="28"/>
              </w:rPr>
            </w:pPr>
            <w:r>
              <w:rPr>
                <w:rFonts w:hint="eastAsia" w:ascii="宋体" w:hAnsi="宋体" w:eastAsia="宋体" w:cs="宋体"/>
                <w:sz w:val="28"/>
                <w:szCs w:val="28"/>
              </w:rPr>
              <w:t>任务来源</w:t>
            </w:r>
          </w:p>
        </w:tc>
        <w:tc>
          <w:tcPr>
            <w:tcW w:w="5443" w:type="dxa"/>
            <w:gridSpan w:val="3"/>
            <w:noWrap w:val="0"/>
            <w:vAlign w:val="center"/>
          </w:tcPr>
          <w:p w14:paraId="59F1E307">
            <w:pPr>
              <w:shd w:val="clear" w:color="auto" w:fill="FFFFFF"/>
              <w:jc w:val="center"/>
              <w:rPr>
                <w:rFonts w:hint="eastAsia" w:ascii="宋体" w:hAnsi="宋体" w:eastAsia="宋体" w:cs="宋体"/>
                <w:sz w:val="28"/>
                <w:szCs w:val="28"/>
              </w:rPr>
            </w:pPr>
          </w:p>
        </w:tc>
      </w:tr>
      <w:tr w14:paraId="3B89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916" w:type="dxa"/>
            <w:vMerge w:val="continue"/>
            <w:noWrap w:val="0"/>
            <w:vAlign w:val="center"/>
          </w:tcPr>
          <w:p w14:paraId="7350A2EF">
            <w:pPr>
              <w:shd w:val="clear" w:color="auto" w:fill="FFFFFF"/>
              <w:jc w:val="center"/>
              <w:rPr>
                <w:rFonts w:hint="eastAsia" w:ascii="宋体" w:hAnsi="宋体" w:eastAsia="宋体" w:cs="宋体"/>
                <w:sz w:val="28"/>
                <w:szCs w:val="28"/>
              </w:rPr>
            </w:pPr>
          </w:p>
        </w:tc>
        <w:tc>
          <w:tcPr>
            <w:tcW w:w="2007" w:type="dxa"/>
            <w:noWrap w:val="0"/>
            <w:vAlign w:val="center"/>
          </w:tcPr>
          <w:p w14:paraId="0BE57F30">
            <w:pPr>
              <w:shd w:val="clear" w:color="auto" w:fill="FFFFFF"/>
              <w:jc w:val="center"/>
              <w:rPr>
                <w:rFonts w:hint="eastAsia" w:ascii="宋体" w:hAnsi="宋体" w:eastAsia="宋体" w:cs="宋体"/>
                <w:sz w:val="28"/>
                <w:szCs w:val="28"/>
              </w:rPr>
            </w:pPr>
            <w:r>
              <w:rPr>
                <w:rFonts w:hint="eastAsia" w:ascii="宋体" w:hAnsi="宋体" w:eastAsia="宋体" w:cs="宋体"/>
                <w:sz w:val="28"/>
                <w:szCs w:val="28"/>
              </w:rPr>
              <w:t>联系电话</w:t>
            </w:r>
          </w:p>
        </w:tc>
        <w:tc>
          <w:tcPr>
            <w:tcW w:w="5443" w:type="dxa"/>
            <w:gridSpan w:val="3"/>
            <w:noWrap w:val="0"/>
            <w:vAlign w:val="center"/>
          </w:tcPr>
          <w:p w14:paraId="381BBF53">
            <w:pPr>
              <w:shd w:val="clear" w:color="auto" w:fill="FFFFFF"/>
              <w:jc w:val="center"/>
              <w:rPr>
                <w:rFonts w:hint="eastAsia" w:ascii="宋体" w:hAnsi="宋体" w:eastAsia="宋体" w:cs="宋体"/>
                <w:sz w:val="28"/>
                <w:szCs w:val="28"/>
              </w:rPr>
            </w:pPr>
          </w:p>
        </w:tc>
      </w:tr>
      <w:tr w14:paraId="133E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3" w:hRule="atLeast"/>
        </w:trPr>
        <w:tc>
          <w:tcPr>
            <w:tcW w:w="8366" w:type="dxa"/>
            <w:gridSpan w:val="5"/>
            <w:noWrap w:val="0"/>
            <w:vAlign w:val="top"/>
          </w:tcPr>
          <w:p w14:paraId="1D2CB214">
            <w:pPr>
              <w:shd w:val="clear" w:color="auto" w:fill="FFFFFF"/>
              <w:rPr>
                <w:rFonts w:hint="eastAsia" w:ascii="宋体" w:hAnsi="宋体" w:eastAsia="宋体" w:cs="宋体"/>
                <w:sz w:val="28"/>
                <w:szCs w:val="28"/>
              </w:rPr>
            </w:pPr>
            <w:r>
              <w:rPr>
                <w:rFonts w:hint="eastAsia" w:ascii="宋体" w:hAnsi="宋体" w:eastAsia="宋体" w:cs="宋体"/>
                <w:sz w:val="28"/>
                <w:szCs w:val="28"/>
              </w:rPr>
              <w:t>事实认定（拒检过程描述）：</w:t>
            </w:r>
          </w:p>
          <w:p w14:paraId="46CA46E1">
            <w:pPr>
              <w:shd w:val="clear" w:color="auto" w:fill="FFFFFF"/>
              <w:rPr>
                <w:rFonts w:hint="eastAsia" w:ascii="宋体" w:hAnsi="宋体" w:eastAsia="宋体" w:cs="宋体"/>
                <w:sz w:val="28"/>
                <w:szCs w:val="28"/>
              </w:rPr>
            </w:pPr>
          </w:p>
          <w:p w14:paraId="0BA912DC">
            <w:pPr>
              <w:pStyle w:val="5"/>
              <w:ind w:left="0" w:leftChars="0" w:firstLine="0" w:firstLineChars="0"/>
              <w:rPr>
                <w:rFonts w:hint="eastAsia" w:ascii="宋体" w:hAnsi="宋体" w:eastAsia="宋体" w:cs="宋体"/>
                <w:sz w:val="28"/>
                <w:szCs w:val="28"/>
              </w:rPr>
            </w:pPr>
          </w:p>
          <w:p w14:paraId="1A43F3BC">
            <w:pPr>
              <w:shd w:val="clear" w:color="auto" w:fill="FFFFFF"/>
              <w:ind w:firstLine="975"/>
              <w:rPr>
                <w:rFonts w:hint="eastAsia" w:ascii="宋体" w:hAnsi="宋体" w:eastAsia="宋体" w:cs="宋体"/>
                <w:sz w:val="28"/>
                <w:szCs w:val="28"/>
              </w:rPr>
            </w:pPr>
          </w:p>
          <w:p w14:paraId="06C917E9">
            <w:pPr>
              <w:shd w:val="clear" w:color="auto" w:fill="FFFFFF"/>
              <w:rPr>
                <w:rFonts w:hint="eastAsia" w:ascii="宋体" w:hAnsi="宋体" w:eastAsia="宋体" w:cs="宋体"/>
                <w:sz w:val="28"/>
                <w:szCs w:val="28"/>
              </w:rPr>
            </w:pPr>
          </w:p>
          <w:p w14:paraId="766E305C">
            <w:pPr>
              <w:shd w:val="clear" w:color="auto" w:fill="FFFFFF"/>
              <w:rPr>
                <w:rFonts w:hint="eastAsia" w:ascii="宋体" w:hAnsi="宋体" w:eastAsia="宋体" w:cs="宋体"/>
                <w:sz w:val="28"/>
                <w:szCs w:val="28"/>
              </w:rPr>
            </w:pPr>
            <w:r>
              <w:rPr>
                <w:rFonts w:hint="eastAsia" w:ascii="宋体" w:hAnsi="宋体" w:eastAsia="宋体" w:cs="宋体"/>
                <w:sz w:val="28"/>
                <w:szCs w:val="28"/>
              </w:rPr>
              <w:t>抽样人员签字：                   年    月    日</w:t>
            </w:r>
          </w:p>
          <w:p w14:paraId="5AF90C33">
            <w:pPr>
              <w:shd w:val="clear" w:color="auto" w:fill="FFFFFF"/>
              <w:rPr>
                <w:rFonts w:hint="eastAsia" w:ascii="宋体" w:hAnsi="宋体" w:eastAsia="宋体" w:cs="宋体"/>
                <w:sz w:val="28"/>
                <w:szCs w:val="28"/>
              </w:rPr>
            </w:pPr>
          </w:p>
          <w:p w14:paraId="25D261B5">
            <w:pPr>
              <w:shd w:val="clear" w:color="auto" w:fill="FFFFFF"/>
              <w:rPr>
                <w:rFonts w:hint="eastAsia" w:ascii="宋体" w:hAnsi="宋体" w:eastAsia="宋体" w:cs="宋体"/>
                <w:sz w:val="32"/>
                <w:szCs w:val="32"/>
              </w:rPr>
            </w:pPr>
            <w:r>
              <w:rPr>
                <w:rFonts w:hint="eastAsia" w:ascii="宋体" w:hAnsi="宋体" w:eastAsia="宋体" w:cs="宋体"/>
                <w:sz w:val="28"/>
                <w:szCs w:val="28"/>
              </w:rPr>
              <w:t>相关人员签字：                   年    月    日</w:t>
            </w:r>
          </w:p>
        </w:tc>
      </w:tr>
      <w:tr w14:paraId="30AAA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2923" w:type="dxa"/>
            <w:gridSpan w:val="2"/>
            <w:noWrap w:val="0"/>
            <w:vAlign w:val="center"/>
          </w:tcPr>
          <w:p w14:paraId="769EA1FB">
            <w:pPr>
              <w:shd w:val="clear" w:color="auto" w:fill="FFFFFF"/>
              <w:jc w:val="both"/>
              <w:rPr>
                <w:rFonts w:hint="eastAsia" w:ascii="宋体" w:hAnsi="宋体" w:eastAsia="宋体" w:cs="宋体"/>
                <w:sz w:val="28"/>
                <w:szCs w:val="28"/>
              </w:rPr>
            </w:pPr>
          </w:p>
          <w:p w14:paraId="65FEC165">
            <w:pPr>
              <w:shd w:val="clear" w:color="auto" w:fill="FFFFFF"/>
              <w:jc w:val="center"/>
              <w:rPr>
                <w:rFonts w:hint="eastAsia" w:ascii="宋体" w:hAnsi="宋体" w:eastAsia="宋体" w:cs="宋体"/>
                <w:sz w:val="28"/>
                <w:szCs w:val="28"/>
              </w:rPr>
            </w:pPr>
            <w:r>
              <w:rPr>
                <w:rFonts w:hint="eastAsia" w:ascii="宋体" w:hAnsi="宋体" w:eastAsia="宋体" w:cs="宋体"/>
                <w:sz w:val="28"/>
                <w:szCs w:val="28"/>
              </w:rPr>
              <w:t>（抽样单位公章）</w:t>
            </w:r>
          </w:p>
          <w:p w14:paraId="25252883">
            <w:pPr>
              <w:shd w:val="clear" w:color="auto" w:fill="FFFFFF"/>
              <w:jc w:val="both"/>
              <w:rPr>
                <w:rFonts w:hint="eastAsia" w:ascii="宋体" w:hAnsi="宋体" w:eastAsia="宋体" w:cs="宋体"/>
                <w:sz w:val="28"/>
                <w:szCs w:val="28"/>
              </w:rPr>
            </w:pPr>
          </w:p>
        </w:tc>
        <w:tc>
          <w:tcPr>
            <w:tcW w:w="5443" w:type="dxa"/>
            <w:gridSpan w:val="3"/>
            <w:noWrap w:val="0"/>
            <w:vAlign w:val="center"/>
          </w:tcPr>
          <w:p w14:paraId="0813AF35">
            <w:pPr>
              <w:shd w:val="clear" w:color="auto" w:fill="FFFFFF"/>
              <w:ind w:right="560"/>
              <w:jc w:val="both"/>
              <w:rPr>
                <w:rFonts w:hint="eastAsia" w:ascii="宋体" w:hAnsi="宋体" w:eastAsia="宋体" w:cs="宋体"/>
                <w:sz w:val="28"/>
                <w:szCs w:val="28"/>
                <w:lang w:val="en-US" w:eastAsia="zh-CN"/>
              </w:rPr>
            </w:pPr>
            <w:r>
              <w:rPr>
                <w:rFonts w:hint="eastAsia" w:ascii="宋体" w:hAnsi="宋体" w:eastAsia="宋体" w:cs="宋体"/>
                <w:sz w:val="28"/>
                <w:szCs w:val="28"/>
              </w:rPr>
              <w:t>市场监管部门意见：</w:t>
            </w:r>
            <w:r>
              <w:rPr>
                <w:rFonts w:hint="eastAsia" w:ascii="宋体" w:hAnsi="宋体" w:eastAsia="宋体" w:cs="宋体"/>
                <w:sz w:val="28"/>
                <w:szCs w:val="28"/>
                <w:lang w:val="en-US" w:eastAsia="zh-CN"/>
              </w:rPr>
              <w:t xml:space="preserve">            </w:t>
            </w:r>
          </w:p>
          <w:p w14:paraId="53B9292E">
            <w:pPr>
              <w:shd w:val="clear" w:color="auto" w:fill="FFFFFF"/>
              <w:ind w:left="3200" w:right="560" w:hanging="2800" w:hangingChars="1000"/>
              <w:jc w:val="right"/>
              <w:rPr>
                <w:rFonts w:hint="eastAsia" w:ascii="宋体" w:hAnsi="宋体" w:eastAsia="宋体" w:cs="宋体"/>
                <w:sz w:val="28"/>
                <w:szCs w:val="28"/>
              </w:rPr>
            </w:pPr>
          </w:p>
          <w:p w14:paraId="7A220CBD">
            <w:pPr>
              <w:shd w:val="clear" w:color="auto" w:fill="FFFFFF"/>
              <w:ind w:left="3200" w:right="560" w:hanging="2800" w:hangingChars="1000"/>
              <w:jc w:val="right"/>
              <w:rPr>
                <w:rFonts w:hint="eastAsia" w:ascii="宋体" w:hAnsi="宋体" w:eastAsia="宋体" w:cs="宋体"/>
                <w:sz w:val="28"/>
                <w:szCs w:val="28"/>
              </w:rPr>
            </w:pPr>
            <w:r>
              <w:rPr>
                <w:rFonts w:hint="eastAsia" w:ascii="宋体" w:hAnsi="宋体" w:cs="宋体"/>
                <w:sz w:val="28"/>
                <w:szCs w:val="28"/>
                <w:lang w:val="en-US" w:eastAsia="zh-CN"/>
              </w:rPr>
              <w:t xml:space="preserve"> </w:t>
            </w:r>
            <w:r>
              <w:rPr>
                <w:rFonts w:hint="eastAsia" w:ascii="宋体" w:hAnsi="宋体" w:eastAsia="宋体" w:cs="宋体"/>
                <w:sz w:val="28"/>
                <w:szCs w:val="28"/>
              </w:rPr>
              <w:t>年   月   日</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（单位公章）</w:t>
            </w:r>
          </w:p>
        </w:tc>
      </w:tr>
    </w:tbl>
    <w:p w14:paraId="52B9E71A">
      <w:pPr>
        <w:widowControl/>
        <w:shd w:val="clear" w:color="auto" w:fill="FFFFFF"/>
        <w:tabs>
          <w:tab w:val="center" w:pos="4201"/>
          <w:tab w:val="right" w:leader="dot" w:pos="9298"/>
        </w:tabs>
        <w:autoSpaceDE w:val="0"/>
        <w:autoSpaceDN w:val="0"/>
        <w:rPr>
          <w:rFonts w:hint="eastAsia" w:ascii="黑体" w:hAnsi="黑体" w:eastAsia="黑体" w:cs="黑体"/>
          <w:kern w:val="0"/>
          <w:sz w:val="28"/>
          <w:szCs w:val="28"/>
        </w:rPr>
      </w:pPr>
      <w:r>
        <w:rPr>
          <w:rFonts w:hint="eastAsia" w:ascii="黑体" w:hAnsi="黑体" w:eastAsia="黑体" w:cs="黑体"/>
          <w:kern w:val="0"/>
          <w:sz w:val="28"/>
          <w:szCs w:val="28"/>
        </w:rPr>
        <w:t>注：本表一式三份，一份报送</w:t>
      </w:r>
      <w:r>
        <w:rPr>
          <w:rFonts w:hint="eastAsia" w:ascii="黑体" w:hAnsi="黑体" w:eastAsia="黑体" w:cs="黑体"/>
          <w:kern w:val="0"/>
          <w:sz w:val="28"/>
          <w:szCs w:val="28"/>
          <w:lang w:eastAsia="zh-CN"/>
        </w:rPr>
        <w:t>组织监督抽查的</w:t>
      </w:r>
      <w:r>
        <w:rPr>
          <w:rFonts w:hint="eastAsia" w:ascii="黑体" w:hAnsi="黑体" w:eastAsia="黑体" w:cs="黑体"/>
          <w:kern w:val="0"/>
          <w:sz w:val="28"/>
          <w:szCs w:val="28"/>
        </w:rPr>
        <w:t>市场监督管理部门，一份负责后处理的市场监督管理部门留存，一份抽样单位留存。</w:t>
      </w:r>
    </w:p>
    <w:p w14:paraId="545758AD">
      <w:pPr>
        <w:shd w:val="clear" w:color="auto" w:fill="FFFFFF"/>
        <w:rPr>
          <w:rFonts w:hint="eastAsia" w:ascii="仿宋_GB2312" w:hAnsi="仿宋_GB2312" w:eastAsia="仿宋_GB2312" w:cs="仿宋_GB2312"/>
          <w:sz w:val="32"/>
          <w:szCs w:val="32"/>
          <w:lang w:eastAsia="zh-CN"/>
        </w:rPr>
      </w:pPr>
    </w:p>
    <w:p w14:paraId="0F83A516">
      <w:pPr>
        <w:shd w:val="clear" w:color="auto" w:fill="FFFFFF"/>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附件</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rPr>
        <w:t>文书说明：</w:t>
      </w:r>
    </w:p>
    <w:p w14:paraId="52B2850B">
      <w:pPr>
        <w:shd w:val="clear" w:color="auto" w:fill="FFFFFF"/>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1．本文书是用作认定企业拒检证据提供给</w:t>
      </w:r>
      <w:r>
        <w:rPr>
          <w:rFonts w:hint="eastAsia" w:ascii="仿宋_GB2312" w:hAnsi="仿宋_GB2312" w:eastAsia="仿宋_GB2312" w:cs="仿宋_GB2312"/>
          <w:sz w:val="32"/>
          <w:szCs w:val="32"/>
          <w:lang w:eastAsia="zh-CN"/>
        </w:rPr>
        <w:t>组织监督抽查的</w:t>
      </w:r>
      <w:r>
        <w:rPr>
          <w:rFonts w:hint="eastAsia" w:ascii="仿宋_GB2312" w:hAnsi="仿宋_GB2312" w:eastAsia="仿宋_GB2312" w:cs="仿宋_GB2312"/>
          <w:sz w:val="32"/>
          <w:szCs w:val="32"/>
        </w:rPr>
        <w:t>市场监督管理部门及企业所在地市场监管部门或综合行政执法部门做拒检企业后续处理的文书依据。</w:t>
      </w:r>
    </w:p>
    <w:p w14:paraId="56A4B3AC">
      <w:pPr>
        <w:shd w:val="clear" w:color="auto" w:fill="FFFFFF"/>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2．由企业寄送样品，检验机构有充分证据能够证明企业更换了封样的样品，由检验机构直接认定后报组织抽查部门和企业所在地市场监管部门，不需填写此表。</w:t>
      </w:r>
    </w:p>
    <w:p w14:paraId="4DA2D99A">
      <w:pPr>
        <w:shd w:val="clear" w:color="auto" w:fill="FFFFFF"/>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3．抽样过程描述必须实事求是，文字通顺，语言精练，必须有包括抽样人员在内的2人以上共同签字。</w:t>
      </w:r>
    </w:p>
    <w:p w14:paraId="6A6A71CA">
      <w:pPr>
        <w:shd w:val="clear" w:color="auto" w:fill="FFFFFF"/>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4．认定拒检必须是在抽样条件符合规定，抽样人员向企业耐心解释抽样性质、说明企业拒检后果仍达不到抽样目的的情况下，向负责后处理工作的市场监管部门申请认定企业拒检。</w:t>
      </w:r>
    </w:p>
    <w:p w14:paraId="2C91EAB1">
      <w:pPr>
        <w:shd w:val="clear" w:color="auto" w:fill="FFFFFF"/>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5．“相关人员签字”是指企业签字，或者陪同抽样的市场监督管理部门人员签字，或者其他相关人员签字。此项并非必须填写。</w:t>
      </w:r>
    </w:p>
    <w:p w14:paraId="2C2CD549">
      <w:pPr>
        <w:shd w:val="clear" w:color="auto" w:fill="FFFFFF"/>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6．抽样单位公章应在抽样前签章，以备抽样时提高工作效率。</w:t>
      </w:r>
    </w:p>
    <w:p w14:paraId="0CE2F4CE">
      <w:pPr>
        <w:widowControl/>
        <w:shd w:val="clear" w:color="auto" w:fill="FFFFFF"/>
        <w:tabs>
          <w:tab w:val="center" w:pos="4201"/>
          <w:tab w:val="right" w:leader="dot" w:pos="9298"/>
        </w:tabs>
        <w:autoSpaceDE w:val="0"/>
        <w:autoSpaceDN w:val="0"/>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7．“市场监督管理部门意见”一栏，由企业所在地市场监督管理部门填写意见。</w:t>
      </w:r>
    </w:p>
    <w:p w14:paraId="67AB535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D361BB"/>
    <w:rsid w:val="2BD36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30"/>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qFormat/>
    <w:uiPriority w:val="0"/>
    <w:pPr>
      <w:widowControl w:val="0"/>
      <w:spacing w:after="160" w:line="259" w:lineRule="auto"/>
      <w:ind w:firstLine="640" w:firstLineChars="200"/>
      <w:jc w:val="both"/>
    </w:pPr>
    <w:rPr>
      <w:rFonts w:ascii="宋体" w:hAnsi="宋体" w:eastAsia="宋体" w:cs="Times New Roman"/>
      <w:kern w:val="2"/>
      <w:sz w:val="22"/>
      <w:szCs w:val="24"/>
      <w:lang w:val="en-US" w:eastAsia="zh-CN" w:bidi="ar-SA"/>
    </w:rPr>
  </w:style>
  <w:style w:type="paragraph" w:customStyle="1" w:styleId="5">
    <w:name w:val="_Style 1"/>
    <w:qFormat/>
    <w:uiPriority w:val="0"/>
    <w:pPr>
      <w:widowControl w:val="0"/>
      <w:spacing w:line="481" w:lineRule="atLeast"/>
      <w:ind w:firstLine="623"/>
      <w:jc w:val="both"/>
      <w:textAlignment w:val="baseline"/>
    </w:pPr>
    <w:rPr>
      <w:rFonts w:ascii="Times New Roman" w:hAnsi="Times New Roman" w:eastAsia="仿宋_GB2312" w:cs="Times New Roman"/>
      <w:color w:val="000000"/>
      <w:kern w:val="2"/>
      <w:sz w:val="31"/>
      <w:szCs w:val="3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2026-03-16T02:10:00Z</dcterms:created>
  <dc:creator>光。</dc:creator>
  <cp:lastModifiedBy>光。</cp:lastModifiedBy>
  <dcterms:modified xsi:type="dcterms:W3CDTF">2026-03-16T02:10:25Z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C7398758AEBB4072B5FAD81BDB17B884_11</vt:lpwstr>
  </property>
  <property fmtid="{D5CDD505-2E9C-101B-9397-08002B2CF9AE}" pid="4" name="KSOTemplateDocerSaveRecord">
    <vt:lpwstr>eyJoZGlkIjoiNDE5ZWYzNWJjMzZiOWIyNjgwZGNkMTE2NzhlNmIzOGMiLCJ1c2VySWQiOiIyODA4MjU3MDEifQ==</vt:lpwstr>
  </property>
</Properties>
</file>