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46" w:firstLineChars="45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赫山区妇联2015年决算</w:t>
      </w:r>
      <w:r>
        <w:rPr>
          <w:rFonts w:hint="eastAsia"/>
          <w:b/>
          <w:sz w:val="32"/>
          <w:szCs w:val="32"/>
          <w:lang w:eastAsia="zh-CN"/>
        </w:rPr>
        <w:t>情况说明</w:t>
      </w:r>
      <w:bookmarkStart w:id="0" w:name="_GoBack"/>
      <w:bookmarkEnd w:id="0"/>
    </w:p>
    <w:p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一、部门主要职责</w:t>
      </w:r>
    </w:p>
    <w:p>
      <w:pPr>
        <w:spacing w:line="360" w:lineRule="auto"/>
        <w:ind w:firstLine="150" w:firstLineChars="50"/>
        <w:rPr>
          <w:rFonts w:hint="eastAsia"/>
          <w:sz w:val="30"/>
          <w:szCs w:val="30"/>
        </w:rPr>
      </w:pPr>
      <w:r>
        <w:rPr>
          <w:rFonts w:hint="eastAsia" w:ascii="Arial" w:hAnsi="Arial" w:cs="Arial"/>
          <w:color w:val="333333"/>
          <w:kern w:val="0"/>
          <w:sz w:val="30"/>
          <w:szCs w:val="30"/>
        </w:rPr>
        <w:t>1、</w:t>
      </w:r>
      <w:r>
        <w:rPr>
          <w:rFonts w:ascii="Arial" w:hAnsi="Arial" w:cs="Arial"/>
          <w:color w:val="333333"/>
          <w:kern w:val="0"/>
          <w:sz w:val="30"/>
          <w:szCs w:val="30"/>
        </w:rPr>
        <w:t>指导全</w:t>
      </w:r>
      <w:r>
        <w:rPr>
          <w:rFonts w:hint="eastAsia" w:ascii="Arial" w:hAnsi="Arial" w:cs="Arial"/>
          <w:color w:val="333333"/>
          <w:kern w:val="0"/>
          <w:sz w:val="30"/>
          <w:szCs w:val="30"/>
        </w:rPr>
        <w:t>区</w:t>
      </w:r>
      <w:r>
        <w:rPr>
          <w:rFonts w:ascii="Arial" w:hAnsi="Arial" w:cs="Arial"/>
          <w:color w:val="333333"/>
          <w:kern w:val="0"/>
          <w:sz w:val="30"/>
          <w:szCs w:val="30"/>
        </w:rPr>
        <w:t>各级妇联依据《中华全国妇女联合会章程》和妇女代表大会的决定、决议，开展妇女儿童工作，联系团体会员，并给予业务指导。</w:t>
      </w:r>
    </w:p>
    <w:p>
      <w:pPr>
        <w:spacing w:line="360" w:lineRule="auto"/>
        <w:ind w:firstLine="150" w:firstLineChars="50"/>
        <w:rPr>
          <w:rFonts w:hint="eastAsia"/>
          <w:sz w:val="30"/>
          <w:szCs w:val="30"/>
        </w:rPr>
      </w:pPr>
      <w:r>
        <w:rPr>
          <w:rFonts w:hint="eastAsia" w:ascii="Arial" w:hAnsi="Arial" w:cs="Arial"/>
          <w:color w:val="333333"/>
          <w:kern w:val="0"/>
          <w:sz w:val="30"/>
          <w:szCs w:val="30"/>
        </w:rPr>
        <w:t>2、</w:t>
      </w:r>
      <w:r>
        <w:rPr>
          <w:rFonts w:ascii="Arial" w:hAnsi="Arial" w:cs="Arial"/>
          <w:color w:val="333333"/>
          <w:kern w:val="0"/>
          <w:sz w:val="30"/>
          <w:szCs w:val="30"/>
        </w:rPr>
        <w:t>指导和推动全</w:t>
      </w:r>
      <w:r>
        <w:rPr>
          <w:rFonts w:hint="eastAsia" w:ascii="Arial" w:hAnsi="Arial" w:cs="Arial"/>
          <w:color w:val="333333"/>
          <w:kern w:val="0"/>
          <w:sz w:val="30"/>
          <w:szCs w:val="30"/>
        </w:rPr>
        <w:t>区</w:t>
      </w:r>
      <w:r>
        <w:rPr>
          <w:rFonts w:ascii="Arial" w:hAnsi="Arial" w:cs="Arial"/>
          <w:color w:val="333333"/>
          <w:kern w:val="0"/>
          <w:sz w:val="30"/>
          <w:szCs w:val="30"/>
        </w:rPr>
        <w:t>农村妇女“双学双比”活动、城镇妇女“巾帼建功”活动和“五好文明家庭”创建活动。</w:t>
      </w:r>
    </w:p>
    <w:p>
      <w:pPr>
        <w:spacing w:line="360" w:lineRule="auto"/>
        <w:ind w:firstLine="300" w:firstLineChars="100"/>
        <w:rPr>
          <w:rFonts w:hint="eastAsia"/>
          <w:sz w:val="30"/>
          <w:szCs w:val="30"/>
        </w:rPr>
      </w:pPr>
      <w:r>
        <w:rPr>
          <w:rFonts w:hint="eastAsia" w:ascii="Arial" w:hAnsi="Arial" w:cs="Arial"/>
          <w:color w:val="333333"/>
          <w:kern w:val="0"/>
          <w:sz w:val="30"/>
          <w:szCs w:val="30"/>
        </w:rPr>
        <w:t>3、</w:t>
      </w:r>
      <w:r>
        <w:rPr>
          <w:rFonts w:ascii="Arial" w:hAnsi="Arial" w:cs="Arial"/>
          <w:color w:val="333333"/>
          <w:kern w:val="0"/>
          <w:sz w:val="30"/>
          <w:szCs w:val="30"/>
        </w:rPr>
        <w:t>教育、引导广大妇女自尊、自信、自立、自强。宣传妇女典型，提高妇女素质，促进妇女成才。</w:t>
      </w:r>
    </w:p>
    <w:p>
      <w:pPr>
        <w:spacing w:line="360" w:lineRule="auto"/>
        <w:ind w:firstLine="300" w:firstLineChars="100"/>
        <w:rPr>
          <w:rFonts w:hint="eastAsia" w:ascii="Arial" w:hAnsi="Arial" w:cs="Arial"/>
          <w:color w:val="333333"/>
          <w:kern w:val="0"/>
          <w:sz w:val="30"/>
          <w:szCs w:val="30"/>
        </w:rPr>
      </w:pPr>
      <w:r>
        <w:rPr>
          <w:rFonts w:hint="eastAsia" w:ascii="Arial" w:hAnsi="Arial" w:cs="Arial"/>
          <w:color w:val="333333"/>
          <w:kern w:val="0"/>
          <w:sz w:val="30"/>
          <w:szCs w:val="30"/>
        </w:rPr>
        <w:t>4、</w:t>
      </w:r>
      <w:r>
        <w:rPr>
          <w:rFonts w:ascii="Arial" w:hAnsi="Arial" w:cs="Arial"/>
          <w:color w:val="333333"/>
          <w:kern w:val="0"/>
          <w:sz w:val="30"/>
          <w:szCs w:val="30"/>
        </w:rPr>
        <w:t>维护妇女儿童合法权益，促进妇女参政议政，协助</w:t>
      </w:r>
      <w:r>
        <w:rPr>
          <w:rFonts w:hint="eastAsia" w:ascii="Arial" w:hAnsi="Arial" w:cs="Arial"/>
          <w:color w:val="333333"/>
          <w:kern w:val="0"/>
          <w:sz w:val="30"/>
          <w:szCs w:val="30"/>
        </w:rPr>
        <w:t>区</w:t>
      </w:r>
      <w:r>
        <w:rPr>
          <w:rFonts w:ascii="Arial" w:hAnsi="Arial" w:cs="Arial"/>
          <w:color w:val="333333"/>
          <w:kern w:val="0"/>
          <w:sz w:val="30"/>
          <w:szCs w:val="30"/>
        </w:rPr>
        <w:t>人民政府制定《</w:t>
      </w:r>
      <w:r>
        <w:rPr>
          <w:rFonts w:hint="eastAsia" w:ascii="Arial" w:hAnsi="Arial" w:cs="Arial"/>
          <w:color w:val="333333"/>
          <w:kern w:val="0"/>
          <w:sz w:val="30"/>
          <w:szCs w:val="30"/>
        </w:rPr>
        <w:t>赫山区</w:t>
      </w:r>
      <w:r>
        <w:rPr>
          <w:rFonts w:ascii="Arial" w:hAnsi="Arial" w:cs="Arial"/>
          <w:color w:val="333333"/>
          <w:kern w:val="0"/>
          <w:sz w:val="30"/>
          <w:szCs w:val="30"/>
        </w:rPr>
        <w:t>妇女发展规划》和</w:t>
      </w:r>
      <w:r>
        <w:rPr>
          <w:rFonts w:hint="eastAsia" w:ascii="Arial" w:hAnsi="Arial" w:cs="Arial"/>
          <w:color w:val="333333"/>
          <w:kern w:val="0"/>
          <w:sz w:val="30"/>
          <w:szCs w:val="30"/>
        </w:rPr>
        <w:t>《赫山区</w:t>
      </w:r>
      <w:r>
        <w:rPr>
          <w:rFonts w:ascii="Arial" w:hAnsi="Arial" w:cs="Arial"/>
          <w:color w:val="333333"/>
          <w:kern w:val="0"/>
          <w:sz w:val="30"/>
          <w:szCs w:val="30"/>
        </w:rPr>
        <w:t>儿童发展规划》，并组织实施。</w:t>
      </w:r>
    </w:p>
    <w:p>
      <w:pPr>
        <w:spacing w:line="360" w:lineRule="auto"/>
        <w:ind w:firstLine="300" w:firstLineChars="100"/>
        <w:rPr>
          <w:rFonts w:hint="eastAsia"/>
          <w:sz w:val="30"/>
          <w:szCs w:val="30"/>
        </w:rPr>
      </w:pPr>
      <w:r>
        <w:rPr>
          <w:rFonts w:hint="eastAsia" w:ascii="Arial" w:hAnsi="Arial" w:cs="Arial"/>
          <w:color w:val="333333"/>
          <w:kern w:val="0"/>
          <w:sz w:val="30"/>
          <w:szCs w:val="30"/>
        </w:rPr>
        <w:t>5、</w:t>
      </w:r>
      <w:r>
        <w:rPr>
          <w:rFonts w:ascii="Arial" w:hAnsi="Arial" w:cs="Arial"/>
          <w:color w:val="333333"/>
          <w:kern w:val="0"/>
          <w:sz w:val="30"/>
          <w:szCs w:val="30"/>
        </w:rPr>
        <w:t>加强妇联组织自身建设，配合抓好家庭教育工作，加强与社会各界妇女联系联谊。</w:t>
      </w:r>
    </w:p>
    <w:p>
      <w:pPr>
        <w:spacing w:line="360" w:lineRule="auto"/>
        <w:ind w:firstLine="300" w:firstLineChars="100"/>
        <w:rPr>
          <w:sz w:val="30"/>
          <w:szCs w:val="30"/>
        </w:rPr>
      </w:pPr>
      <w:r>
        <w:rPr>
          <w:rFonts w:hint="eastAsia" w:ascii="Arial" w:hAnsi="Arial" w:cs="Arial"/>
          <w:color w:val="333333"/>
          <w:kern w:val="0"/>
          <w:sz w:val="30"/>
          <w:szCs w:val="30"/>
        </w:rPr>
        <w:t>6、</w:t>
      </w:r>
      <w:r>
        <w:rPr>
          <w:rFonts w:ascii="Arial" w:hAnsi="Arial" w:cs="Arial"/>
          <w:color w:val="333333"/>
          <w:kern w:val="0"/>
          <w:sz w:val="30"/>
          <w:szCs w:val="30"/>
        </w:rPr>
        <w:t>承办</w:t>
      </w:r>
      <w:r>
        <w:rPr>
          <w:rFonts w:hint="eastAsia" w:ascii="Arial" w:hAnsi="Arial" w:cs="Arial"/>
          <w:color w:val="333333"/>
          <w:kern w:val="0"/>
          <w:sz w:val="30"/>
          <w:szCs w:val="30"/>
        </w:rPr>
        <w:t>区</w:t>
      </w:r>
      <w:r>
        <w:rPr>
          <w:rFonts w:ascii="Arial" w:hAnsi="Arial" w:cs="Arial"/>
          <w:color w:val="333333"/>
          <w:kern w:val="0"/>
          <w:sz w:val="30"/>
          <w:szCs w:val="30"/>
        </w:rPr>
        <w:t>委、</w:t>
      </w:r>
      <w:r>
        <w:rPr>
          <w:rFonts w:hint="eastAsia" w:ascii="Arial" w:hAnsi="Arial" w:cs="Arial"/>
          <w:color w:val="333333"/>
          <w:kern w:val="0"/>
          <w:sz w:val="30"/>
          <w:szCs w:val="30"/>
        </w:rPr>
        <w:t>区</w:t>
      </w:r>
      <w:r>
        <w:rPr>
          <w:rFonts w:ascii="Arial" w:hAnsi="Arial" w:cs="Arial"/>
          <w:color w:val="333333"/>
          <w:kern w:val="0"/>
          <w:sz w:val="30"/>
          <w:szCs w:val="30"/>
        </w:rPr>
        <w:t>人民政府交办的其他工作。</w:t>
      </w:r>
    </w:p>
    <w:p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二、部门概况</w:t>
      </w:r>
    </w:p>
    <w:p>
      <w:pPr>
        <w:spacing w:line="360" w:lineRule="auto"/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赫山区妇联系行政独立预算单位，有1个内设机构：办公室。　　　　</w:t>
      </w:r>
    </w:p>
    <w:p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三、部门决算情况说明</w:t>
      </w:r>
    </w:p>
    <w:p>
      <w:pPr>
        <w:spacing w:line="360" w:lineRule="auto"/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赫山区妇联2015年度可支配收年初结转19.82万元，收入78.99万，支出64.02万，结余34.79万元。其中：工资福利支出32.43万元，商品和服务支出25.9万元，对个人和家庭的补助5.67万元。赫山区妇联财政拨款支出主要用于保障部门机构正常运转、完成日常工作任务以及对妇女儿童的关爱保护、法规宣传等相关工作。</w:t>
      </w:r>
    </w:p>
    <w:p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四、“三公”经费增减变化说明</w:t>
      </w:r>
    </w:p>
    <w:p>
      <w:r>
        <w:rPr>
          <w:rFonts w:hint="eastAsia"/>
          <w:sz w:val="30"/>
          <w:szCs w:val="30"/>
        </w:rPr>
        <w:t xml:space="preserve"> 2015年“三公”经费决算为11000元，其中:因公出国(境)费 0元，公务用车购置及运行维护费0元，公务接待费11000元。对比2014年“三公”经费决算14000元，同期减少27%，减少的原因是：公务接待费同期减少27%。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06B56"/>
    <w:rsid w:val="0AB06B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2016-09-30T08:27:00Z</dcterms:created>
  <dc:creator>Administrator</dc:creator>
  <cp:lastModifiedBy>Administrator</cp:lastModifiedBy>
  <dcterms:modified xsi:type="dcterms:W3CDTF">2016-09-30T08:28:31Z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