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赫山区“十三五”龙岭工业园发展规划</w:t>
      </w:r>
    </w:p>
    <w:p>
      <w:pPr>
        <w:spacing w:line="540" w:lineRule="exact"/>
        <w:ind w:firstLine="560" w:firstLineChars="200"/>
        <w:rPr>
          <w:rFonts w:hint="eastAsia" w:eastAsia="黑体"/>
          <w:color w:val="000000"/>
          <w:sz w:val="28"/>
          <w:szCs w:val="28"/>
        </w:rPr>
      </w:pPr>
    </w:p>
    <w:p>
      <w:pPr>
        <w:spacing w:after="156" w:afterLines="50" w:line="530" w:lineRule="exact"/>
        <w:ind w:firstLine="560" w:firstLineChars="200"/>
        <w:rPr>
          <w:rFonts w:hint="eastAsia" w:eastAsia="黑体"/>
          <w:color w:val="000000"/>
          <w:sz w:val="28"/>
          <w:szCs w:val="28"/>
        </w:rPr>
      </w:pPr>
      <w:r>
        <w:rPr>
          <w:rFonts w:eastAsia="黑体"/>
          <w:color w:val="000000"/>
          <w:sz w:val="28"/>
          <w:szCs w:val="28"/>
        </w:rPr>
        <w:t>一、</w:t>
      </w:r>
      <w:r>
        <w:rPr>
          <w:rFonts w:hint="eastAsia" w:eastAsia="黑体"/>
          <w:color w:val="000000"/>
          <w:sz w:val="28"/>
          <w:szCs w:val="28"/>
        </w:rPr>
        <w:t>“十二五”取得的成绩</w:t>
      </w:r>
    </w:p>
    <w:p>
      <w:pPr>
        <w:widowControl/>
        <w:spacing w:line="530" w:lineRule="exact"/>
        <w:ind w:firstLine="562" w:firstLineChars="200"/>
        <w:jc w:val="left"/>
        <w:rPr>
          <w:rFonts w:hint="eastAsia" w:ascii="仿宋_GB2312" w:hAnsi="宋体" w:eastAsia="仿宋" w:cs="宋体"/>
          <w:color w:val="000000"/>
          <w:kern w:val="0"/>
          <w:sz w:val="28"/>
          <w:szCs w:val="28"/>
        </w:rPr>
      </w:pPr>
      <w:r>
        <w:rPr>
          <w:rFonts w:hint="eastAsia" w:ascii="楷体" w:hAnsi="楷体" w:eastAsia="楷体"/>
          <w:b/>
          <w:color w:val="000000"/>
          <w:sz w:val="28"/>
          <w:szCs w:val="28"/>
        </w:rPr>
        <w:t>（一）园区品质大幅提升。</w:t>
      </w:r>
      <w:r>
        <w:rPr>
          <w:rFonts w:hint="eastAsia" w:ascii="宋体" w:hAnsi="宋体"/>
          <w:color w:val="000000"/>
          <w:sz w:val="28"/>
          <w:szCs w:val="28"/>
        </w:rPr>
        <w:t>园区</w:t>
      </w:r>
      <w:r>
        <w:rPr>
          <w:rFonts w:hint="eastAsia" w:ascii="宋体" w:hAnsi="宋体"/>
          <w:color w:val="000000"/>
          <w:kern w:val="0"/>
          <w:sz w:val="28"/>
          <w:szCs w:val="28"/>
        </w:rPr>
        <w:t>先后被评为全国低碳清洁园区、全省新型工业化产业示范基地、首批中小企业创业基地、中小企业信用体系建设示范园区、电容电子产业集群基地、飞地经济试点园区和“135”工程项目建设园区。</w:t>
      </w:r>
      <w:r>
        <w:rPr>
          <w:rFonts w:hint="eastAsia" w:ascii="宋体" w:hAnsi="宋体" w:cs="宋体"/>
          <w:color w:val="000000"/>
          <w:kern w:val="0"/>
          <w:sz w:val="28"/>
          <w:szCs w:val="28"/>
        </w:rPr>
        <w:t>顺利获批省级工业集中区和益阳中医药产业园。</w:t>
      </w:r>
    </w:p>
    <w:p>
      <w:pPr>
        <w:spacing w:line="530" w:lineRule="exact"/>
        <w:ind w:firstLine="643"/>
        <w:rPr>
          <w:rFonts w:hint="eastAsia" w:ascii="宋体" w:hAnsi="宋体"/>
          <w:color w:val="000000"/>
          <w:sz w:val="28"/>
          <w:szCs w:val="28"/>
        </w:rPr>
      </w:pPr>
      <w:r>
        <w:rPr>
          <w:rFonts w:ascii="楷体" w:hAnsi="楷体" w:eastAsia="楷体"/>
          <w:b/>
          <w:color w:val="000000"/>
          <w:sz w:val="28"/>
          <w:szCs w:val="28"/>
        </w:rPr>
        <w:t>（</w:t>
      </w:r>
      <w:r>
        <w:rPr>
          <w:rFonts w:hint="eastAsia" w:ascii="楷体" w:hAnsi="楷体" w:eastAsia="楷体"/>
          <w:b/>
          <w:color w:val="000000"/>
          <w:sz w:val="28"/>
          <w:szCs w:val="28"/>
        </w:rPr>
        <w:t>二</w:t>
      </w:r>
      <w:r>
        <w:rPr>
          <w:rFonts w:ascii="楷体" w:hAnsi="楷体" w:eastAsia="楷体"/>
          <w:b/>
          <w:color w:val="000000"/>
          <w:sz w:val="28"/>
          <w:szCs w:val="28"/>
        </w:rPr>
        <w:t>）经济</w:t>
      </w:r>
      <w:r>
        <w:rPr>
          <w:rFonts w:hint="eastAsia" w:ascii="楷体" w:hAnsi="楷体" w:eastAsia="楷体"/>
          <w:b/>
          <w:color w:val="000000"/>
          <w:sz w:val="28"/>
          <w:szCs w:val="28"/>
        </w:rPr>
        <w:t>发展</w:t>
      </w:r>
      <w:r>
        <w:rPr>
          <w:rFonts w:ascii="楷体" w:hAnsi="楷体" w:eastAsia="楷体"/>
          <w:b/>
          <w:color w:val="000000"/>
          <w:sz w:val="28"/>
          <w:szCs w:val="28"/>
        </w:rPr>
        <w:t>稳步加</w:t>
      </w:r>
      <w:r>
        <w:rPr>
          <w:rFonts w:hint="eastAsia" w:ascii="楷体" w:hAnsi="楷体" w:eastAsia="楷体"/>
          <w:b/>
          <w:color w:val="000000"/>
          <w:sz w:val="28"/>
          <w:szCs w:val="28"/>
        </w:rPr>
        <w:t>快。</w:t>
      </w:r>
      <w:r>
        <w:rPr>
          <w:rFonts w:hint="eastAsia" w:ascii="宋体" w:hAnsi="宋体"/>
          <w:color w:val="000000"/>
          <w:sz w:val="28"/>
          <w:szCs w:val="28"/>
        </w:rPr>
        <w:t>2015年</w:t>
      </w:r>
      <w:r>
        <w:rPr>
          <w:rFonts w:ascii="宋体" w:hAnsi="宋体"/>
          <w:color w:val="000000"/>
          <w:sz w:val="28"/>
          <w:szCs w:val="28"/>
        </w:rPr>
        <w:t>实现规模工业总产值</w:t>
      </w:r>
      <w:r>
        <w:rPr>
          <w:rFonts w:hint="eastAsia" w:ascii="宋体" w:hAnsi="宋体"/>
          <w:color w:val="000000"/>
          <w:sz w:val="28"/>
          <w:szCs w:val="28"/>
        </w:rPr>
        <w:t>201</w:t>
      </w:r>
      <w:r>
        <w:rPr>
          <w:rFonts w:ascii="宋体" w:hAnsi="宋体"/>
          <w:color w:val="000000"/>
          <w:sz w:val="28"/>
          <w:szCs w:val="28"/>
        </w:rPr>
        <w:t>亿元</w:t>
      </w:r>
      <w:r>
        <w:rPr>
          <w:rFonts w:hint="eastAsia" w:ascii="宋体" w:hAnsi="宋体"/>
          <w:color w:val="000000"/>
          <w:sz w:val="28"/>
          <w:szCs w:val="28"/>
        </w:rPr>
        <w:t>，</w:t>
      </w:r>
      <w:r>
        <w:rPr>
          <w:rFonts w:ascii="宋体" w:hAnsi="宋体"/>
          <w:color w:val="000000"/>
          <w:sz w:val="28"/>
          <w:szCs w:val="28"/>
        </w:rPr>
        <w:t>规模工业增加值</w:t>
      </w:r>
      <w:r>
        <w:rPr>
          <w:rFonts w:hint="eastAsia" w:ascii="宋体" w:hAnsi="宋体"/>
          <w:color w:val="000000"/>
          <w:sz w:val="28"/>
          <w:szCs w:val="28"/>
        </w:rPr>
        <w:t>59</w:t>
      </w:r>
      <w:r>
        <w:rPr>
          <w:rFonts w:ascii="宋体" w:hAnsi="宋体"/>
          <w:color w:val="000000"/>
          <w:sz w:val="28"/>
          <w:szCs w:val="28"/>
        </w:rPr>
        <w:t>亿元</w:t>
      </w:r>
      <w:r>
        <w:rPr>
          <w:rFonts w:hint="eastAsia" w:ascii="宋体" w:hAnsi="宋体"/>
          <w:color w:val="000000"/>
          <w:sz w:val="28"/>
          <w:szCs w:val="28"/>
        </w:rPr>
        <w:t>，</w:t>
      </w:r>
      <w:r>
        <w:rPr>
          <w:rFonts w:ascii="宋体" w:hAnsi="宋体"/>
          <w:color w:val="000000"/>
          <w:sz w:val="28"/>
          <w:szCs w:val="28"/>
        </w:rPr>
        <w:t>实现税收</w:t>
      </w:r>
      <w:r>
        <w:rPr>
          <w:rFonts w:hint="eastAsia" w:ascii="宋体" w:hAnsi="宋体"/>
          <w:color w:val="000000"/>
          <w:sz w:val="28"/>
          <w:szCs w:val="28"/>
        </w:rPr>
        <w:t>8</w:t>
      </w:r>
      <w:r>
        <w:rPr>
          <w:rFonts w:ascii="宋体" w:hAnsi="宋体"/>
          <w:color w:val="000000"/>
          <w:sz w:val="28"/>
          <w:szCs w:val="28"/>
        </w:rPr>
        <w:t>亿元</w:t>
      </w:r>
      <w:r>
        <w:rPr>
          <w:rFonts w:hint="eastAsia" w:ascii="宋体" w:hAnsi="宋体"/>
          <w:color w:val="000000"/>
          <w:sz w:val="28"/>
          <w:szCs w:val="28"/>
        </w:rPr>
        <w:t>，各项指标增值逐年增长20%左右。</w:t>
      </w:r>
    </w:p>
    <w:p>
      <w:pPr>
        <w:pStyle w:val="7"/>
        <w:spacing w:before="0" w:beforeAutospacing="0" w:after="0" w:afterAutospacing="0" w:line="530" w:lineRule="exact"/>
        <w:ind w:firstLine="643"/>
        <w:rPr>
          <w:rFonts w:hint="eastAsia" w:ascii="楷体" w:hAnsi="楷体" w:eastAsia="楷体" w:cs="Times New Roman"/>
          <w:b/>
          <w:color w:val="000000"/>
          <w:kern w:val="2"/>
          <w:sz w:val="28"/>
          <w:szCs w:val="28"/>
        </w:rPr>
      </w:pPr>
      <w:r>
        <w:rPr>
          <w:rFonts w:hint="eastAsia" w:ascii="楷体" w:hAnsi="楷体" w:eastAsia="楷体" w:cs="Times New Roman"/>
          <w:b/>
          <w:color w:val="000000"/>
          <w:kern w:val="2"/>
          <w:sz w:val="28"/>
          <w:szCs w:val="28"/>
        </w:rPr>
        <w:t>（三）园区规模日益扩大。</w:t>
      </w:r>
    </w:p>
    <w:p>
      <w:pPr>
        <w:spacing w:line="530" w:lineRule="exact"/>
        <w:ind w:firstLine="643"/>
        <w:rPr>
          <w:rFonts w:hint="eastAsia" w:ascii="宋体" w:hAnsi="宋体"/>
          <w:color w:val="000000"/>
          <w:sz w:val="28"/>
          <w:szCs w:val="28"/>
        </w:rPr>
      </w:pPr>
      <w:r>
        <w:rPr>
          <w:rFonts w:hint="eastAsia" w:ascii="宋体" w:hAnsi="宋体"/>
          <w:color w:val="000000"/>
          <w:sz w:val="28"/>
          <w:szCs w:val="28"/>
        </w:rPr>
        <w:t>至2015年规模工业企业95家，入园企业210家，建成投产企业179家。</w:t>
      </w:r>
    </w:p>
    <w:p>
      <w:pPr>
        <w:autoSpaceDE w:val="0"/>
        <w:spacing w:line="530" w:lineRule="exact"/>
        <w:ind w:left="105" w:leftChars="50" w:firstLine="562" w:firstLineChars="200"/>
        <w:jc w:val="left"/>
        <w:rPr>
          <w:rFonts w:hint="eastAsia" w:ascii="楷体" w:hAnsi="楷体" w:eastAsia="楷体"/>
          <w:b/>
          <w:color w:val="000000"/>
          <w:sz w:val="28"/>
          <w:szCs w:val="28"/>
        </w:rPr>
      </w:pPr>
      <w:r>
        <w:rPr>
          <w:rFonts w:hint="eastAsia" w:ascii="楷体" w:hAnsi="楷体" w:eastAsia="楷体"/>
          <w:b/>
          <w:color w:val="000000"/>
          <w:sz w:val="28"/>
          <w:szCs w:val="28"/>
        </w:rPr>
        <w:t>（四）招商引资成效明显。</w:t>
      </w:r>
    </w:p>
    <w:p>
      <w:pPr>
        <w:autoSpaceDE w:val="0"/>
        <w:spacing w:line="530" w:lineRule="exact"/>
        <w:ind w:left="105" w:leftChars="50" w:firstLine="560" w:firstLineChars="200"/>
        <w:jc w:val="left"/>
        <w:rPr>
          <w:rFonts w:hint="eastAsia" w:ascii="宋体" w:hAnsi="宋体"/>
          <w:color w:val="000000"/>
          <w:sz w:val="28"/>
          <w:szCs w:val="28"/>
        </w:rPr>
      </w:pPr>
      <w:r>
        <w:rPr>
          <w:rFonts w:hint="eastAsia" w:ascii="宋体" w:hAnsi="宋体"/>
          <w:color w:val="000000"/>
          <w:sz w:val="28"/>
          <w:szCs w:val="28"/>
        </w:rPr>
        <w:t>招商引资力度逐年加大，引进资金31.63亿元。</w:t>
      </w:r>
    </w:p>
    <w:p>
      <w:pPr>
        <w:autoSpaceDE w:val="0"/>
        <w:spacing w:line="530" w:lineRule="exact"/>
        <w:ind w:left="105" w:leftChars="50" w:firstLine="562" w:firstLineChars="200"/>
        <w:jc w:val="left"/>
        <w:rPr>
          <w:rFonts w:eastAsia="仿宋"/>
          <w:color w:val="000000"/>
          <w:kern w:val="0"/>
          <w:sz w:val="28"/>
          <w:szCs w:val="28"/>
        </w:rPr>
      </w:pPr>
      <w:r>
        <w:rPr>
          <w:rFonts w:ascii="楷体" w:hAnsi="楷体" w:eastAsia="楷体"/>
          <w:b/>
          <w:color w:val="000000"/>
          <w:sz w:val="28"/>
          <w:szCs w:val="28"/>
        </w:rPr>
        <w:t>（</w:t>
      </w:r>
      <w:r>
        <w:rPr>
          <w:rFonts w:hint="eastAsia" w:ascii="楷体" w:hAnsi="楷体" w:eastAsia="楷体"/>
          <w:b/>
          <w:color w:val="000000"/>
          <w:sz w:val="28"/>
          <w:szCs w:val="28"/>
        </w:rPr>
        <w:t>五</w:t>
      </w:r>
      <w:r>
        <w:rPr>
          <w:rFonts w:ascii="楷体" w:hAnsi="楷体" w:eastAsia="楷体"/>
          <w:b/>
          <w:color w:val="000000"/>
          <w:sz w:val="28"/>
          <w:szCs w:val="28"/>
        </w:rPr>
        <w:t>）</w:t>
      </w:r>
      <w:r>
        <w:rPr>
          <w:rFonts w:hint="eastAsia" w:ascii="楷体" w:hAnsi="楷体" w:eastAsia="楷体"/>
          <w:b/>
          <w:color w:val="000000"/>
          <w:sz w:val="28"/>
          <w:szCs w:val="28"/>
        </w:rPr>
        <w:t>主导产业</w:t>
      </w:r>
      <w:r>
        <w:rPr>
          <w:rFonts w:ascii="楷体" w:hAnsi="楷体" w:eastAsia="楷体"/>
          <w:b/>
          <w:color w:val="000000"/>
          <w:sz w:val="28"/>
          <w:szCs w:val="28"/>
        </w:rPr>
        <w:t>已现特色</w:t>
      </w:r>
      <w:r>
        <w:rPr>
          <w:rFonts w:hint="eastAsia" w:ascii="楷体" w:hAnsi="楷体" w:eastAsia="楷体"/>
          <w:b/>
          <w:color w:val="000000"/>
          <w:sz w:val="28"/>
          <w:szCs w:val="28"/>
        </w:rPr>
        <w:t>。</w:t>
      </w:r>
      <w:r>
        <w:rPr>
          <w:rFonts w:ascii="宋体" w:hAnsi="宋体"/>
          <w:color w:val="000000"/>
          <w:sz w:val="28"/>
          <w:szCs w:val="28"/>
        </w:rPr>
        <w:t>电子信息行业入园企业有艾华电子、鹏程科技、中钰科技等48家，投产40家。医药生物行业入园企业有汉森制药、康源制药、津湘药业、</w:t>
      </w:r>
      <w:r>
        <w:rPr>
          <w:rFonts w:hint="eastAsia" w:ascii="宋体" w:hAnsi="宋体"/>
          <w:color w:val="000000"/>
          <w:sz w:val="28"/>
          <w:szCs w:val="28"/>
        </w:rPr>
        <w:t>中以高科</w:t>
      </w:r>
      <w:r>
        <w:rPr>
          <w:rFonts w:ascii="宋体" w:hAnsi="宋体"/>
          <w:color w:val="000000"/>
          <w:sz w:val="28"/>
          <w:szCs w:val="28"/>
        </w:rPr>
        <w:t>、三和药业等8家，投产4家。机械装备行业入园企业有华翔翔能电气、新滨湖动力、华润变压器等38家，投产34家。轻纺制造行业入园企业有龙源纺织、吉祥家纺、凯特密欧等15家，投产13家。食品</w:t>
      </w:r>
      <w:r>
        <w:rPr>
          <w:rFonts w:hint="eastAsia" w:ascii="宋体" w:hAnsi="宋体"/>
          <w:color w:val="000000"/>
          <w:sz w:val="28"/>
          <w:szCs w:val="28"/>
        </w:rPr>
        <w:t>加工</w:t>
      </w:r>
      <w:r>
        <w:rPr>
          <w:rFonts w:ascii="宋体" w:hAnsi="宋体"/>
          <w:color w:val="000000"/>
          <w:sz w:val="28"/>
          <w:szCs w:val="28"/>
        </w:rPr>
        <w:t>行业有益阳茶厂、金浩油中王、七箭啤酒、黑美人等18家，投产16家。新型建材行业有中技桩业、中裕包装等17家，投产16家。</w:t>
      </w:r>
    </w:p>
    <w:p>
      <w:pPr>
        <w:spacing w:line="524" w:lineRule="exact"/>
        <w:ind w:firstLine="659"/>
        <w:rPr>
          <w:rFonts w:hint="eastAsia" w:ascii="楷体" w:hAnsi="楷体" w:eastAsia="楷体"/>
          <w:b/>
          <w:color w:val="000000"/>
          <w:sz w:val="28"/>
          <w:szCs w:val="28"/>
        </w:rPr>
      </w:pPr>
      <w:r>
        <w:rPr>
          <w:rFonts w:ascii="楷体" w:hAnsi="楷体" w:eastAsia="楷体"/>
          <w:b/>
          <w:color w:val="000000"/>
          <w:sz w:val="28"/>
          <w:szCs w:val="28"/>
        </w:rPr>
        <w:t>（</w:t>
      </w:r>
      <w:r>
        <w:rPr>
          <w:rFonts w:hint="eastAsia" w:ascii="楷体" w:hAnsi="楷体" w:eastAsia="楷体"/>
          <w:b/>
          <w:color w:val="000000"/>
          <w:sz w:val="28"/>
          <w:szCs w:val="28"/>
        </w:rPr>
        <w:t>六</w:t>
      </w:r>
      <w:r>
        <w:rPr>
          <w:rFonts w:ascii="楷体" w:hAnsi="楷体" w:eastAsia="楷体"/>
          <w:b/>
          <w:color w:val="000000"/>
          <w:sz w:val="28"/>
          <w:szCs w:val="28"/>
        </w:rPr>
        <w:t>）发展后劲明显增强</w:t>
      </w:r>
      <w:r>
        <w:rPr>
          <w:rFonts w:hint="eastAsia" w:ascii="楷体" w:hAnsi="楷体" w:eastAsia="楷体"/>
          <w:b/>
          <w:color w:val="000000"/>
          <w:sz w:val="28"/>
          <w:szCs w:val="28"/>
        </w:rPr>
        <w:t>。</w:t>
      </w:r>
    </w:p>
    <w:p>
      <w:pPr>
        <w:spacing w:line="524" w:lineRule="exact"/>
        <w:ind w:firstLine="645"/>
        <w:rPr>
          <w:rFonts w:hint="eastAsia" w:ascii="宋体" w:hAnsi="宋体"/>
          <w:color w:val="000000"/>
          <w:sz w:val="28"/>
          <w:szCs w:val="28"/>
        </w:rPr>
      </w:pPr>
      <w:r>
        <w:rPr>
          <w:rFonts w:ascii="宋体" w:hAnsi="宋体"/>
          <w:color w:val="000000"/>
          <w:sz w:val="28"/>
          <w:szCs w:val="28"/>
        </w:rPr>
        <w:t>已基本建成银城南路、蓉园路、春嘉路等“四纵六横”主要干道，共计建成大小纵横标准化道路19条。投资</w:t>
      </w:r>
      <w:r>
        <w:rPr>
          <w:rFonts w:hint="eastAsia" w:ascii="宋体" w:hAnsi="宋体"/>
          <w:color w:val="000000"/>
          <w:sz w:val="28"/>
          <w:szCs w:val="28"/>
        </w:rPr>
        <w:t>1.6亿多元</w:t>
      </w:r>
      <w:r>
        <w:rPr>
          <w:rFonts w:ascii="宋体" w:hAnsi="宋体"/>
          <w:color w:val="000000"/>
          <w:sz w:val="28"/>
          <w:szCs w:val="28"/>
        </w:rPr>
        <w:t>建成了排水系统和路灯系统。已有8条公交路线贯穿园区。</w:t>
      </w:r>
      <w:r>
        <w:rPr>
          <w:rFonts w:hint="eastAsia" w:ascii="宋体" w:hAnsi="宋体"/>
          <w:color w:val="000000"/>
          <w:sz w:val="28"/>
          <w:szCs w:val="28"/>
        </w:rPr>
        <w:t>已建成供电线路17KM，110KV变电站2座。已建成标准化厂房104.79万平方米。日供水能力达到20万吨，完全满足园区中长期发展用水需求。</w:t>
      </w:r>
      <w:r>
        <w:rPr>
          <w:rFonts w:ascii="宋体" w:hAnsi="宋体"/>
          <w:color w:val="000000"/>
          <w:sz w:val="28"/>
          <w:szCs w:val="28"/>
        </w:rPr>
        <w:t xml:space="preserve"> “四纵六横”主要干道</w:t>
      </w:r>
      <w:r>
        <w:rPr>
          <w:rFonts w:hint="eastAsia" w:ascii="宋体" w:hAnsi="宋体"/>
          <w:color w:val="000000"/>
          <w:sz w:val="28"/>
          <w:szCs w:val="28"/>
        </w:rPr>
        <w:t>和所有次干道全部高标准绿化。近3年园区企业申报各类专利658件，其中授权396件，每年以将近50%的速度增长。目前，我</w:t>
      </w:r>
      <w:r>
        <w:rPr>
          <w:rFonts w:ascii="宋体" w:hAnsi="宋体"/>
          <w:color w:val="000000"/>
          <w:sz w:val="28"/>
          <w:szCs w:val="28"/>
        </w:rPr>
        <w:t>园企业拥有专利技术达</w:t>
      </w:r>
      <w:r>
        <w:rPr>
          <w:rFonts w:hint="eastAsia" w:ascii="宋体" w:hAnsi="宋体"/>
          <w:color w:val="000000"/>
          <w:sz w:val="28"/>
          <w:szCs w:val="28"/>
        </w:rPr>
        <w:t>520</w:t>
      </w:r>
      <w:r>
        <w:rPr>
          <w:rFonts w:ascii="宋体" w:hAnsi="宋体"/>
          <w:color w:val="000000"/>
          <w:sz w:val="28"/>
          <w:szCs w:val="28"/>
        </w:rPr>
        <w:t>项，国家级、省部级科研成果达40项，湖南著名商标</w:t>
      </w:r>
      <w:r>
        <w:rPr>
          <w:rFonts w:hint="eastAsia" w:ascii="宋体" w:hAnsi="宋体"/>
          <w:color w:val="000000"/>
          <w:sz w:val="28"/>
          <w:szCs w:val="28"/>
        </w:rPr>
        <w:t>25</w:t>
      </w:r>
      <w:r>
        <w:rPr>
          <w:rFonts w:ascii="宋体" w:hAnsi="宋体"/>
          <w:color w:val="000000"/>
          <w:sz w:val="28"/>
          <w:szCs w:val="28"/>
        </w:rPr>
        <w:t>个，中国驰名商标4个。</w:t>
      </w:r>
    </w:p>
    <w:p>
      <w:pPr>
        <w:spacing w:line="524" w:lineRule="exact"/>
        <w:ind w:firstLine="643"/>
        <w:rPr>
          <w:rFonts w:hint="eastAsia" w:ascii="楷体" w:hAnsi="楷体" w:eastAsia="楷体"/>
          <w:b/>
          <w:color w:val="000000"/>
          <w:sz w:val="28"/>
          <w:szCs w:val="28"/>
        </w:rPr>
      </w:pPr>
      <w:r>
        <w:rPr>
          <w:rFonts w:hint="eastAsia" w:ascii="楷体" w:hAnsi="楷体" w:eastAsia="楷体"/>
          <w:b/>
          <w:color w:val="000000"/>
          <w:sz w:val="28"/>
          <w:szCs w:val="28"/>
        </w:rPr>
        <w:t>（七）产城融合步伐加快。</w:t>
      </w:r>
    </w:p>
    <w:p>
      <w:pPr>
        <w:spacing w:line="524" w:lineRule="exact"/>
        <w:ind w:firstLine="700" w:firstLineChars="250"/>
        <w:rPr>
          <w:rFonts w:hint="eastAsia" w:ascii="宋体" w:hAnsi="宋体"/>
          <w:color w:val="000000"/>
          <w:sz w:val="28"/>
          <w:szCs w:val="28"/>
        </w:rPr>
      </w:pPr>
      <w:r>
        <w:rPr>
          <w:rFonts w:ascii="宋体" w:hAnsi="宋体"/>
          <w:color w:val="000000"/>
          <w:sz w:val="28"/>
          <w:szCs w:val="28"/>
        </w:rPr>
        <w:t>布局了石头铺、帅家村、天子坟、长坡、光明、漆家桥、清溪、沙河8个安置板块，与城市同等标准建设了凤形山、阳光、杨六村、箴言等11个安置区。</w:t>
      </w:r>
      <w:r>
        <w:rPr>
          <w:rFonts w:hint="eastAsia" w:ascii="宋体" w:hAnsi="宋体"/>
          <w:color w:val="000000"/>
          <w:sz w:val="28"/>
          <w:szCs w:val="28"/>
        </w:rPr>
        <w:t>每个安置区设有与中心城区同等标准的一个幼儿园、一个超市、一路公交车、一张物流网、一套通讯信息网、一种创卫创交模标准等城镇公益服务。同时，通过产业引动和企业带动，园区已有进城进企务工农民2.38万人，其中规模工业企业1.98万人，园内失地农民已有5000多人成为工人，大部分企业落实了“五金一险”，近2000人配套从事二三产业。</w:t>
      </w:r>
    </w:p>
    <w:p>
      <w:pPr>
        <w:spacing w:before="156" w:beforeLines="50" w:after="156" w:afterLines="50" w:line="524" w:lineRule="exact"/>
        <w:ind w:firstLine="560" w:firstLineChars="200"/>
        <w:outlineLvl w:val="0"/>
        <w:rPr>
          <w:rFonts w:hint="eastAsia" w:ascii="黑体" w:eastAsia="黑体"/>
          <w:b/>
          <w:color w:val="000000"/>
          <w:sz w:val="28"/>
          <w:szCs w:val="28"/>
        </w:rPr>
      </w:pPr>
      <w:r>
        <w:rPr>
          <w:rFonts w:hint="eastAsia" w:ascii="黑体" w:eastAsia="黑体"/>
          <w:color w:val="000000"/>
          <w:sz w:val="28"/>
          <w:szCs w:val="28"/>
        </w:rPr>
        <w:t>二、“十三五”期间发展机遇和存在的不足</w:t>
      </w:r>
    </w:p>
    <w:p>
      <w:pPr>
        <w:spacing w:line="524" w:lineRule="exact"/>
        <w:ind w:firstLine="562" w:firstLineChars="200"/>
        <w:outlineLvl w:val="0"/>
        <w:rPr>
          <w:rFonts w:hint="eastAsia" w:ascii="楷体" w:hAnsi="楷体" w:eastAsia="楷体"/>
          <w:b/>
          <w:color w:val="000000"/>
          <w:sz w:val="28"/>
          <w:szCs w:val="28"/>
        </w:rPr>
      </w:pPr>
      <w:r>
        <w:rPr>
          <w:rFonts w:hint="eastAsia" w:ascii="楷体" w:hAnsi="楷体" w:eastAsia="楷体"/>
          <w:b/>
          <w:color w:val="000000"/>
          <w:sz w:val="28"/>
          <w:szCs w:val="28"/>
        </w:rPr>
        <w:t>（一）面临的发展机遇</w:t>
      </w:r>
    </w:p>
    <w:p>
      <w:pPr>
        <w:spacing w:line="524" w:lineRule="exact"/>
        <w:ind w:firstLine="562" w:firstLineChars="200"/>
        <w:outlineLvl w:val="0"/>
        <w:rPr>
          <w:rFonts w:ascii="宋体" w:hAnsi="宋体"/>
          <w:color w:val="000000"/>
          <w:sz w:val="28"/>
          <w:szCs w:val="28"/>
        </w:rPr>
      </w:pPr>
      <w:r>
        <w:rPr>
          <w:rFonts w:eastAsia="仿宋"/>
          <w:b/>
          <w:color w:val="000000"/>
          <w:sz w:val="28"/>
          <w:szCs w:val="28"/>
        </w:rPr>
        <w:t>一是宏观环境</w:t>
      </w:r>
      <w:r>
        <w:rPr>
          <w:rFonts w:hint="eastAsia" w:eastAsia="仿宋"/>
          <w:b/>
          <w:color w:val="000000"/>
          <w:sz w:val="28"/>
          <w:szCs w:val="28"/>
        </w:rPr>
        <w:t>看</w:t>
      </w:r>
      <w:r>
        <w:rPr>
          <w:rFonts w:eastAsia="仿宋"/>
          <w:b/>
          <w:color w:val="000000"/>
          <w:sz w:val="28"/>
          <w:szCs w:val="28"/>
        </w:rPr>
        <w:t>好。</w:t>
      </w:r>
      <w:r>
        <w:rPr>
          <w:rFonts w:ascii="宋体" w:hAnsi="宋体"/>
          <w:color w:val="000000"/>
          <w:sz w:val="28"/>
          <w:szCs w:val="28"/>
        </w:rPr>
        <w:t>国家《促进中部崛起规划》</w:t>
      </w:r>
      <w:r>
        <w:rPr>
          <w:rFonts w:hint="eastAsia" w:ascii="宋体" w:hAnsi="宋体"/>
          <w:color w:val="000000"/>
          <w:sz w:val="28"/>
          <w:szCs w:val="28"/>
        </w:rPr>
        <w:t>已</w:t>
      </w:r>
      <w:r>
        <w:rPr>
          <w:rFonts w:ascii="宋体" w:hAnsi="宋体"/>
          <w:color w:val="000000"/>
          <w:sz w:val="28"/>
          <w:szCs w:val="28"/>
        </w:rPr>
        <w:t>正式出台，中部崛起战略将加快实施</w:t>
      </w:r>
      <w:r>
        <w:rPr>
          <w:rFonts w:hint="eastAsia" w:ascii="宋体" w:hAnsi="宋体"/>
          <w:color w:val="000000"/>
          <w:sz w:val="28"/>
          <w:szCs w:val="28"/>
        </w:rPr>
        <w:t>，为园区经济的发展带来了机遇</w:t>
      </w:r>
      <w:r>
        <w:rPr>
          <w:rFonts w:ascii="宋体" w:hAnsi="宋体"/>
          <w:color w:val="000000"/>
          <w:sz w:val="28"/>
          <w:szCs w:val="28"/>
        </w:rPr>
        <w:t>。龙岭工业园是益阳“东进东接”的重要区域，在对接和融入长株潭城市群的过程中，具有推动新一轮领先发展的优势。</w:t>
      </w:r>
    </w:p>
    <w:p>
      <w:pPr>
        <w:spacing w:line="530" w:lineRule="exact"/>
        <w:ind w:firstLine="562" w:firstLineChars="200"/>
        <w:rPr>
          <w:rFonts w:hint="eastAsia" w:ascii="宋体" w:hAnsi="宋体"/>
          <w:color w:val="000000"/>
          <w:sz w:val="28"/>
          <w:szCs w:val="28"/>
        </w:rPr>
      </w:pPr>
      <w:r>
        <w:rPr>
          <w:rFonts w:eastAsia="仿宋"/>
          <w:b/>
          <w:color w:val="000000"/>
          <w:sz w:val="28"/>
          <w:szCs w:val="28"/>
        </w:rPr>
        <w:t>二是增长速度加快。</w:t>
      </w:r>
      <w:r>
        <w:rPr>
          <w:rFonts w:ascii="宋体" w:hAnsi="宋体"/>
          <w:color w:val="000000"/>
          <w:sz w:val="28"/>
          <w:szCs w:val="28"/>
        </w:rPr>
        <w:t>经过多年打基础，特别是随着一批重点项目相继开工和建成投产，招商引资的聚变效应开始显现，园区建设和产业发展进入了黄金期。</w:t>
      </w:r>
    </w:p>
    <w:p>
      <w:pPr>
        <w:spacing w:line="530" w:lineRule="exact"/>
        <w:ind w:firstLine="562" w:firstLineChars="200"/>
        <w:outlineLvl w:val="0"/>
        <w:rPr>
          <w:rFonts w:hint="eastAsia" w:eastAsia="仿宋"/>
          <w:color w:val="000000"/>
          <w:sz w:val="28"/>
          <w:szCs w:val="28"/>
        </w:rPr>
      </w:pPr>
      <w:r>
        <w:rPr>
          <w:rFonts w:hint="eastAsia" w:eastAsia="仿宋"/>
          <w:b/>
          <w:color w:val="000000"/>
          <w:sz w:val="28"/>
          <w:szCs w:val="28"/>
        </w:rPr>
        <w:t>三是基础设施日臻完善。</w:t>
      </w:r>
      <w:r>
        <w:rPr>
          <w:rFonts w:hint="eastAsia" w:ascii="宋体" w:hAnsi="宋体"/>
          <w:color w:val="000000"/>
          <w:sz w:val="28"/>
          <w:szCs w:val="28"/>
        </w:rPr>
        <w:t>工业园路、水、电、气、讯等均与城市管网相连，能满足各类投资活动的需要。</w:t>
      </w:r>
    </w:p>
    <w:p>
      <w:pPr>
        <w:spacing w:line="530" w:lineRule="exact"/>
        <w:ind w:firstLine="562" w:firstLineChars="200"/>
        <w:rPr>
          <w:rFonts w:hint="eastAsia" w:ascii="宋体" w:hAnsi="宋体"/>
          <w:color w:val="000000"/>
          <w:sz w:val="28"/>
          <w:szCs w:val="28"/>
        </w:rPr>
      </w:pPr>
      <w:r>
        <w:rPr>
          <w:rFonts w:hint="eastAsia" w:eastAsia="仿宋"/>
          <w:b/>
          <w:color w:val="000000"/>
          <w:sz w:val="28"/>
          <w:szCs w:val="28"/>
        </w:rPr>
        <w:t>四</w:t>
      </w:r>
      <w:r>
        <w:rPr>
          <w:rFonts w:eastAsia="仿宋"/>
          <w:b/>
          <w:color w:val="000000"/>
          <w:sz w:val="28"/>
          <w:szCs w:val="28"/>
        </w:rPr>
        <w:t>是发展空间拓宽。</w:t>
      </w:r>
      <w:r>
        <w:rPr>
          <w:rFonts w:ascii="宋体" w:hAnsi="宋体"/>
          <w:color w:val="000000"/>
          <w:sz w:val="28"/>
          <w:szCs w:val="28"/>
        </w:rPr>
        <w:t>目前园区在本部原有规划建设的基础上，至少可拓展衡龙新区5平方公里、南扩中医药产业园2.6平方公里。</w:t>
      </w:r>
      <w:r>
        <w:rPr>
          <w:rFonts w:hint="eastAsia" w:ascii="宋体" w:hAnsi="宋体"/>
          <w:color w:val="000000"/>
          <w:sz w:val="28"/>
          <w:szCs w:val="28"/>
        </w:rPr>
        <w:t>此外，顺德城产业园和物流园已调规报地近1000亩，进一步坚实了产业承接转移的能力。</w:t>
      </w: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（二）面临的问题</w:t>
      </w:r>
    </w:p>
    <w:p>
      <w:pPr>
        <w:spacing w:line="530" w:lineRule="exact"/>
        <w:ind w:firstLine="551" w:firstLineChars="196"/>
        <w:rPr>
          <w:rFonts w:hint="eastAsia" w:ascii="宋体" w:hAnsi="宋体"/>
          <w:color w:val="000000"/>
          <w:sz w:val="28"/>
          <w:szCs w:val="28"/>
        </w:rPr>
      </w:pPr>
      <w:r>
        <w:rPr>
          <w:rFonts w:hint="eastAsia" w:ascii="仿宋_GB2312" w:eastAsia="仿宋"/>
          <w:b/>
          <w:color w:val="000000"/>
          <w:sz w:val="28"/>
          <w:szCs w:val="28"/>
        </w:rPr>
        <w:t>1.总量偏弱，全省排位不够理想。</w:t>
      </w:r>
      <w:r>
        <w:rPr>
          <w:rFonts w:hint="eastAsia" w:ascii="宋体" w:hAnsi="宋体"/>
          <w:color w:val="000000"/>
          <w:sz w:val="28"/>
          <w:szCs w:val="28"/>
        </w:rPr>
        <w:t>龙岭工业园到2015年建成区面积7平方公里，仅占全省园区建成面积的0.76%。在全省133家省级开发区2015年度各项指标考核中，排名第49名。</w:t>
      </w:r>
    </w:p>
    <w:p>
      <w:pPr>
        <w:spacing w:line="530" w:lineRule="exact"/>
        <w:ind w:firstLine="551" w:firstLineChars="196"/>
        <w:rPr>
          <w:rFonts w:hint="eastAsia" w:ascii="宋体" w:hAnsi="宋体"/>
          <w:color w:val="000000"/>
          <w:sz w:val="28"/>
          <w:szCs w:val="28"/>
        </w:rPr>
      </w:pPr>
      <w:r>
        <w:rPr>
          <w:rFonts w:hint="eastAsia" w:ascii="仿宋_GB2312" w:eastAsia="仿宋"/>
          <w:b/>
          <w:color w:val="000000"/>
          <w:sz w:val="28"/>
          <w:szCs w:val="28"/>
        </w:rPr>
        <w:t>2.企业规模偏小，主导产业不优。</w:t>
      </w:r>
      <w:r>
        <w:rPr>
          <w:rFonts w:hint="eastAsia" w:ascii="宋体" w:hAnsi="宋体"/>
          <w:color w:val="000000"/>
          <w:sz w:val="28"/>
          <w:szCs w:val="28"/>
        </w:rPr>
        <w:t>目前龙岭工业园投产企业共计198家，但园区产值亿元以上企业仅有27家，税收超100万元的只有27家，规模以上工业企业只占园区投产工业企业的38.9%。</w:t>
      </w:r>
    </w:p>
    <w:p>
      <w:pPr>
        <w:spacing w:line="530" w:lineRule="exact"/>
        <w:ind w:firstLine="551" w:firstLineChars="196"/>
        <w:rPr>
          <w:rFonts w:hint="eastAsia" w:ascii="宋体" w:hAnsi="宋体"/>
          <w:color w:val="000000"/>
          <w:sz w:val="28"/>
          <w:szCs w:val="28"/>
        </w:rPr>
      </w:pPr>
      <w:r>
        <w:rPr>
          <w:rFonts w:hint="eastAsia" w:ascii="仿宋_GB2312" w:eastAsia="仿宋"/>
          <w:b/>
          <w:color w:val="000000"/>
          <w:sz w:val="28"/>
          <w:szCs w:val="28"/>
        </w:rPr>
        <w:t>3.要素制约增多，现阶段矛盾突出。</w:t>
      </w:r>
      <w:r>
        <w:rPr>
          <w:rFonts w:hint="eastAsia" w:ascii="宋体" w:hAnsi="宋体"/>
          <w:color w:val="000000"/>
          <w:sz w:val="28"/>
          <w:szCs w:val="28"/>
        </w:rPr>
        <w:t>一是土地等资源的集约节约利用仍有很大提升空间。二是园区人才培育机制不完备。三是园区企业融资难、融资成本高等问题依然突出。</w:t>
      </w:r>
    </w:p>
    <w:p>
      <w:pPr>
        <w:spacing w:line="522" w:lineRule="exact"/>
        <w:ind w:firstLine="551" w:firstLineChars="196"/>
        <w:rPr>
          <w:rFonts w:hint="eastAsia" w:ascii="宋体" w:hAnsi="宋体"/>
          <w:color w:val="000000"/>
          <w:sz w:val="28"/>
          <w:szCs w:val="28"/>
        </w:rPr>
      </w:pPr>
      <w:r>
        <w:rPr>
          <w:rFonts w:hint="eastAsia" w:ascii="仿宋_GB2312" w:eastAsia="仿宋"/>
          <w:b/>
          <w:color w:val="000000"/>
          <w:sz w:val="28"/>
          <w:szCs w:val="28"/>
        </w:rPr>
        <w:t>4．配套设施不够完善，服务功能亟待提升。</w:t>
      </w:r>
      <w:r>
        <w:rPr>
          <w:rFonts w:hint="eastAsia" w:ascii="宋体" w:hAnsi="宋体"/>
          <w:color w:val="000000"/>
          <w:sz w:val="28"/>
          <w:szCs w:val="28"/>
        </w:rPr>
        <w:t>一是随着新《环保法》的实施，园区治污、安全等要求不断提高，发展循环经济和节能减排压力很大。二是生产性服务业上，产业配套能力弱，配套产业在外项目多；劳动力市场发育不全，部分企业用工短缺。三是生活配套设施上，离企业及职工的需求差距较大，娱乐、休闲、购物不便，为企业配套的餐饮、休闲娱乐等服务设施急需完善。</w:t>
      </w:r>
    </w:p>
    <w:p>
      <w:pPr>
        <w:spacing w:before="156" w:beforeLines="50" w:after="156" w:afterLines="50" w:line="522" w:lineRule="exact"/>
        <w:ind w:firstLine="560" w:firstLineChars="200"/>
        <w:rPr>
          <w:rFonts w:eastAsia="黑体"/>
          <w:color w:val="000000"/>
          <w:sz w:val="28"/>
          <w:szCs w:val="28"/>
        </w:rPr>
      </w:pPr>
      <w:r>
        <w:rPr>
          <w:rFonts w:eastAsia="黑体"/>
          <w:color w:val="000000"/>
          <w:sz w:val="28"/>
          <w:szCs w:val="28"/>
        </w:rPr>
        <w:t>三、总体要求和发展目标</w:t>
      </w:r>
    </w:p>
    <w:p>
      <w:pPr>
        <w:spacing w:line="522" w:lineRule="exact"/>
        <w:ind w:firstLine="562" w:firstLineChars="200"/>
        <w:rPr>
          <w:rFonts w:ascii="楷体" w:hAnsi="楷体" w:eastAsia="楷体"/>
          <w:b/>
          <w:color w:val="000000"/>
          <w:sz w:val="28"/>
          <w:szCs w:val="28"/>
        </w:rPr>
      </w:pPr>
      <w:r>
        <w:rPr>
          <w:rFonts w:ascii="楷体" w:hAnsi="楷体" w:eastAsia="楷体"/>
          <w:b/>
          <w:color w:val="000000"/>
          <w:sz w:val="28"/>
          <w:szCs w:val="28"/>
        </w:rPr>
        <w:t>（一）指导思想</w:t>
      </w:r>
    </w:p>
    <w:p>
      <w:pPr>
        <w:spacing w:line="522" w:lineRule="exact"/>
        <w:ind w:firstLine="560" w:firstLineChars="200"/>
        <w:rPr>
          <w:rFonts w:hint="eastAsia" w:ascii="宋体" w:hAnsi="宋体"/>
          <w:color w:val="000000"/>
          <w:sz w:val="28"/>
          <w:szCs w:val="28"/>
        </w:rPr>
      </w:pPr>
      <w:r>
        <w:rPr>
          <w:rFonts w:ascii="宋体" w:hAnsi="宋体"/>
          <w:color w:val="000000"/>
          <w:sz w:val="28"/>
          <w:szCs w:val="28"/>
        </w:rPr>
        <w:t>按照“布局集中、用地集约、产业集聚、管理集成”的要求，进一步完善“行政驱动、市场主导、滚动发展”的园区建设模式。以体制创新为重点，加强园区管理与服务；以科技创新为动力，推动发展方式的加快转变；以发展创新为手段，促进生产要素的有效聚集；以队伍建设为抓手，大力弘扬创先争优精神，努力将工业园打造成为产业特色鲜明，规模效益显著，资源利用高效，生态保护良好，符合“两型”要求的绿色园区，为推进益阳新型工业化作出更大的贡献。</w:t>
      </w:r>
    </w:p>
    <w:p>
      <w:pPr>
        <w:spacing w:line="522" w:lineRule="exact"/>
        <w:ind w:firstLine="562" w:firstLineChars="200"/>
        <w:rPr>
          <w:rFonts w:ascii="楷体" w:hAnsi="楷体" w:eastAsia="楷体"/>
          <w:b/>
          <w:color w:val="000000"/>
          <w:sz w:val="28"/>
          <w:szCs w:val="28"/>
        </w:rPr>
      </w:pPr>
      <w:r>
        <w:rPr>
          <w:rFonts w:ascii="楷体" w:hAnsi="楷体" w:eastAsia="楷体"/>
          <w:b/>
          <w:color w:val="000000"/>
          <w:sz w:val="28"/>
          <w:szCs w:val="28"/>
        </w:rPr>
        <w:t>（</w:t>
      </w:r>
      <w:r>
        <w:rPr>
          <w:rFonts w:hint="eastAsia" w:ascii="楷体" w:hAnsi="楷体" w:eastAsia="楷体"/>
          <w:b/>
          <w:color w:val="000000"/>
          <w:sz w:val="28"/>
          <w:szCs w:val="28"/>
        </w:rPr>
        <w:t>二</w:t>
      </w:r>
      <w:r>
        <w:rPr>
          <w:rFonts w:ascii="楷体" w:hAnsi="楷体" w:eastAsia="楷体"/>
          <w:b/>
          <w:color w:val="000000"/>
          <w:sz w:val="28"/>
          <w:szCs w:val="28"/>
        </w:rPr>
        <w:t>）</w:t>
      </w:r>
      <w:r>
        <w:rPr>
          <w:rFonts w:hint="eastAsia" w:ascii="楷体" w:hAnsi="楷体" w:eastAsia="楷体"/>
          <w:b/>
          <w:color w:val="000000"/>
          <w:sz w:val="28"/>
          <w:szCs w:val="28"/>
        </w:rPr>
        <w:t>整体</w:t>
      </w:r>
      <w:r>
        <w:rPr>
          <w:rFonts w:ascii="楷体" w:hAnsi="楷体" w:eastAsia="楷体"/>
          <w:b/>
          <w:color w:val="000000"/>
          <w:sz w:val="28"/>
          <w:szCs w:val="28"/>
        </w:rPr>
        <w:t>目标</w:t>
      </w:r>
    </w:p>
    <w:p>
      <w:pPr>
        <w:spacing w:line="522" w:lineRule="exact"/>
        <w:ind w:firstLine="562" w:firstLineChars="200"/>
        <w:rPr>
          <w:rFonts w:ascii="宋体" w:hAnsi="宋体"/>
          <w:color w:val="000000"/>
          <w:sz w:val="28"/>
          <w:szCs w:val="28"/>
        </w:rPr>
      </w:pPr>
      <w:r>
        <w:rPr>
          <w:rFonts w:eastAsia="仿宋"/>
          <w:b/>
          <w:color w:val="000000"/>
          <w:sz w:val="28"/>
          <w:szCs w:val="28"/>
        </w:rPr>
        <w:t>——产业发展目标。</w:t>
      </w:r>
      <w:r>
        <w:rPr>
          <w:rFonts w:ascii="宋体" w:hAnsi="宋体"/>
          <w:color w:val="000000"/>
          <w:sz w:val="28"/>
          <w:szCs w:val="28"/>
        </w:rPr>
        <w:t>到2020年，入园企业达到500家以上，其中规模以上企业340家以上；工业总产值达到500亿元；年实现税收达到30亿元。</w:t>
      </w:r>
    </w:p>
    <w:p>
      <w:pPr>
        <w:spacing w:line="522" w:lineRule="exact"/>
        <w:ind w:firstLine="562" w:firstLineChars="200"/>
        <w:rPr>
          <w:rFonts w:ascii="宋体" w:hAnsi="宋体"/>
          <w:color w:val="000000"/>
          <w:sz w:val="28"/>
          <w:szCs w:val="28"/>
        </w:rPr>
      </w:pPr>
      <w:r>
        <w:rPr>
          <w:rFonts w:eastAsia="仿宋"/>
          <w:b/>
          <w:color w:val="000000"/>
          <w:sz w:val="28"/>
          <w:szCs w:val="28"/>
        </w:rPr>
        <w:t>——科技创新目标。</w:t>
      </w:r>
      <w:r>
        <w:rPr>
          <w:rFonts w:ascii="宋体" w:hAnsi="宋体"/>
          <w:color w:val="000000"/>
          <w:sz w:val="28"/>
          <w:szCs w:val="28"/>
        </w:rPr>
        <w:t>至2020年，重点骨干企业建立独立研发机构，省级以上工程技术中心达到20家以上，其中国家级工程技术中心5家以上。国家级名牌产品（驰名商标）达到15个以上，省级名牌产品（著名商标）达到60个以上。</w:t>
      </w:r>
    </w:p>
    <w:p>
      <w:pPr>
        <w:spacing w:line="522" w:lineRule="exact"/>
        <w:ind w:firstLine="562" w:firstLineChars="200"/>
        <w:rPr>
          <w:rFonts w:ascii="宋体" w:hAnsi="宋体"/>
          <w:color w:val="000000"/>
          <w:sz w:val="28"/>
          <w:szCs w:val="28"/>
        </w:rPr>
      </w:pPr>
      <w:r>
        <w:rPr>
          <w:rFonts w:eastAsia="仿宋"/>
          <w:b/>
          <w:color w:val="000000"/>
          <w:sz w:val="28"/>
          <w:szCs w:val="28"/>
        </w:rPr>
        <w:t>——招商引资目标。</w:t>
      </w:r>
      <w:r>
        <w:rPr>
          <w:rFonts w:ascii="宋体" w:hAnsi="宋体"/>
          <w:color w:val="000000"/>
          <w:sz w:val="28"/>
          <w:szCs w:val="28"/>
        </w:rPr>
        <w:t>实际利用内外资占全区的70%以上，5年累计引进项目300个以上，其中建成投产项目230个以上，实际到位资金150亿元以上，年均达到30亿元。</w:t>
      </w:r>
    </w:p>
    <w:p>
      <w:pPr>
        <w:spacing w:line="522" w:lineRule="exact"/>
        <w:ind w:firstLine="562" w:firstLineChars="200"/>
        <w:rPr>
          <w:rFonts w:hint="eastAsia" w:ascii="宋体" w:hAnsi="宋体"/>
          <w:color w:val="000000"/>
          <w:sz w:val="28"/>
          <w:szCs w:val="28"/>
        </w:rPr>
      </w:pPr>
      <w:r>
        <w:rPr>
          <w:rFonts w:eastAsia="仿宋"/>
          <w:b/>
          <w:color w:val="000000"/>
          <w:sz w:val="28"/>
          <w:szCs w:val="28"/>
        </w:rPr>
        <w:t>——节能减排目标。</w:t>
      </w:r>
      <w:r>
        <w:rPr>
          <w:rFonts w:ascii="宋体" w:hAnsi="宋体"/>
          <w:color w:val="000000"/>
          <w:sz w:val="28"/>
          <w:szCs w:val="28"/>
        </w:rPr>
        <w:t>至2020年，万元GDP能耗控制在1吨标准煤以内，工业固体废弃物综合利用率达到80%以上，工业污水处理率达到95%以上，企业污染物达标排放率达到100%，万元规模工业增加值能耗下降、化学需氧量和二氧化硫排放量削减达到国家规定标准。</w:t>
      </w:r>
    </w:p>
    <w:p>
      <w:pPr>
        <w:spacing w:line="530" w:lineRule="exact"/>
        <w:ind w:firstLine="562" w:firstLineChars="200"/>
        <w:rPr>
          <w:rFonts w:hint="eastAsia" w:ascii="宋体" w:hAnsi="宋体"/>
          <w:color w:val="000000"/>
          <w:sz w:val="28"/>
          <w:szCs w:val="28"/>
        </w:rPr>
      </w:pPr>
      <w:r>
        <w:rPr>
          <w:rFonts w:ascii="仿宋_GB2312" w:eastAsia="仿宋"/>
          <w:b/>
          <w:color w:val="000000"/>
          <w:sz w:val="28"/>
          <w:szCs w:val="28"/>
        </w:rPr>
        <w:t>——园区建设目标</w:t>
      </w:r>
      <w:r>
        <w:rPr>
          <w:rFonts w:ascii="仿宋_GB2312" w:eastAsia="仿宋"/>
          <w:color w:val="000000"/>
          <w:sz w:val="28"/>
          <w:szCs w:val="28"/>
        </w:rPr>
        <w:t>。</w:t>
      </w:r>
      <w:r>
        <w:rPr>
          <w:rFonts w:ascii="宋体" w:hAnsi="宋体"/>
          <w:color w:val="000000"/>
          <w:sz w:val="28"/>
          <w:szCs w:val="28"/>
        </w:rPr>
        <w:t>累计新增开发面积</w:t>
      </w:r>
      <w:r>
        <w:rPr>
          <w:rFonts w:hint="eastAsia" w:ascii="宋体" w:hAnsi="宋体"/>
          <w:color w:val="000000"/>
          <w:sz w:val="28"/>
          <w:szCs w:val="28"/>
        </w:rPr>
        <w:t>8</w:t>
      </w:r>
      <w:r>
        <w:rPr>
          <w:rFonts w:ascii="宋体" w:hAnsi="宋体"/>
          <w:color w:val="000000"/>
          <w:sz w:val="28"/>
          <w:szCs w:val="28"/>
        </w:rPr>
        <w:t>平方公里，建成区总面积达到</w:t>
      </w:r>
      <w:r>
        <w:rPr>
          <w:rFonts w:hint="eastAsia" w:ascii="宋体" w:hAnsi="宋体"/>
          <w:color w:val="000000"/>
          <w:sz w:val="28"/>
          <w:szCs w:val="28"/>
        </w:rPr>
        <w:t>15</w:t>
      </w:r>
      <w:r>
        <w:rPr>
          <w:rFonts w:ascii="宋体" w:hAnsi="宋体"/>
          <w:color w:val="000000"/>
          <w:sz w:val="28"/>
          <w:szCs w:val="28"/>
        </w:rPr>
        <w:t>平方公里以上。同步实施基础设施配套，累计完成基础设施建设投资</w:t>
      </w:r>
      <w:r>
        <w:rPr>
          <w:rFonts w:hint="eastAsia" w:ascii="宋体" w:hAnsi="宋体"/>
          <w:color w:val="000000"/>
          <w:sz w:val="28"/>
          <w:szCs w:val="28"/>
        </w:rPr>
        <w:t>20</w:t>
      </w:r>
      <w:r>
        <w:rPr>
          <w:rFonts w:ascii="宋体" w:hAnsi="宋体"/>
          <w:color w:val="000000"/>
          <w:sz w:val="28"/>
          <w:szCs w:val="28"/>
        </w:rPr>
        <w:t>亿元以上，年均达到</w:t>
      </w:r>
      <w:r>
        <w:rPr>
          <w:rFonts w:hint="eastAsia" w:ascii="宋体" w:hAnsi="宋体"/>
          <w:color w:val="000000"/>
          <w:sz w:val="28"/>
          <w:szCs w:val="28"/>
        </w:rPr>
        <w:t>4</w:t>
      </w:r>
      <w:r>
        <w:rPr>
          <w:rFonts w:ascii="宋体" w:hAnsi="宋体"/>
          <w:color w:val="000000"/>
          <w:sz w:val="28"/>
          <w:szCs w:val="28"/>
        </w:rPr>
        <w:t>亿元。坚持集约节约开发，入园项目投资强度平均每平方公里达到</w:t>
      </w:r>
      <w:r>
        <w:rPr>
          <w:rFonts w:hint="eastAsia" w:ascii="宋体" w:hAnsi="宋体"/>
          <w:color w:val="000000"/>
          <w:sz w:val="28"/>
          <w:szCs w:val="28"/>
        </w:rPr>
        <w:t>20</w:t>
      </w:r>
      <w:r>
        <w:rPr>
          <w:rFonts w:ascii="宋体" w:hAnsi="宋体"/>
          <w:color w:val="000000"/>
          <w:sz w:val="28"/>
          <w:szCs w:val="28"/>
        </w:rPr>
        <w:t>亿元，税收贡献率平均每平方公里达到</w:t>
      </w:r>
      <w:r>
        <w:rPr>
          <w:rFonts w:hint="eastAsia" w:ascii="宋体" w:hAnsi="宋体"/>
          <w:color w:val="000000"/>
          <w:sz w:val="28"/>
          <w:szCs w:val="28"/>
        </w:rPr>
        <w:t>2</w:t>
      </w:r>
      <w:r>
        <w:rPr>
          <w:rFonts w:ascii="宋体" w:hAnsi="宋体"/>
          <w:color w:val="000000"/>
          <w:sz w:val="28"/>
          <w:szCs w:val="28"/>
        </w:rPr>
        <w:t>亿元。</w:t>
      </w:r>
    </w:p>
    <w:p>
      <w:pPr>
        <w:spacing w:before="156" w:beforeLines="50" w:after="156" w:afterLines="50" w:line="530" w:lineRule="exact"/>
        <w:ind w:firstLine="560" w:firstLineChars="200"/>
        <w:rPr>
          <w:rFonts w:hint="eastAsia" w:ascii="黑体" w:eastAsia="黑体"/>
          <w:color w:val="000000"/>
          <w:sz w:val="28"/>
          <w:szCs w:val="28"/>
        </w:rPr>
      </w:pPr>
      <w:r>
        <w:rPr>
          <w:rFonts w:hint="eastAsia" w:ascii="黑体" w:eastAsia="黑体"/>
          <w:color w:val="000000"/>
          <w:sz w:val="28"/>
          <w:szCs w:val="28"/>
        </w:rPr>
        <w:t>四、具体规划</w:t>
      </w: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（一）整体指标规划</w:t>
      </w:r>
    </w:p>
    <w:p>
      <w:pPr>
        <w:spacing w:line="530" w:lineRule="exact"/>
        <w:jc w:val="center"/>
        <w:rPr>
          <w:rFonts w:hint="eastAsia" w:eastAsia="黑体"/>
          <w:color w:val="000000"/>
          <w:sz w:val="28"/>
          <w:szCs w:val="28"/>
        </w:rPr>
      </w:pPr>
      <w:r>
        <w:rPr>
          <w:rFonts w:eastAsia="黑体"/>
          <w:color w:val="000000"/>
          <w:sz w:val="28"/>
          <w:szCs w:val="28"/>
        </w:rPr>
        <w:t>“十</w:t>
      </w:r>
      <w:r>
        <w:rPr>
          <w:rFonts w:hint="eastAsia" w:eastAsia="黑体"/>
          <w:color w:val="000000"/>
          <w:sz w:val="28"/>
          <w:szCs w:val="28"/>
        </w:rPr>
        <w:t>三</w:t>
      </w:r>
      <w:r>
        <w:rPr>
          <w:rFonts w:eastAsia="黑体"/>
          <w:color w:val="000000"/>
          <w:sz w:val="28"/>
          <w:szCs w:val="28"/>
        </w:rPr>
        <w:t>五”</w:t>
      </w:r>
      <w:r>
        <w:rPr>
          <w:rFonts w:hint="eastAsia" w:eastAsia="黑体"/>
          <w:color w:val="000000"/>
          <w:sz w:val="28"/>
          <w:szCs w:val="28"/>
        </w:rPr>
        <w:t>期间年度工业总产值</w:t>
      </w:r>
      <w:r>
        <w:rPr>
          <w:rFonts w:eastAsia="黑体"/>
          <w:color w:val="000000"/>
          <w:sz w:val="28"/>
          <w:szCs w:val="28"/>
        </w:rPr>
        <w:t>规划</w:t>
      </w:r>
    </w:p>
    <w:p>
      <w:pPr>
        <w:spacing w:line="300" w:lineRule="exact"/>
        <w:jc w:val="center"/>
        <w:rPr>
          <w:rFonts w:hint="eastAsia" w:ascii="宋体" w:hAnsi="宋体"/>
          <w:color w:val="000000"/>
          <w:sz w:val="24"/>
        </w:rPr>
      </w:pPr>
      <w:r>
        <w:rPr>
          <w:rFonts w:hint="eastAsia" w:eastAsia="黑体"/>
          <w:color w:val="000000"/>
          <w:sz w:val="28"/>
          <w:szCs w:val="28"/>
        </w:rPr>
        <w:t xml:space="preserve">                                                    </w:t>
      </w:r>
      <w:r>
        <w:rPr>
          <w:rFonts w:hint="eastAsia" w:eastAsia="黑体"/>
          <w:color w:val="000000"/>
          <w:sz w:val="24"/>
        </w:rPr>
        <w:t xml:space="preserve"> </w:t>
      </w:r>
      <w:r>
        <w:rPr>
          <w:rFonts w:hint="eastAsia" w:ascii="宋体" w:hAnsi="宋体"/>
          <w:color w:val="000000"/>
          <w:sz w:val="24"/>
        </w:rPr>
        <w:t>单位：亿元</w:t>
      </w:r>
    </w:p>
    <w:tbl>
      <w:tblPr>
        <w:tblStyle w:val="6"/>
        <w:tblW w:w="8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37"/>
        <w:gridCol w:w="1440"/>
        <w:gridCol w:w="1440"/>
        <w:gridCol w:w="1440"/>
        <w:gridCol w:w="144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4" w:hRule="atLeast"/>
          <w:jc w:val="center"/>
        </w:trPr>
        <w:tc>
          <w:tcPr>
            <w:tcW w:w="1437" w:type="dxa"/>
            <w:vAlign w:val="center"/>
          </w:tcPr>
          <w:p>
            <w:pPr>
              <w:spacing w:line="400" w:lineRule="exact"/>
              <w:jc w:val="center"/>
              <w:rPr>
                <w:rFonts w:hint="eastAsia" w:hAnsi="宋体"/>
                <w:color w:val="000000"/>
                <w:szCs w:val="21"/>
              </w:rPr>
            </w:pPr>
            <w:r>
              <w:rPr>
                <w:rFonts w:hint="eastAsia" w:hAnsi="宋体"/>
                <w:color w:val="000000"/>
                <w:szCs w:val="21"/>
              </w:rPr>
              <w:t>项  目</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2016年</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2017年</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2018年</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2019年</w:t>
            </w:r>
          </w:p>
        </w:tc>
        <w:tc>
          <w:tcPr>
            <w:tcW w:w="1437" w:type="dxa"/>
            <w:vAlign w:val="center"/>
          </w:tcPr>
          <w:p>
            <w:pPr>
              <w:spacing w:line="400" w:lineRule="exact"/>
              <w:jc w:val="center"/>
              <w:rPr>
                <w:rFonts w:hint="eastAsia" w:hAnsi="宋体"/>
                <w:color w:val="000000"/>
                <w:szCs w:val="21"/>
              </w:rPr>
            </w:pPr>
            <w:r>
              <w:rPr>
                <w:rFonts w:hint="eastAsia" w:hAnsi="宋体"/>
                <w:color w:val="000000"/>
                <w:szCs w:val="21"/>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6" w:hRule="atLeast"/>
          <w:jc w:val="center"/>
        </w:trPr>
        <w:tc>
          <w:tcPr>
            <w:tcW w:w="1437" w:type="dxa"/>
            <w:vAlign w:val="center"/>
          </w:tcPr>
          <w:p>
            <w:pPr>
              <w:spacing w:line="400" w:lineRule="exact"/>
              <w:jc w:val="center"/>
              <w:rPr>
                <w:rFonts w:hint="eastAsia" w:hAnsi="宋体"/>
                <w:color w:val="000000"/>
                <w:szCs w:val="21"/>
              </w:rPr>
            </w:pPr>
            <w:r>
              <w:rPr>
                <w:rFonts w:hint="eastAsia" w:hAnsi="宋体"/>
                <w:color w:val="000000"/>
                <w:szCs w:val="21"/>
              </w:rPr>
              <w:t>工业总产值</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240</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290</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350</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420</w:t>
            </w:r>
          </w:p>
        </w:tc>
        <w:tc>
          <w:tcPr>
            <w:tcW w:w="1437" w:type="dxa"/>
            <w:vAlign w:val="center"/>
          </w:tcPr>
          <w:p>
            <w:pPr>
              <w:spacing w:line="400" w:lineRule="exact"/>
              <w:jc w:val="center"/>
              <w:rPr>
                <w:rFonts w:hint="eastAsia" w:hAnsi="宋体"/>
                <w:color w:val="000000"/>
                <w:szCs w:val="21"/>
              </w:rPr>
            </w:pPr>
            <w:r>
              <w:rPr>
                <w:rFonts w:hint="eastAsia" w:hAnsi="宋体"/>
                <w:color w:val="00000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6" w:hRule="atLeast"/>
          <w:jc w:val="center"/>
        </w:trPr>
        <w:tc>
          <w:tcPr>
            <w:tcW w:w="1437" w:type="dxa"/>
            <w:vAlign w:val="center"/>
          </w:tcPr>
          <w:p>
            <w:pPr>
              <w:spacing w:line="400" w:lineRule="exact"/>
              <w:jc w:val="center"/>
              <w:rPr>
                <w:rFonts w:hint="eastAsia" w:hAnsi="宋体"/>
                <w:color w:val="000000"/>
                <w:szCs w:val="21"/>
              </w:rPr>
            </w:pPr>
            <w:r>
              <w:rPr>
                <w:rFonts w:hint="eastAsia" w:hAnsi="宋体"/>
                <w:color w:val="000000"/>
                <w:szCs w:val="21"/>
              </w:rPr>
              <w:t>工业增加值</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72</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87</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105</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126</w:t>
            </w:r>
          </w:p>
        </w:tc>
        <w:tc>
          <w:tcPr>
            <w:tcW w:w="1437" w:type="dxa"/>
            <w:vAlign w:val="center"/>
          </w:tcPr>
          <w:p>
            <w:pPr>
              <w:spacing w:line="400" w:lineRule="exact"/>
              <w:jc w:val="center"/>
              <w:rPr>
                <w:rFonts w:hint="eastAsia" w:hAnsi="宋体"/>
                <w:color w:val="000000"/>
                <w:szCs w:val="21"/>
              </w:rPr>
            </w:pPr>
            <w:r>
              <w:rPr>
                <w:rFonts w:hint="eastAsia" w:hAnsi="宋体"/>
                <w:color w:val="000000"/>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4" w:hRule="atLeast"/>
          <w:jc w:val="center"/>
        </w:trPr>
        <w:tc>
          <w:tcPr>
            <w:tcW w:w="1437" w:type="dxa"/>
            <w:vAlign w:val="center"/>
          </w:tcPr>
          <w:p>
            <w:pPr>
              <w:spacing w:line="400" w:lineRule="exact"/>
              <w:jc w:val="center"/>
              <w:rPr>
                <w:rFonts w:hint="eastAsia" w:hAnsi="宋体"/>
                <w:color w:val="000000"/>
                <w:szCs w:val="21"/>
              </w:rPr>
            </w:pPr>
            <w:r>
              <w:rPr>
                <w:rFonts w:hint="eastAsia" w:hAnsi="宋体"/>
                <w:color w:val="000000"/>
                <w:szCs w:val="21"/>
              </w:rPr>
              <w:t>年创税收</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8</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10</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14</w:t>
            </w:r>
          </w:p>
        </w:tc>
        <w:tc>
          <w:tcPr>
            <w:tcW w:w="1440" w:type="dxa"/>
            <w:vAlign w:val="center"/>
          </w:tcPr>
          <w:p>
            <w:pPr>
              <w:spacing w:line="400" w:lineRule="exact"/>
              <w:jc w:val="center"/>
              <w:rPr>
                <w:rFonts w:hint="eastAsia" w:hAnsi="宋体"/>
                <w:color w:val="000000"/>
                <w:szCs w:val="21"/>
              </w:rPr>
            </w:pPr>
            <w:r>
              <w:rPr>
                <w:rFonts w:hint="eastAsia" w:hAnsi="宋体"/>
                <w:color w:val="000000"/>
                <w:szCs w:val="21"/>
              </w:rPr>
              <w:t>20</w:t>
            </w:r>
          </w:p>
        </w:tc>
        <w:tc>
          <w:tcPr>
            <w:tcW w:w="1437" w:type="dxa"/>
            <w:vAlign w:val="center"/>
          </w:tcPr>
          <w:p>
            <w:pPr>
              <w:spacing w:line="400" w:lineRule="exact"/>
              <w:jc w:val="center"/>
              <w:rPr>
                <w:rFonts w:hint="eastAsia" w:hAnsi="宋体"/>
                <w:color w:val="000000"/>
                <w:szCs w:val="21"/>
              </w:rPr>
            </w:pPr>
            <w:r>
              <w:rPr>
                <w:rFonts w:hint="eastAsia" w:hAnsi="宋体"/>
                <w:color w:val="000000"/>
                <w:szCs w:val="21"/>
              </w:rPr>
              <w:t>30</w:t>
            </w:r>
          </w:p>
        </w:tc>
      </w:tr>
    </w:tbl>
    <w:p>
      <w:pPr>
        <w:spacing w:line="540" w:lineRule="exact"/>
        <w:ind w:firstLine="562" w:firstLineChars="200"/>
        <w:rPr>
          <w:rFonts w:hint="eastAsia" w:ascii="楷体" w:hAnsi="楷体" w:eastAsia="楷体"/>
          <w:b/>
          <w:color w:val="000000"/>
          <w:sz w:val="28"/>
          <w:szCs w:val="28"/>
        </w:rPr>
      </w:pPr>
    </w:p>
    <w:p>
      <w:pPr>
        <w:spacing w:line="54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（二）主导产业规划</w:t>
      </w:r>
    </w:p>
    <w:p>
      <w:pPr>
        <w:spacing w:line="540" w:lineRule="exact"/>
        <w:jc w:val="center"/>
        <w:rPr>
          <w:rFonts w:hint="eastAsia" w:eastAsia="黑体"/>
          <w:color w:val="000000"/>
          <w:sz w:val="28"/>
          <w:szCs w:val="28"/>
        </w:rPr>
      </w:pPr>
      <w:r>
        <w:rPr>
          <w:rFonts w:hint="eastAsia" w:eastAsia="黑体"/>
          <w:color w:val="000000"/>
          <w:sz w:val="28"/>
          <w:szCs w:val="28"/>
        </w:rPr>
        <w:t>“</w:t>
      </w:r>
      <w:r>
        <w:rPr>
          <w:rFonts w:eastAsia="黑体"/>
          <w:color w:val="000000"/>
          <w:sz w:val="28"/>
          <w:szCs w:val="28"/>
        </w:rPr>
        <w:t>十</w:t>
      </w:r>
      <w:r>
        <w:rPr>
          <w:rFonts w:hint="eastAsia" w:eastAsia="黑体"/>
          <w:color w:val="000000"/>
          <w:sz w:val="28"/>
          <w:szCs w:val="28"/>
        </w:rPr>
        <w:t>三</w:t>
      </w:r>
      <w:r>
        <w:rPr>
          <w:rFonts w:eastAsia="黑体"/>
          <w:color w:val="000000"/>
          <w:sz w:val="28"/>
          <w:szCs w:val="28"/>
        </w:rPr>
        <w:t>五</w:t>
      </w:r>
      <w:r>
        <w:rPr>
          <w:rFonts w:hint="eastAsia" w:eastAsia="黑体"/>
          <w:color w:val="000000"/>
          <w:sz w:val="28"/>
          <w:szCs w:val="28"/>
        </w:rPr>
        <w:t>”主导产业</w:t>
      </w:r>
      <w:r>
        <w:rPr>
          <w:rFonts w:eastAsia="黑体"/>
          <w:color w:val="000000"/>
          <w:sz w:val="28"/>
          <w:szCs w:val="28"/>
        </w:rPr>
        <w:t>发展规划</w:t>
      </w:r>
    </w:p>
    <w:p>
      <w:pPr>
        <w:spacing w:line="300" w:lineRule="exact"/>
        <w:jc w:val="center"/>
        <w:rPr>
          <w:rFonts w:hint="eastAsia" w:ascii="宋体" w:hAnsi="宋体"/>
          <w:color w:val="000000"/>
          <w:sz w:val="28"/>
          <w:szCs w:val="28"/>
        </w:rPr>
      </w:pPr>
      <w:r>
        <w:rPr>
          <w:rFonts w:hint="eastAsia" w:eastAsia="黑体"/>
          <w:color w:val="000000"/>
          <w:sz w:val="28"/>
          <w:szCs w:val="28"/>
        </w:rPr>
        <w:t xml:space="preserve">                                                 </w:t>
      </w:r>
      <w:r>
        <w:rPr>
          <w:rFonts w:hint="eastAsia" w:ascii="宋体" w:hAnsi="宋体"/>
          <w:color w:val="000000"/>
          <w:sz w:val="24"/>
        </w:rPr>
        <w:t>单位：家、亿元</w:t>
      </w:r>
    </w:p>
    <w:tbl>
      <w:tblPr>
        <w:tblStyle w:val="6"/>
        <w:tblW w:w="8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46"/>
        <w:gridCol w:w="1518"/>
        <w:gridCol w:w="1509"/>
        <w:gridCol w:w="2413"/>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1346" w:type="dxa"/>
            <w:vMerge w:val="restart"/>
            <w:vAlign w:val="center"/>
          </w:tcPr>
          <w:p>
            <w:pPr>
              <w:spacing w:line="300" w:lineRule="exact"/>
              <w:jc w:val="center"/>
              <w:rPr>
                <w:rFonts w:hAnsi="宋体"/>
                <w:color w:val="000000"/>
                <w:szCs w:val="21"/>
              </w:rPr>
            </w:pPr>
            <w:r>
              <w:rPr>
                <w:rFonts w:hAnsi="宋体"/>
                <w:color w:val="000000"/>
                <w:szCs w:val="21"/>
              </w:rPr>
              <mc:AlternateContent>
                <mc:Choice Requires="wpg">
                  <w:drawing>
                    <wp:anchor distT="0" distB="0" distL="114300" distR="114300" simplePos="0" relativeHeight="251658240" behindDoc="0" locked="0" layoutInCell="1" allowOverlap="1">
                      <wp:simplePos x="0" y="0"/>
                      <wp:positionH relativeFrom="column">
                        <wp:posOffset>-65405</wp:posOffset>
                      </wp:positionH>
                      <wp:positionV relativeFrom="paragraph">
                        <wp:posOffset>0</wp:posOffset>
                      </wp:positionV>
                      <wp:extent cx="880745" cy="567690"/>
                      <wp:effectExtent l="2540" t="3810" r="12065" b="19050"/>
                      <wp:wrapNone/>
                      <wp:docPr id="6" name="__TH_G12五号21"/>
                      <wp:cNvGraphicFramePr/>
                      <a:graphic xmlns:a="http://schemas.openxmlformats.org/drawingml/2006/main">
                        <a:graphicData uri="http://schemas.microsoft.com/office/word/2010/wordprocessingGroup">
                          <wpg:wgp>
                            <wpg:cNvGrpSpPr/>
                            <wpg:grpSpPr>
                              <a:xfrm>
                                <a:off x="0" y="0"/>
                                <a:ext cx="880745" cy="567690"/>
                                <a:chOff x="1585" y="11023"/>
                                <a:chExt cx="1372" cy="785"/>
                              </a:xfrm>
                            </wpg:grpSpPr>
                            <wps:wsp>
                              <wps:cNvPr id="1" name="__TH_L16"/>
                              <wps:cNvSpPr/>
                              <wps:spPr>
                                <a:xfrm>
                                  <a:off x="1585" y="11023"/>
                                  <a:ext cx="1372" cy="785"/>
                                </a:xfrm>
                                <a:prstGeom prst="line">
                                  <a:avLst/>
                                </a:prstGeom>
                                <a:ln w="6350" cap="flat" cmpd="sng">
                                  <a:solidFill>
                                    <a:srgbClr val="000000"/>
                                  </a:solidFill>
                                  <a:prstDash val="solid"/>
                                  <a:headEnd type="none" w="med" len="med"/>
                                  <a:tailEnd type="none" w="med" len="med"/>
                                </a:ln>
                              </wps:spPr>
                              <wps:bodyPr upright="1"/>
                            </wps:wsp>
                            <wps:wsp>
                              <wps:cNvPr id="2" name="__TH_B1117"/>
                              <wps:cNvSpPr txBox="1"/>
                              <wps:spPr>
                                <a:xfrm>
                                  <a:off x="2260" y="11082"/>
                                  <a:ext cx="252" cy="262"/>
                                </a:xfrm>
                                <a:prstGeom prst="rect">
                                  <a:avLst/>
                                </a:prstGeom>
                                <a:noFill/>
                                <a:ln w="9525">
                                  <a:noFill/>
                                </a:ln>
                              </wps:spPr>
                              <wps:txbx>
                                <w:txbxContent>
                                  <w:p>
                                    <w:pPr>
                                      <w:snapToGrid w:val="0"/>
                                    </w:pPr>
                                    <w:r>
                                      <w:rPr>
                                        <w:rFonts w:hint="eastAsia"/>
                                      </w:rPr>
                                      <w:t>名</w:t>
                                    </w:r>
                                  </w:p>
                                </w:txbxContent>
                              </wps:txbx>
                              <wps:bodyPr lIns="0" tIns="0" rIns="0" bIns="0" upright="1"/>
                            </wps:wsp>
                            <wps:wsp>
                              <wps:cNvPr id="3" name="__TH_B1218"/>
                              <wps:cNvSpPr txBox="1"/>
                              <wps:spPr>
                                <a:xfrm>
                                  <a:off x="2556" y="11251"/>
                                  <a:ext cx="253" cy="263"/>
                                </a:xfrm>
                                <a:prstGeom prst="rect">
                                  <a:avLst/>
                                </a:prstGeom>
                                <a:noFill/>
                                <a:ln w="9525">
                                  <a:noFill/>
                                </a:ln>
                              </wps:spPr>
                              <wps:txbx>
                                <w:txbxContent>
                                  <w:p>
                                    <w:pPr>
                                      <w:snapToGrid w:val="0"/>
                                    </w:pPr>
                                    <w:r>
                                      <w:rPr>
                                        <w:rFonts w:hint="eastAsia"/>
                                      </w:rPr>
                                      <w:t>称</w:t>
                                    </w:r>
                                  </w:p>
                                </w:txbxContent>
                              </wps:txbx>
                              <wps:bodyPr lIns="0" tIns="0" rIns="0" bIns="0" upright="1"/>
                            </wps:wsp>
                            <wps:wsp>
                              <wps:cNvPr id="4" name="__TH_B2119"/>
                              <wps:cNvSpPr txBox="1"/>
                              <wps:spPr>
                                <a:xfrm>
                                  <a:off x="1729" y="11333"/>
                                  <a:ext cx="253" cy="262"/>
                                </a:xfrm>
                                <a:prstGeom prst="rect">
                                  <a:avLst/>
                                </a:prstGeom>
                                <a:noFill/>
                                <a:ln w="9525">
                                  <a:noFill/>
                                </a:ln>
                              </wps:spPr>
                              <wps:txbx>
                                <w:txbxContent>
                                  <w:p>
                                    <w:pPr>
                                      <w:snapToGrid w:val="0"/>
                                    </w:pPr>
                                    <w:r>
                                      <w:rPr>
                                        <w:rFonts w:hint="eastAsia"/>
                                      </w:rPr>
                                      <w:t>项</w:t>
                                    </w:r>
                                  </w:p>
                                </w:txbxContent>
                              </wps:txbx>
                              <wps:bodyPr lIns="0" tIns="0" rIns="0" bIns="0" upright="1"/>
                            </wps:wsp>
                            <wps:wsp>
                              <wps:cNvPr id="5" name="__TH_B2220"/>
                              <wps:cNvSpPr txBox="1"/>
                              <wps:spPr>
                                <a:xfrm>
                                  <a:off x="2008" y="11492"/>
                                  <a:ext cx="252" cy="263"/>
                                </a:xfrm>
                                <a:prstGeom prst="rect">
                                  <a:avLst/>
                                </a:prstGeom>
                                <a:noFill/>
                                <a:ln w="9525">
                                  <a:noFill/>
                                </a:ln>
                              </wps:spPr>
                              <wps:txbx>
                                <w:txbxContent>
                                  <w:p>
                                    <w:pPr>
                                      <w:snapToGrid w:val="0"/>
                                    </w:pPr>
                                    <w:r>
                                      <w:rPr>
                                        <w:rFonts w:hint="eastAsia"/>
                                      </w:rPr>
                                      <w:t>目</w:t>
                                    </w:r>
                                  </w:p>
                                </w:txbxContent>
                              </wps:txbx>
                              <wps:bodyPr lIns="0" tIns="0" rIns="0" bIns="0" upright="1"/>
                            </wps:wsp>
                          </wpg:wgp>
                        </a:graphicData>
                      </a:graphic>
                    </wp:anchor>
                  </w:drawing>
                </mc:Choice>
                <mc:Fallback>
                  <w:pict>
                    <v:group id="__TH_G12五号21" o:spid="_x0000_s1026" o:spt="203" style="position:absolute;left:0pt;margin-left:-5.15pt;margin-top:0pt;height:44.7pt;width:69.35pt;z-index:251658240;mso-width-relative:page;mso-height-relative:page;" coordorigin="1585,11023" coordsize="1372,785" o:gfxdata="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9&#10;pjXa1wAAAAcBAAAPAAAAAAAAAAEAIAAAACIAAABkcnMvZG93bnJldi54bWxQSwECFAAUAAAACACH&#10;TuJAkxjWmwkDAAA6CwAADgAAAAAAAAABACAAAAAmAQAAZHJzL2Uyb0RvYy54bWxQSwUGAAAAAAYA&#10;BgBZAQAAoQYAAAAA&#10;">
                      <o:lock v:ext="edit" aspectratio="f"/>
                      <v:line id="__TH_L16" o:spid="_x0000_s1026" o:spt="20" style="position:absolute;left:1585;top:11023;height:785;width:1372;"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17" o:spid="_x0000_s1026" o:spt="202" type="#_x0000_t202" style="position:absolute;left:2260;top:11082;height:262;width:25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名</w:t>
                              </w:r>
                            </w:p>
                          </w:txbxContent>
                        </v:textbox>
                      </v:shape>
                      <v:shape id="__TH_B1218" o:spid="_x0000_s1026" o:spt="202" type="#_x0000_t202" style="position:absolute;left:2556;top:11251;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称</w:t>
                              </w:r>
                            </w:p>
                          </w:txbxContent>
                        </v:textbox>
                      </v:shape>
                      <v:shape id="__TH_B2119" o:spid="_x0000_s1026" o:spt="202" type="#_x0000_t202" style="position:absolute;left:1729;top:11333;height:262;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项</w:t>
                              </w:r>
                            </w:p>
                          </w:txbxContent>
                        </v:textbox>
                      </v:shape>
                      <v:shape id="__TH_B2220" o:spid="_x0000_s1026" o:spt="202" type="#_x0000_t202" style="position:absolute;left:2008;top:11492;height:263;width:25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目</w:t>
                              </w:r>
                            </w:p>
                          </w:txbxContent>
                        </v:textbox>
                      </v:shape>
                    </v:group>
                  </w:pict>
                </mc:Fallback>
              </mc:AlternateContent>
            </w:r>
          </w:p>
        </w:tc>
        <w:tc>
          <w:tcPr>
            <w:tcW w:w="1518" w:type="dxa"/>
            <w:vMerge w:val="restart"/>
            <w:vAlign w:val="center"/>
          </w:tcPr>
          <w:p>
            <w:pPr>
              <w:spacing w:line="300" w:lineRule="exact"/>
              <w:jc w:val="center"/>
              <w:rPr>
                <w:rFonts w:hAnsi="宋体"/>
                <w:color w:val="000000"/>
                <w:szCs w:val="21"/>
              </w:rPr>
            </w:pPr>
            <w:r>
              <w:rPr>
                <w:rFonts w:hAnsi="宋体"/>
                <w:color w:val="000000"/>
                <w:szCs w:val="21"/>
              </w:rPr>
              <w:t>现有企业（家）</w:t>
            </w:r>
          </w:p>
        </w:tc>
        <w:tc>
          <w:tcPr>
            <w:tcW w:w="1509" w:type="dxa"/>
            <w:vMerge w:val="restart"/>
            <w:vAlign w:val="center"/>
          </w:tcPr>
          <w:p>
            <w:pPr>
              <w:spacing w:line="300" w:lineRule="exact"/>
              <w:jc w:val="center"/>
              <w:rPr>
                <w:rFonts w:hAnsi="宋体"/>
                <w:color w:val="000000"/>
                <w:szCs w:val="21"/>
              </w:rPr>
            </w:pPr>
            <w:r>
              <w:rPr>
                <w:rFonts w:hAnsi="宋体"/>
                <w:color w:val="000000"/>
                <w:szCs w:val="21"/>
              </w:rPr>
              <w:t>预计20</w:t>
            </w:r>
            <w:r>
              <w:rPr>
                <w:rFonts w:hint="eastAsia" w:hAnsi="宋体"/>
                <w:color w:val="000000"/>
                <w:szCs w:val="21"/>
              </w:rPr>
              <w:t>15</w:t>
            </w:r>
            <w:r>
              <w:rPr>
                <w:rFonts w:hAnsi="宋体"/>
                <w:color w:val="000000"/>
                <w:szCs w:val="21"/>
              </w:rPr>
              <w:t>年</w:t>
            </w:r>
          </w:p>
          <w:p>
            <w:pPr>
              <w:spacing w:line="300" w:lineRule="exact"/>
              <w:jc w:val="center"/>
              <w:rPr>
                <w:rFonts w:hint="eastAsia" w:hAnsi="宋体"/>
                <w:color w:val="000000"/>
                <w:szCs w:val="21"/>
              </w:rPr>
            </w:pPr>
            <w:r>
              <w:rPr>
                <w:rFonts w:hAnsi="宋体"/>
                <w:color w:val="000000"/>
                <w:szCs w:val="21"/>
              </w:rPr>
              <w:t>总产值</w:t>
            </w:r>
          </w:p>
          <w:p>
            <w:pPr>
              <w:spacing w:line="300" w:lineRule="exact"/>
              <w:jc w:val="center"/>
              <w:rPr>
                <w:rFonts w:hAnsi="宋体"/>
                <w:color w:val="000000"/>
                <w:szCs w:val="21"/>
              </w:rPr>
            </w:pPr>
            <w:r>
              <w:rPr>
                <w:rFonts w:hAnsi="宋体"/>
                <w:color w:val="000000"/>
                <w:szCs w:val="21"/>
              </w:rPr>
              <w:t>（亿元）</w:t>
            </w:r>
          </w:p>
        </w:tc>
        <w:tc>
          <w:tcPr>
            <w:tcW w:w="4512" w:type="dxa"/>
            <w:gridSpan w:val="2"/>
            <w:vAlign w:val="center"/>
          </w:tcPr>
          <w:p>
            <w:pPr>
              <w:spacing w:line="300" w:lineRule="exact"/>
              <w:jc w:val="center"/>
              <w:rPr>
                <w:rFonts w:hAnsi="宋体"/>
                <w:color w:val="000000"/>
                <w:szCs w:val="21"/>
              </w:rPr>
            </w:pPr>
            <w:r>
              <w:rPr>
                <w:rFonts w:hAnsi="宋体"/>
                <w:color w:val="000000"/>
                <w:szCs w:val="21"/>
              </w:rPr>
              <w:t>规划至20</w:t>
            </w:r>
            <w:r>
              <w:rPr>
                <w:rFonts w:hint="eastAsia" w:hAnsi="宋体"/>
                <w:color w:val="000000"/>
                <w:szCs w:val="21"/>
              </w:rPr>
              <w:t>20</w:t>
            </w:r>
            <w:r>
              <w:rPr>
                <w:rFonts w:hAnsi="宋体"/>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6" w:hRule="atLeast"/>
          <w:jc w:val="center"/>
        </w:trPr>
        <w:tc>
          <w:tcPr>
            <w:tcW w:w="1346" w:type="dxa"/>
            <w:vMerge w:val="continue"/>
            <w:vAlign w:val="center"/>
          </w:tcPr>
          <w:p>
            <w:pPr>
              <w:spacing w:line="300" w:lineRule="exact"/>
              <w:jc w:val="center"/>
              <w:rPr>
                <w:rFonts w:hAnsi="宋体"/>
                <w:color w:val="000000"/>
                <w:szCs w:val="21"/>
              </w:rPr>
            </w:pPr>
          </w:p>
        </w:tc>
        <w:tc>
          <w:tcPr>
            <w:tcW w:w="1518" w:type="dxa"/>
            <w:vMerge w:val="continue"/>
            <w:vAlign w:val="center"/>
          </w:tcPr>
          <w:p>
            <w:pPr>
              <w:spacing w:line="300" w:lineRule="exact"/>
              <w:jc w:val="center"/>
              <w:rPr>
                <w:rFonts w:hAnsi="宋体"/>
                <w:color w:val="000000"/>
                <w:szCs w:val="21"/>
              </w:rPr>
            </w:pPr>
          </w:p>
        </w:tc>
        <w:tc>
          <w:tcPr>
            <w:tcW w:w="1509" w:type="dxa"/>
            <w:vMerge w:val="continue"/>
            <w:vAlign w:val="center"/>
          </w:tcPr>
          <w:p>
            <w:pPr>
              <w:spacing w:line="300" w:lineRule="exact"/>
              <w:jc w:val="center"/>
              <w:rPr>
                <w:rFonts w:hAnsi="宋体"/>
                <w:color w:val="000000"/>
                <w:szCs w:val="21"/>
              </w:rPr>
            </w:pPr>
          </w:p>
        </w:tc>
        <w:tc>
          <w:tcPr>
            <w:tcW w:w="2413" w:type="dxa"/>
            <w:vAlign w:val="center"/>
          </w:tcPr>
          <w:p>
            <w:pPr>
              <w:spacing w:line="300" w:lineRule="exact"/>
              <w:jc w:val="center"/>
              <w:rPr>
                <w:rFonts w:hAnsi="宋体"/>
                <w:color w:val="000000"/>
                <w:szCs w:val="21"/>
              </w:rPr>
            </w:pPr>
            <w:r>
              <w:rPr>
                <w:rFonts w:hAnsi="宋体"/>
                <w:color w:val="000000"/>
                <w:szCs w:val="21"/>
              </w:rPr>
              <w:t>建成企业（家）</w:t>
            </w:r>
          </w:p>
        </w:tc>
        <w:tc>
          <w:tcPr>
            <w:tcW w:w="2099" w:type="dxa"/>
            <w:vAlign w:val="center"/>
          </w:tcPr>
          <w:p>
            <w:pPr>
              <w:spacing w:line="300" w:lineRule="exact"/>
              <w:jc w:val="center"/>
              <w:rPr>
                <w:rFonts w:hAnsi="宋体"/>
                <w:color w:val="000000"/>
                <w:szCs w:val="21"/>
              </w:rPr>
            </w:pPr>
            <w:r>
              <w:rPr>
                <w:rFonts w:hAnsi="宋体"/>
                <w:color w:val="000000"/>
                <w:szCs w:val="21"/>
              </w:rPr>
              <w:t>工业产值（亿元）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Ansi="宋体"/>
                <w:color w:val="000000"/>
                <w:szCs w:val="21"/>
              </w:rPr>
              <w:t>电子</w:t>
            </w:r>
            <w:r>
              <w:rPr>
                <w:rFonts w:hint="eastAsia" w:hAnsi="宋体"/>
                <w:color w:val="000000"/>
                <w:szCs w:val="21"/>
              </w:rPr>
              <w:t>信息</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49</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51</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150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Ansi="宋体"/>
                <w:color w:val="000000"/>
                <w:szCs w:val="21"/>
              </w:rPr>
              <w:t>医药</w:t>
            </w:r>
            <w:r>
              <w:rPr>
                <w:rFonts w:hint="eastAsia" w:hAnsi="宋体"/>
                <w:color w:val="000000"/>
                <w:szCs w:val="21"/>
              </w:rPr>
              <w:t>生物</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10</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22</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30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Ansi="宋体"/>
                <w:color w:val="000000"/>
                <w:szCs w:val="21"/>
              </w:rPr>
              <w:t>机械</w:t>
            </w:r>
            <w:r>
              <w:rPr>
                <w:rFonts w:hint="eastAsia" w:hAnsi="宋体"/>
                <w:color w:val="000000"/>
                <w:szCs w:val="21"/>
              </w:rPr>
              <w:t>装备</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35</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52</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110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Ansi="宋体"/>
                <w:color w:val="000000"/>
                <w:szCs w:val="21"/>
              </w:rPr>
            </w:pPr>
            <w:r>
              <w:rPr>
                <w:rFonts w:hAnsi="宋体"/>
                <w:color w:val="000000"/>
                <w:szCs w:val="21"/>
              </w:rPr>
              <w:t>食</w:t>
            </w:r>
            <w:r>
              <w:rPr>
                <w:rFonts w:hint="eastAsia" w:hAnsi="宋体"/>
                <w:color w:val="000000"/>
                <w:szCs w:val="21"/>
              </w:rPr>
              <w:t xml:space="preserve">  </w:t>
            </w:r>
            <w:r>
              <w:rPr>
                <w:rFonts w:hAnsi="宋体"/>
                <w:color w:val="000000"/>
                <w:szCs w:val="21"/>
              </w:rPr>
              <w:t>品</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25</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20</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80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int="eastAsia" w:hAnsi="宋体"/>
                <w:color w:val="000000"/>
                <w:szCs w:val="21"/>
              </w:rPr>
              <w:t>新型建材</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20</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22</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60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Ansi="宋体"/>
                <w:color w:val="000000"/>
                <w:szCs w:val="21"/>
              </w:rPr>
              <w:t>纺织</w:t>
            </w:r>
            <w:r>
              <w:rPr>
                <w:rFonts w:hint="eastAsia" w:hAnsi="宋体"/>
                <w:color w:val="000000"/>
                <w:szCs w:val="21"/>
              </w:rPr>
              <w:t>制造</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14</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33</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40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int="eastAsia" w:hAnsi="宋体"/>
                <w:color w:val="000000"/>
                <w:szCs w:val="21"/>
              </w:rPr>
            </w:pPr>
            <w:r>
              <w:rPr>
                <w:rFonts w:hint="eastAsia" w:hAnsi="宋体"/>
                <w:color w:val="000000"/>
                <w:szCs w:val="21"/>
              </w:rPr>
              <w:t>家  居</w:t>
            </w:r>
          </w:p>
        </w:tc>
        <w:tc>
          <w:tcPr>
            <w:tcW w:w="1518" w:type="dxa"/>
            <w:vAlign w:val="center"/>
          </w:tcPr>
          <w:p>
            <w:pPr>
              <w:spacing w:line="300" w:lineRule="exact"/>
              <w:jc w:val="center"/>
              <w:rPr>
                <w:rFonts w:hint="eastAsia" w:hAnsi="宋体"/>
                <w:color w:val="000000"/>
                <w:szCs w:val="21"/>
              </w:rPr>
            </w:pPr>
            <w:r>
              <w:rPr>
                <w:rFonts w:hint="eastAsia" w:hAnsi="宋体"/>
                <w:color w:val="000000"/>
                <w:szCs w:val="21"/>
              </w:rPr>
              <w:t>1</w:t>
            </w:r>
          </w:p>
        </w:tc>
        <w:tc>
          <w:tcPr>
            <w:tcW w:w="1509" w:type="dxa"/>
            <w:vAlign w:val="center"/>
          </w:tcPr>
          <w:p>
            <w:pPr>
              <w:spacing w:line="300" w:lineRule="exact"/>
              <w:jc w:val="center"/>
              <w:rPr>
                <w:rFonts w:hint="eastAsia" w:hAnsi="宋体"/>
                <w:color w:val="000000"/>
                <w:szCs w:val="21"/>
              </w:rPr>
            </w:pPr>
            <w:r>
              <w:rPr>
                <w:rFonts w:hint="eastAsia" w:hAnsi="宋体"/>
                <w:color w:val="000000"/>
                <w:szCs w:val="21"/>
              </w:rPr>
              <w:t>7</w:t>
            </w: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30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exact"/>
          <w:jc w:val="center"/>
        </w:trPr>
        <w:tc>
          <w:tcPr>
            <w:tcW w:w="1346" w:type="dxa"/>
            <w:vAlign w:val="center"/>
          </w:tcPr>
          <w:p>
            <w:pPr>
              <w:spacing w:line="300" w:lineRule="exact"/>
              <w:jc w:val="center"/>
              <w:rPr>
                <w:rFonts w:hAnsi="宋体"/>
                <w:color w:val="000000"/>
                <w:szCs w:val="21"/>
              </w:rPr>
            </w:pPr>
            <w:r>
              <w:rPr>
                <w:rFonts w:hAnsi="宋体"/>
                <w:color w:val="000000"/>
                <w:szCs w:val="21"/>
              </w:rPr>
              <w:t>合   计</w:t>
            </w:r>
          </w:p>
        </w:tc>
        <w:tc>
          <w:tcPr>
            <w:tcW w:w="1518" w:type="dxa"/>
            <w:vAlign w:val="center"/>
          </w:tcPr>
          <w:p>
            <w:pPr>
              <w:spacing w:line="300" w:lineRule="exact"/>
              <w:jc w:val="center"/>
              <w:rPr>
                <w:rFonts w:hAnsi="宋体"/>
                <w:color w:val="000000"/>
                <w:szCs w:val="21"/>
              </w:rPr>
            </w:pPr>
          </w:p>
        </w:tc>
        <w:tc>
          <w:tcPr>
            <w:tcW w:w="1509" w:type="dxa"/>
            <w:vAlign w:val="center"/>
          </w:tcPr>
          <w:p>
            <w:pPr>
              <w:spacing w:line="300" w:lineRule="exact"/>
              <w:jc w:val="center"/>
              <w:rPr>
                <w:rFonts w:hAnsi="宋体"/>
                <w:color w:val="000000"/>
                <w:szCs w:val="21"/>
              </w:rPr>
            </w:pPr>
          </w:p>
        </w:tc>
        <w:tc>
          <w:tcPr>
            <w:tcW w:w="2413" w:type="dxa"/>
            <w:vAlign w:val="center"/>
          </w:tcPr>
          <w:p>
            <w:pPr>
              <w:spacing w:line="300" w:lineRule="exact"/>
              <w:jc w:val="center"/>
              <w:rPr>
                <w:rFonts w:hint="eastAsia" w:hAnsi="宋体"/>
                <w:color w:val="000000"/>
                <w:szCs w:val="21"/>
              </w:rPr>
            </w:pPr>
            <w:r>
              <w:rPr>
                <w:rFonts w:hint="eastAsia" w:hAnsi="宋体"/>
                <w:color w:val="000000"/>
                <w:szCs w:val="21"/>
              </w:rPr>
              <w:t>500</w:t>
            </w:r>
          </w:p>
        </w:tc>
        <w:tc>
          <w:tcPr>
            <w:tcW w:w="2099" w:type="dxa"/>
            <w:vAlign w:val="center"/>
          </w:tcPr>
          <w:p>
            <w:pPr>
              <w:spacing w:line="300" w:lineRule="exact"/>
              <w:jc w:val="center"/>
              <w:rPr>
                <w:rFonts w:hint="eastAsia" w:hAnsi="宋体"/>
                <w:color w:val="000000"/>
                <w:szCs w:val="21"/>
              </w:rPr>
            </w:pPr>
            <w:r>
              <w:rPr>
                <w:rFonts w:hint="eastAsia" w:hAnsi="宋体"/>
                <w:color w:val="000000"/>
                <w:szCs w:val="21"/>
              </w:rPr>
              <w:t>500</w:t>
            </w:r>
          </w:p>
        </w:tc>
      </w:tr>
    </w:tbl>
    <w:p>
      <w:pPr>
        <w:spacing w:line="540" w:lineRule="exact"/>
        <w:ind w:firstLine="551" w:firstLineChars="196"/>
        <w:rPr>
          <w:rFonts w:hint="eastAsia" w:ascii="楷体" w:hAnsi="楷体" w:eastAsia="楷体"/>
          <w:b/>
          <w:color w:val="000000"/>
          <w:sz w:val="28"/>
          <w:szCs w:val="28"/>
        </w:rPr>
      </w:pPr>
    </w:p>
    <w:p>
      <w:pPr>
        <w:spacing w:line="540" w:lineRule="exact"/>
        <w:ind w:firstLine="551" w:firstLineChars="196"/>
        <w:rPr>
          <w:rFonts w:hint="eastAsia" w:ascii="楷体" w:hAnsi="楷体" w:eastAsia="楷体"/>
          <w:b/>
          <w:color w:val="000000"/>
          <w:sz w:val="28"/>
          <w:szCs w:val="28"/>
        </w:rPr>
      </w:pPr>
      <w:r>
        <w:rPr>
          <w:rFonts w:hint="eastAsia" w:ascii="楷体" w:hAnsi="楷体" w:eastAsia="楷体"/>
          <w:b/>
          <w:color w:val="000000"/>
          <w:sz w:val="28"/>
          <w:szCs w:val="28"/>
        </w:rPr>
        <w:t>（三）招商引资规划</w:t>
      </w:r>
    </w:p>
    <w:p>
      <w:pPr>
        <w:spacing w:line="540" w:lineRule="exact"/>
        <w:jc w:val="center"/>
        <w:rPr>
          <w:rFonts w:hint="eastAsia" w:eastAsia="黑体"/>
          <w:color w:val="000000"/>
          <w:sz w:val="28"/>
          <w:szCs w:val="28"/>
        </w:rPr>
      </w:pPr>
      <w:r>
        <w:rPr>
          <w:rFonts w:eastAsia="黑体"/>
          <w:color w:val="000000"/>
          <w:sz w:val="28"/>
          <w:szCs w:val="28"/>
        </w:rPr>
        <w:t>“十</w:t>
      </w:r>
      <w:r>
        <w:rPr>
          <w:rFonts w:hint="eastAsia" w:eastAsia="黑体"/>
          <w:color w:val="000000"/>
          <w:sz w:val="28"/>
          <w:szCs w:val="28"/>
        </w:rPr>
        <w:t>三</w:t>
      </w:r>
      <w:r>
        <w:rPr>
          <w:rFonts w:eastAsia="黑体"/>
          <w:color w:val="000000"/>
          <w:sz w:val="28"/>
          <w:szCs w:val="28"/>
        </w:rPr>
        <w:t>五”</w:t>
      </w:r>
      <w:r>
        <w:rPr>
          <w:rFonts w:hint="eastAsia" w:eastAsia="黑体"/>
          <w:color w:val="000000"/>
          <w:sz w:val="28"/>
          <w:szCs w:val="28"/>
        </w:rPr>
        <w:t>期间年度招商引资</w:t>
      </w:r>
      <w:r>
        <w:rPr>
          <w:rFonts w:eastAsia="黑体"/>
          <w:color w:val="000000"/>
          <w:sz w:val="28"/>
          <w:szCs w:val="28"/>
        </w:rPr>
        <w:t>规划</w:t>
      </w:r>
    </w:p>
    <w:p>
      <w:pPr>
        <w:spacing w:line="300" w:lineRule="exact"/>
        <w:jc w:val="center"/>
        <w:rPr>
          <w:rFonts w:hint="eastAsia" w:ascii="方正小标宋简体" w:eastAsia="方正小标宋简体"/>
          <w:color w:val="000000"/>
          <w:sz w:val="28"/>
          <w:szCs w:val="28"/>
        </w:rPr>
      </w:pPr>
      <w:r>
        <w:rPr>
          <w:rFonts w:hint="eastAsia" w:eastAsia="黑体"/>
          <w:color w:val="000000"/>
          <w:sz w:val="24"/>
        </w:rPr>
        <w:t xml:space="preserve">                                                        </w:t>
      </w:r>
      <w:r>
        <w:rPr>
          <w:rFonts w:hint="eastAsia" w:ascii="宋体" w:hAnsi="宋体"/>
          <w:color w:val="000000"/>
          <w:sz w:val="24"/>
        </w:rPr>
        <w:t>单位：家、亿元</w:t>
      </w:r>
    </w:p>
    <w:tbl>
      <w:tblPr>
        <w:tblStyle w:val="6"/>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97"/>
        <w:gridCol w:w="1272"/>
        <w:gridCol w:w="1272"/>
        <w:gridCol w:w="1272"/>
        <w:gridCol w:w="1272"/>
        <w:gridCol w:w="127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5" w:hRule="atLeast"/>
          <w:jc w:val="center"/>
        </w:trPr>
        <w:tc>
          <w:tcPr>
            <w:tcW w:w="1297" w:type="dxa"/>
            <w:vAlign w:val="center"/>
          </w:tcPr>
          <w:p>
            <w:pPr>
              <w:spacing w:line="540" w:lineRule="exact"/>
              <w:jc w:val="center"/>
              <w:rPr>
                <w:rFonts w:hint="eastAsia" w:hAnsi="宋体"/>
                <w:color w:val="000000"/>
                <w:szCs w:val="21"/>
              </w:rPr>
            </w:pPr>
            <w:r>
              <w:rPr>
                <w:rFonts w:hint="eastAsia" w:hAnsi="宋体"/>
                <w:color w:val="000000"/>
                <w:szCs w:val="21"/>
              </w:rPr>
              <w:t>项目</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2016年</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2017年</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2018年</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2019年</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2020年</w:t>
            </w:r>
          </w:p>
        </w:tc>
        <w:tc>
          <w:tcPr>
            <w:tcW w:w="1187" w:type="dxa"/>
            <w:vAlign w:val="center"/>
          </w:tcPr>
          <w:p>
            <w:pPr>
              <w:spacing w:line="540" w:lineRule="exact"/>
              <w:jc w:val="center"/>
              <w:rPr>
                <w:rFonts w:hint="eastAsia" w:hAnsi="宋体"/>
                <w:color w:val="000000"/>
                <w:szCs w:val="21"/>
              </w:rPr>
            </w:pPr>
            <w:r>
              <w:rPr>
                <w:rFonts w:hint="eastAsia" w:hAnsi="宋体"/>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jc w:val="center"/>
        </w:trPr>
        <w:tc>
          <w:tcPr>
            <w:tcW w:w="1297" w:type="dxa"/>
            <w:vAlign w:val="center"/>
          </w:tcPr>
          <w:p>
            <w:pPr>
              <w:spacing w:line="540" w:lineRule="exact"/>
              <w:jc w:val="center"/>
              <w:rPr>
                <w:rFonts w:hint="eastAsia" w:hAnsi="宋体"/>
                <w:color w:val="000000"/>
                <w:szCs w:val="21"/>
              </w:rPr>
            </w:pPr>
            <w:r>
              <w:rPr>
                <w:rFonts w:hint="eastAsia" w:hAnsi="宋体"/>
                <w:color w:val="000000"/>
                <w:szCs w:val="21"/>
              </w:rPr>
              <w:t>引进项目</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50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50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60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60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80</w:t>
            </w:r>
          </w:p>
        </w:tc>
        <w:tc>
          <w:tcPr>
            <w:tcW w:w="1187" w:type="dxa"/>
            <w:vAlign w:val="top"/>
          </w:tcPr>
          <w:p>
            <w:pPr>
              <w:spacing w:line="540" w:lineRule="exact"/>
              <w:jc w:val="center"/>
              <w:rPr>
                <w:rFonts w:hint="eastAsia" w:hAnsi="宋体"/>
                <w:color w:val="000000"/>
                <w:szCs w:val="21"/>
              </w:rPr>
            </w:pPr>
            <w:r>
              <w:rPr>
                <w:rFonts w:hint="eastAsia" w:hAnsi="宋体"/>
                <w:color w:val="000000"/>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jc w:val="center"/>
        </w:trPr>
        <w:tc>
          <w:tcPr>
            <w:tcW w:w="1297" w:type="dxa"/>
            <w:vAlign w:val="center"/>
          </w:tcPr>
          <w:p>
            <w:pPr>
              <w:spacing w:line="540" w:lineRule="exact"/>
              <w:rPr>
                <w:rFonts w:hint="eastAsia" w:hAnsi="宋体"/>
                <w:color w:val="000000"/>
                <w:szCs w:val="21"/>
              </w:rPr>
            </w:pPr>
            <w:r>
              <w:rPr>
                <w:rFonts w:hint="eastAsia" w:hAnsi="宋体"/>
                <w:color w:val="000000"/>
                <w:szCs w:val="21"/>
              </w:rPr>
              <w:t>投产项目</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40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40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45</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45</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60</w:t>
            </w:r>
          </w:p>
        </w:tc>
        <w:tc>
          <w:tcPr>
            <w:tcW w:w="1187" w:type="dxa"/>
            <w:vAlign w:val="top"/>
          </w:tcPr>
          <w:p>
            <w:pPr>
              <w:spacing w:line="540" w:lineRule="exact"/>
              <w:jc w:val="center"/>
              <w:rPr>
                <w:rFonts w:hint="eastAsia" w:hAnsi="宋体"/>
                <w:color w:val="000000"/>
                <w:szCs w:val="21"/>
              </w:rPr>
            </w:pPr>
            <w:r>
              <w:rPr>
                <w:rFonts w:hint="eastAsia" w:hAnsi="宋体"/>
                <w:color w:val="000000"/>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5" w:hRule="atLeast"/>
          <w:jc w:val="center"/>
        </w:trPr>
        <w:tc>
          <w:tcPr>
            <w:tcW w:w="1297" w:type="dxa"/>
            <w:vAlign w:val="center"/>
          </w:tcPr>
          <w:p>
            <w:pPr>
              <w:spacing w:line="540" w:lineRule="exact"/>
              <w:jc w:val="center"/>
              <w:rPr>
                <w:rFonts w:hint="eastAsia" w:hAnsi="宋体"/>
                <w:color w:val="000000"/>
                <w:szCs w:val="21"/>
              </w:rPr>
            </w:pPr>
            <w:r>
              <w:rPr>
                <w:rFonts w:hint="eastAsia" w:hAnsi="宋体"/>
                <w:color w:val="000000"/>
                <w:szCs w:val="21"/>
              </w:rPr>
              <w:t>到位资金</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30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30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30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30</w:t>
            </w:r>
          </w:p>
        </w:tc>
        <w:tc>
          <w:tcPr>
            <w:tcW w:w="1272" w:type="dxa"/>
            <w:vAlign w:val="center"/>
          </w:tcPr>
          <w:p>
            <w:pPr>
              <w:spacing w:line="540" w:lineRule="exact"/>
              <w:jc w:val="center"/>
              <w:rPr>
                <w:rFonts w:hint="eastAsia" w:hAnsi="宋体"/>
                <w:color w:val="000000"/>
                <w:szCs w:val="21"/>
              </w:rPr>
            </w:pPr>
            <w:r>
              <w:rPr>
                <w:rFonts w:hint="eastAsia" w:hAnsi="宋体"/>
                <w:color w:val="000000"/>
                <w:szCs w:val="21"/>
              </w:rPr>
              <w:t>30</w:t>
            </w:r>
          </w:p>
        </w:tc>
        <w:tc>
          <w:tcPr>
            <w:tcW w:w="1187" w:type="dxa"/>
            <w:vAlign w:val="top"/>
          </w:tcPr>
          <w:p>
            <w:pPr>
              <w:spacing w:line="540" w:lineRule="exact"/>
              <w:jc w:val="center"/>
              <w:rPr>
                <w:rFonts w:hint="eastAsia" w:hAnsi="宋体"/>
                <w:color w:val="000000"/>
                <w:szCs w:val="21"/>
              </w:rPr>
            </w:pPr>
            <w:r>
              <w:rPr>
                <w:rFonts w:hint="eastAsia" w:hAnsi="宋体"/>
                <w:color w:val="000000"/>
                <w:szCs w:val="21"/>
              </w:rPr>
              <w:t>150</w:t>
            </w:r>
          </w:p>
        </w:tc>
      </w:tr>
    </w:tbl>
    <w:p>
      <w:pPr>
        <w:spacing w:line="540" w:lineRule="exact"/>
        <w:ind w:firstLine="560" w:firstLineChars="200"/>
        <w:rPr>
          <w:rFonts w:ascii="仿宋_GB2312" w:eastAsia="仿宋"/>
          <w:color w:val="000000"/>
          <w:sz w:val="28"/>
          <w:szCs w:val="28"/>
        </w:rPr>
        <w:sectPr>
          <w:headerReference r:id="rId3" w:type="default"/>
          <w:footerReference r:id="rId5" w:type="default"/>
          <w:headerReference r:id="rId4" w:type="even"/>
          <w:footerReference r:id="rId6" w:type="even"/>
          <w:pgSz w:w="11906" w:h="16838"/>
          <w:pgMar w:top="1928" w:right="1588" w:bottom="1701" w:left="1588" w:header="1134" w:footer="1588" w:gutter="0"/>
          <w:pgNumType w:fmt="numberInDash" w:start="83"/>
          <w:cols w:space="425" w:num="1"/>
          <w:docGrid w:type="lines" w:linePitch="312" w:charSpace="0"/>
        </w:sectPr>
      </w:pPr>
    </w:p>
    <w:p>
      <w:pPr>
        <w:spacing w:line="54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（四）重要基础设施建设规划</w:t>
      </w:r>
    </w:p>
    <w:p>
      <w:pPr>
        <w:spacing w:line="540" w:lineRule="exact"/>
        <w:ind w:firstLine="560" w:firstLineChars="200"/>
        <w:jc w:val="center"/>
        <w:rPr>
          <w:rFonts w:hint="eastAsia" w:ascii="楷体_GB2312" w:eastAsia="楷体"/>
          <w:b/>
          <w:color w:val="000000"/>
          <w:sz w:val="28"/>
          <w:szCs w:val="28"/>
        </w:rPr>
      </w:pPr>
      <w:r>
        <w:rPr>
          <w:rFonts w:eastAsia="黑体"/>
          <w:color w:val="000000"/>
          <w:sz w:val="28"/>
          <w:szCs w:val="28"/>
        </w:rPr>
        <w:t>“十</w:t>
      </w:r>
      <w:r>
        <w:rPr>
          <w:rFonts w:hint="eastAsia" w:eastAsia="黑体"/>
          <w:color w:val="000000"/>
          <w:sz w:val="28"/>
          <w:szCs w:val="28"/>
        </w:rPr>
        <w:t>三</w:t>
      </w:r>
      <w:r>
        <w:rPr>
          <w:rFonts w:eastAsia="黑体"/>
          <w:color w:val="000000"/>
          <w:sz w:val="28"/>
          <w:szCs w:val="28"/>
        </w:rPr>
        <w:t>五”</w:t>
      </w:r>
      <w:r>
        <w:rPr>
          <w:rFonts w:hint="eastAsia" w:eastAsia="黑体"/>
          <w:color w:val="000000"/>
          <w:sz w:val="28"/>
          <w:szCs w:val="28"/>
        </w:rPr>
        <w:t>期间年度重要基础设施建设</w:t>
      </w:r>
      <w:r>
        <w:rPr>
          <w:rFonts w:eastAsia="黑体"/>
          <w:color w:val="000000"/>
          <w:sz w:val="28"/>
          <w:szCs w:val="28"/>
        </w:rPr>
        <w:t>规划</w:t>
      </w:r>
    </w:p>
    <w:tbl>
      <w:tblPr>
        <w:tblStyle w:val="6"/>
        <w:tblW w:w="138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1"/>
        <w:gridCol w:w="3348"/>
        <w:gridCol w:w="1728"/>
        <w:gridCol w:w="3187"/>
        <w:gridCol w:w="3375"/>
        <w:gridCol w:w="13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98" w:hRule="atLeast"/>
          <w:tblHeader/>
        </w:trPr>
        <w:tc>
          <w:tcPr>
            <w:tcW w:w="791" w:type="dxa"/>
            <w:shd w:val="clear" w:color="auto" w:fill="auto"/>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序号</w:t>
            </w:r>
          </w:p>
        </w:tc>
        <w:tc>
          <w:tcPr>
            <w:tcW w:w="3348" w:type="dxa"/>
            <w:shd w:val="clear" w:color="auto" w:fill="auto"/>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项目名称</w:t>
            </w:r>
          </w:p>
        </w:tc>
        <w:tc>
          <w:tcPr>
            <w:tcW w:w="1728" w:type="dxa"/>
            <w:shd w:val="clear" w:color="auto" w:fill="auto"/>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建设时间</w:t>
            </w:r>
          </w:p>
        </w:tc>
        <w:tc>
          <w:tcPr>
            <w:tcW w:w="3187" w:type="dxa"/>
            <w:shd w:val="clear" w:color="auto" w:fill="auto"/>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建设地点</w:t>
            </w:r>
          </w:p>
        </w:tc>
        <w:tc>
          <w:tcPr>
            <w:tcW w:w="3375" w:type="dxa"/>
            <w:shd w:val="clear" w:color="auto" w:fill="auto"/>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建设内容</w:t>
            </w:r>
          </w:p>
        </w:tc>
        <w:tc>
          <w:tcPr>
            <w:tcW w:w="1393" w:type="dxa"/>
            <w:shd w:val="clear" w:color="auto" w:fill="auto"/>
            <w:vAlign w:val="center"/>
          </w:tcPr>
          <w:p>
            <w:pPr>
              <w:widowControl/>
              <w:spacing w:line="400" w:lineRule="exact"/>
              <w:jc w:val="center"/>
              <w:rPr>
                <w:rFonts w:hint="eastAsia" w:ascii="宋体" w:hAnsi="宋体" w:cs="宋体"/>
                <w:color w:val="000000"/>
                <w:kern w:val="0"/>
                <w:sz w:val="24"/>
              </w:rPr>
            </w:pPr>
            <w:r>
              <w:rPr>
                <w:rFonts w:hint="eastAsia" w:ascii="宋体" w:hAnsi="宋体" w:cs="宋体"/>
                <w:color w:val="000000"/>
                <w:kern w:val="0"/>
                <w:sz w:val="24"/>
              </w:rPr>
              <w:t>计划</w:t>
            </w:r>
          </w:p>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投资</w:t>
            </w:r>
            <w:r>
              <w:rPr>
                <w:rFonts w:hint="eastAsia" w:ascii="宋体" w:hAnsi="宋体" w:cs="宋体"/>
                <w:color w:val="000000"/>
                <w:kern w:val="0"/>
                <w:sz w:val="24"/>
              </w:rPr>
              <w:br w:type="textWrapping"/>
            </w:r>
            <w:r>
              <w:rPr>
                <w:rFonts w:hint="eastAsia" w:ascii="宋体" w:hAnsi="宋体" w:cs="宋体"/>
                <w:color w:val="000000"/>
                <w:kern w:val="0"/>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城东污水处理厂</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龙光桥镇</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续建，2万吨/日，一级A标准</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衡龙污水处理厂</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衡龙桥镇</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续建，1万吨/日，一级A标准</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3</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污水处理厂管网配套</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园区</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污水干管</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4</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永福路</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长坡、漆家桥</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新建道路长1800米，宽40米</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5</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梨园路</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光明、清溪、沙河</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新建道路长3200米，宽36米</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6</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月潭路</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光   明</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新建道路长1300米，宽24米</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7</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梅林路</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长坡、漆家桥</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长800米，宽34米</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8</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污水处理厂管网配套</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2017</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园区</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污水支管</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9</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蓉园路</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2018</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漆家桥</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长3000米，宽50米</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10</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亮化工程</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2016-2018</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园区主要干道</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已修主干道</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11</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提质改造</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2016-2019</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园区主要干道</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迎宾路以北已建道路</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12</w:t>
            </w:r>
          </w:p>
        </w:tc>
        <w:tc>
          <w:tcPr>
            <w:tcW w:w="334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提质改造</w:t>
            </w:r>
          </w:p>
        </w:tc>
        <w:tc>
          <w:tcPr>
            <w:tcW w:w="1728"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园区主要干道改沥青路面</w:t>
            </w:r>
          </w:p>
        </w:tc>
        <w:tc>
          <w:tcPr>
            <w:tcW w:w="3375"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迎宾路以南已建道路</w:t>
            </w:r>
          </w:p>
        </w:tc>
        <w:tc>
          <w:tcPr>
            <w:tcW w:w="1393" w:type="dxa"/>
            <w:shd w:val="clear" w:color="auto" w:fill="auto"/>
            <w:vAlign w:val="center"/>
          </w:tcPr>
          <w:p>
            <w:pPr>
              <w:widowControl/>
              <w:spacing w:line="540" w:lineRule="exact"/>
              <w:jc w:val="center"/>
              <w:rPr>
                <w:rFonts w:ascii="宋体" w:hAnsi="宋体" w:cs="宋体"/>
                <w:color w:val="000000"/>
                <w:kern w:val="0"/>
                <w:sz w:val="24"/>
              </w:rPr>
            </w:pPr>
            <w:r>
              <w:rPr>
                <w:rFonts w:hint="eastAsia" w:ascii="宋体" w:hAnsi="宋体" w:cs="宋体"/>
                <w:color w:val="000000"/>
                <w:kern w:val="0"/>
                <w:sz w:val="24"/>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13</w:t>
            </w:r>
          </w:p>
        </w:tc>
        <w:tc>
          <w:tcPr>
            <w:tcW w:w="334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衡龙新区道路工程</w:t>
            </w:r>
          </w:p>
        </w:tc>
        <w:tc>
          <w:tcPr>
            <w:tcW w:w="172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衡龙桥镇</w:t>
            </w:r>
          </w:p>
        </w:tc>
        <w:tc>
          <w:tcPr>
            <w:tcW w:w="3375"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按规划完成主网建设</w:t>
            </w:r>
          </w:p>
        </w:tc>
        <w:tc>
          <w:tcPr>
            <w:tcW w:w="1393"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14</w:t>
            </w:r>
          </w:p>
        </w:tc>
        <w:tc>
          <w:tcPr>
            <w:tcW w:w="334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中医药产业园道路工程</w:t>
            </w:r>
          </w:p>
        </w:tc>
        <w:tc>
          <w:tcPr>
            <w:tcW w:w="172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G319以北宁家铺段</w:t>
            </w:r>
          </w:p>
        </w:tc>
        <w:tc>
          <w:tcPr>
            <w:tcW w:w="3375"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按规划完成主网建设</w:t>
            </w:r>
          </w:p>
        </w:tc>
        <w:tc>
          <w:tcPr>
            <w:tcW w:w="1393"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15</w:t>
            </w:r>
          </w:p>
        </w:tc>
        <w:tc>
          <w:tcPr>
            <w:tcW w:w="334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6个以上公交车首末站</w:t>
            </w:r>
          </w:p>
        </w:tc>
        <w:tc>
          <w:tcPr>
            <w:tcW w:w="172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工业大道、关山路等密集区</w:t>
            </w:r>
          </w:p>
        </w:tc>
        <w:tc>
          <w:tcPr>
            <w:tcW w:w="3375"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按国家标准完成建设</w:t>
            </w:r>
          </w:p>
        </w:tc>
        <w:tc>
          <w:tcPr>
            <w:tcW w:w="1393"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16</w:t>
            </w:r>
          </w:p>
        </w:tc>
        <w:tc>
          <w:tcPr>
            <w:tcW w:w="334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集中供热工程</w:t>
            </w:r>
          </w:p>
        </w:tc>
        <w:tc>
          <w:tcPr>
            <w:tcW w:w="172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园区用热企业</w:t>
            </w:r>
          </w:p>
        </w:tc>
        <w:tc>
          <w:tcPr>
            <w:tcW w:w="3375"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按国家标准完成建设</w:t>
            </w:r>
          </w:p>
        </w:tc>
        <w:tc>
          <w:tcPr>
            <w:tcW w:w="1393"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trPr>
        <w:tc>
          <w:tcPr>
            <w:tcW w:w="791"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17</w:t>
            </w:r>
          </w:p>
        </w:tc>
        <w:tc>
          <w:tcPr>
            <w:tcW w:w="334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60个公交车停靠站</w:t>
            </w:r>
          </w:p>
        </w:tc>
        <w:tc>
          <w:tcPr>
            <w:tcW w:w="1728"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2016-2020</w:t>
            </w:r>
          </w:p>
        </w:tc>
        <w:tc>
          <w:tcPr>
            <w:tcW w:w="3187"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已修主干道</w:t>
            </w:r>
          </w:p>
        </w:tc>
        <w:tc>
          <w:tcPr>
            <w:tcW w:w="3375"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按国家标准完成建设</w:t>
            </w:r>
          </w:p>
        </w:tc>
        <w:tc>
          <w:tcPr>
            <w:tcW w:w="1393" w:type="dxa"/>
            <w:shd w:val="clear" w:color="auto" w:fill="auto"/>
            <w:vAlign w:val="center"/>
          </w:tcPr>
          <w:p>
            <w:pPr>
              <w:widowControl/>
              <w:spacing w:line="540" w:lineRule="exact"/>
              <w:jc w:val="center"/>
              <w:rPr>
                <w:rFonts w:hint="eastAsia" w:ascii="宋体" w:hAnsi="宋体" w:cs="宋体"/>
                <w:color w:val="000000"/>
                <w:kern w:val="0"/>
                <w:sz w:val="24"/>
              </w:rPr>
            </w:pPr>
            <w:r>
              <w:rPr>
                <w:rFonts w:hint="eastAsia" w:ascii="宋体" w:hAnsi="宋体" w:cs="宋体"/>
                <w:color w:val="000000"/>
                <w:kern w:val="0"/>
                <w:sz w:val="24"/>
              </w:rPr>
              <w:t>180</w:t>
            </w:r>
          </w:p>
        </w:tc>
      </w:tr>
    </w:tbl>
    <w:p>
      <w:pPr>
        <w:spacing w:line="540" w:lineRule="exact"/>
        <w:rPr>
          <w:rFonts w:ascii="仿宋_GB2312" w:eastAsia="仿宋"/>
          <w:color w:val="000000"/>
          <w:sz w:val="28"/>
          <w:szCs w:val="28"/>
        </w:rPr>
        <w:sectPr>
          <w:headerReference r:id="rId7" w:type="default"/>
          <w:footerReference r:id="rId8" w:type="default"/>
          <w:pgSz w:w="16838" w:h="11906" w:orient="landscape"/>
          <w:pgMar w:top="1701" w:right="1644" w:bottom="1588" w:left="1588" w:header="851" w:footer="1418" w:gutter="0"/>
          <w:pgNumType w:fmt="numberInDash"/>
          <w:cols w:space="425" w:num="1"/>
          <w:docGrid w:type="lines" w:linePitch="312" w:charSpace="0"/>
        </w:sectPr>
      </w:pP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（五）产业配套规划</w:t>
      </w:r>
      <w:r>
        <w:rPr>
          <w:rFonts w:ascii="楷体" w:hAnsi="楷体" w:eastAsia="楷体"/>
          <w:b/>
          <w:color w:val="000000"/>
          <w:sz w:val="28"/>
          <w:szCs w:val="28"/>
        </w:rPr>
        <w:softHyphen/>
      </w:r>
      <w:r>
        <w:rPr>
          <w:rFonts w:hint="eastAsia" w:ascii="楷体" w:hAnsi="楷体" w:eastAsia="楷体"/>
          <w:b/>
          <w:color w:val="000000"/>
          <w:sz w:val="28"/>
          <w:szCs w:val="28"/>
        </w:rPr>
        <w:softHyphen/>
      </w:r>
    </w:p>
    <w:p>
      <w:pPr>
        <w:spacing w:line="530" w:lineRule="exact"/>
        <w:ind w:firstLine="560" w:firstLineChars="200"/>
        <w:rPr>
          <w:rFonts w:hint="eastAsia" w:ascii="宋体" w:hAnsi="宋体"/>
          <w:b/>
          <w:color w:val="000000"/>
          <w:sz w:val="28"/>
          <w:szCs w:val="28"/>
        </w:rPr>
      </w:pPr>
      <w:r>
        <w:rPr>
          <w:rFonts w:ascii="宋体" w:hAnsi="宋体"/>
          <w:color w:val="000000"/>
          <w:sz w:val="28"/>
          <w:szCs w:val="28"/>
        </w:rPr>
        <w:t>至20</w:t>
      </w:r>
      <w:r>
        <w:rPr>
          <w:rFonts w:hint="eastAsia" w:ascii="宋体" w:hAnsi="宋体"/>
          <w:color w:val="000000"/>
          <w:sz w:val="28"/>
          <w:szCs w:val="28"/>
        </w:rPr>
        <w:t>20</w:t>
      </w:r>
      <w:r>
        <w:rPr>
          <w:rFonts w:ascii="宋体" w:hAnsi="宋体"/>
          <w:color w:val="000000"/>
          <w:sz w:val="28"/>
          <w:szCs w:val="28"/>
        </w:rPr>
        <w:t>年，力争三产业产值在工业园技工贸总收入中的比重达到</w:t>
      </w:r>
      <w:r>
        <w:rPr>
          <w:rFonts w:hint="eastAsia" w:ascii="宋体" w:hAnsi="宋体"/>
          <w:color w:val="000000"/>
          <w:sz w:val="28"/>
          <w:szCs w:val="28"/>
        </w:rPr>
        <w:t>20</w:t>
      </w:r>
      <w:r>
        <w:rPr>
          <w:rFonts w:ascii="宋体" w:hAnsi="宋体"/>
          <w:color w:val="000000"/>
          <w:sz w:val="28"/>
          <w:szCs w:val="28"/>
        </w:rPr>
        <w:t>%，税收突破</w:t>
      </w:r>
      <w:r>
        <w:rPr>
          <w:rFonts w:hint="eastAsia" w:ascii="宋体" w:hAnsi="宋体"/>
          <w:color w:val="000000"/>
          <w:sz w:val="28"/>
          <w:szCs w:val="28"/>
        </w:rPr>
        <w:t>2</w:t>
      </w:r>
      <w:r>
        <w:rPr>
          <w:rFonts w:ascii="宋体" w:hAnsi="宋体"/>
          <w:color w:val="000000"/>
          <w:sz w:val="28"/>
          <w:szCs w:val="28"/>
        </w:rPr>
        <w:t>亿元。</w:t>
      </w:r>
    </w:p>
    <w:p>
      <w:pPr>
        <w:spacing w:line="530" w:lineRule="exact"/>
        <w:ind w:firstLine="562" w:firstLineChars="200"/>
        <w:rPr>
          <w:rFonts w:hint="eastAsia" w:ascii="仿宋_GB2312" w:eastAsia="仿宋"/>
          <w:b/>
          <w:color w:val="000000"/>
          <w:sz w:val="28"/>
          <w:szCs w:val="28"/>
        </w:rPr>
      </w:pPr>
      <w:r>
        <w:rPr>
          <w:rFonts w:hint="eastAsia" w:ascii="仿宋_GB2312" w:eastAsia="仿宋"/>
          <w:b/>
          <w:color w:val="000000"/>
          <w:sz w:val="28"/>
          <w:szCs w:val="28"/>
        </w:rPr>
        <w:t>——现代商务区</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在</w:t>
      </w:r>
      <w:r>
        <w:rPr>
          <w:rFonts w:hint="eastAsia" w:ascii="宋体" w:hAnsi="宋体"/>
          <w:color w:val="000000"/>
          <w:sz w:val="28"/>
          <w:szCs w:val="28"/>
        </w:rPr>
        <w:t>蓉园</w:t>
      </w:r>
      <w:r>
        <w:rPr>
          <w:rFonts w:ascii="宋体" w:hAnsi="宋体"/>
          <w:color w:val="000000"/>
          <w:sz w:val="28"/>
          <w:szCs w:val="28"/>
        </w:rPr>
        <w:t>路沿线以西，从凤山路到迎宾路之间区域，规划建设一个现代商务区，做大做强楼宇经济。规划占地50公顷左右，重点布局服务外包、金融服务、信息服务、中介服务等生产性服务业项目和市场、商店、酒店、宾馆、休闲、娱乐等生活服务类项目。</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在</w:t>
      </w:r>
      <w:r>
        <w:rPr>
          <w:rFonts w:hint="eastAsia" w:ascii="宋体" w:hAnsi="宋体"/>
          <w:color w:val="000000"/>
          <w:sz w:val="28"/>
          <w:szCs w:val="28"/>
        </w:rPr>
        <w:t>清溪河</w:t>
      </w:r>
      <w:r>
        <w:rPr>
          <w:rFonts w:ascii="宋体" w:hAnsi="宋体"/>
          <w:color w:val="000000"/>
          <w:sz w:val="28"/>
          <w:szCs w:val="28"/>
        </w:rPr>
        <w:t>两岸沿宁家村路、永福路规划建设一个生态住宅区。规划占地1</w:t>
      </w:r>
      <w:r>
        <w:rPr>
          <w:rFonts w:hint="eastAsia" w:ascii="宋体" w:hAnsi="宋体"/>
          <w:color w:val="000000"/>
          <w:sz w:val="28"/>
          <w:szCs w:val="28"/>
        </w:rPr>
        <w:t>2</w:t>
      </w:r>
      <w:r>
        <w:rPr>
          <w:rFonts w:ascii="宋体" w:hAnsi="宋体"/>
          <w:color w:val="000000"/>
          <w:sz w:val="28"/>
          <w:szCs w:val="28"/>
        </w:rPr>
        <w:t>0公顷左右，主要建设企业员工宿舍房和面向市场的商品房。</w:t>
      </w:r>
    </w:p>
    <w:p>
      <w:pPr>
        <w:spacing w:line="530" w:lineRule="exact"/>
        <w:ind w:firstLine="562" w:firstLineChars="200"/>
        <w:rPr>
          <w:rFonts w:hint="eastAsia" w:ascii="仿宋_GB2312" w:eastAsia="仿宋"/>
          <w:color w:val="000000"/>
          <w:sz w:val="28"/>
          <w:szCs w:val="28"/>
        </w:rPr>
      </w:pPr>
      <w:r>
        <w:rPr>
          <w:rFonts w:hint="eastAsia" w:ascii="仿宋_GB2312" w:eastAsia="仿宋"/>
          <w:b/>
          <w:color w:val="000000"/>
          <w:sz w:val="28"/>
          <w:szCs w:val="28"/>
        </w:rPr>
        <w:t>——安居保障工程。</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1.争取公租房等项目，在春嘉路地段建设保障性住房区，规划安居2000人。</w:t>
      </w:r>
    </w:p>
    <w:p>
      <w:pPr>
        <w:spacing w:line="530" w:lineRule="exact"/>
        <w:ind w:firstLine="560" w:firstLineChars="200"/>
        <w:rPr>
          <w:rFonts w:ascii="宋体" w:hAnsi="宋体"/>
          <w:color w:val="000000"/>
          <w:sz w:val="28"/>
          <w:szCs w:val="28"/>
        </w:rPr>
      </w:pPr>
      <w:r>
        <w:rPr>
          <w:rFonts w:hint="eastAsia" w:ascii="宋体" w:hAnsi="宋体"/>
          <w:color w:val="000000"/>
          <w:sz w:val="28"/>
          <w:szCs w:val="28"/>
        </w:rPr>
        <w:t>2.在衡龙新区创建别墅式集中安置区。地处银城大道以东、幸福北路以北的马龙坝村、南岳坪村境内，占地211.59亩，规划总户数380户（190栋）、停车位526个，分两期建设，其中一期占地70亩、规划户数130户（65栋），</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3.在沙河村建立电梯房集中安置区。地处沙河村地段，分两栋建设高层电梯安置楼，规划户数120户。</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4.根据产业发展和征地拆迁情况新增5处集中安置区。</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5.建设龙岭公园、箴言书屋等工业新城公益设施。</w:t>
      </w:r>
    </w:p>
    <w:p>
      <w:pPr>
        <w:spacing w:line="530" w:lineRule="exact"/>
        <w:ind w:firstLine="562" w:firstLineChars="200"/>
        <w:rPr>
          <w:rFonts w:hint="eastAsia" w:ascii="仿宋_GB2312" w:eastAsia="仿宋"/>
          <w:b/>
          <w:color w:val="000000"/>
          <w:sz w:val="28"/>
          <w:szCs w:val="28"/>
        </w:rPr>
      </w:pPr>
      <w:r>
        <w:rPr>
          <w:rFonts w:hint="eastAsia" w:ascii="仿宋_GB2312" w:eastAsia="仿宋"/>
          <w:b/>
          <w:color w:val="000000"/>
          <w:sz w:val="28"/>
          <w:szCs w:val="28"/>
        </w:rPr>
        <w:t>——现代物流</w:t>
      </w:r>
      <w:r>
        <w:rPr>
          <w:rFonts w:ascii="仿宋_GB2312" w:eastAsia="仿宋"/>
          <w:b/>
          <w:color w:val="000000"/>
          <w:sz w:val="28"/>
          <w:szCs w:val="28"/>
        </w:rPr>
        <w:t>区。</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1.结合海吉星项目，在迎宾路建成益阳市最大的农产品物流园。</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2.结合顺德城项目，在城际干道建成中南地区最大的家具物流园。</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3. 在桃花仑东路朝阳市场到关山路4.5公里路段打造益阳市产城融合发展示范带，建成湖南重要的散集商品物流中心。</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4.依托汉森制药、津湘药业、中以高科在宁朱线以南、桃花仑路以东范围内建立中南地区最大的药品及医疗器械物流中心。</w:t>
      </w: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（六）土地开发利用规划</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总体要求：“十</w:t>
      </w:r>
      <w:r>
        <w:rPr>
          <w:rFonts w:hint="eastAsia" w:ascii="宋体" w:hAnsi="宋体"/>
          <w:color w:val="000000"/>
          <w:sz w:val="28"/>
          <w:szCs w:val="28"/>
        </w:rPr>
        <w:t>三</w:t>
      </w:r>
      <w:r>
        <w:rPr>
          <w:rFonts w:ascii="宋体" w:hAnsi="宋体"/>
          <w:color w:val="000000"/>
          <w:sz w:val="28"/>
          <w:szCs w:val="28"/>
        </w:rPr>
        <w:t>五”期间</w:t>
      </w:r>
      <w:r>
        <w:rPr>
          <w:rFonts w:hint="eastAsia" w:ascii="宋体" w:hAnsi="宋体"/>
          <w:color w:val="000000"/>
          <w:sz w:val="28"/>
          <w:szCs w:val="28"/>
        </w:rPr>
        <w:t>的用地坚持东接南扩的发展思路，</w:t>
      </w:r>
      <w:r>
        <w:rPr>
          <w:rFonts w:ascii="宋体" w:hAnsi="宋体"/>
          <w:color w:val="000000"/>
          <w:sz w:val="28"/>
          <w:szCs w:val="28"/>
        </w:rPr>
        <w:t>至20</w:t>
      </w:r>
      <w:r>
        <w:rPr>
          <w:rFonts w:hint="eastAsia" w:ascii="宋体" w:hAnsi="宋体"/>
          <w:color w:val="000000"/>
          <w:sz w:val="28"/>
          <w:szCs w:val="28"/>
        </w:rPr>
        <w:t>20</w:t>
      </w:r>
      <w:r>
        <w:rPr>
          <w:rFonts w:ascii="宋体" w:hAnsi="宋体"/>
          <w:color w:val="000000"/>
          <w:sz w:val="28"/>
          <w:szCs w:val="28"/>
        </w:rPr>
        <w:t>年，建成区面积达到1</w:t>
      </w:r>
      <w:r>
        <w:rPr>
          <w:rFonts w:hint="eastAsia" w:ascii="宋体" w:hAnsi="宋体"/>
          <w:color w:val="000000"/>
          <w:sz w:val="28"/>
          <w:szCs w:val="28"/>
        </w:rPr>
        <w:t>5</w:t>
      </w:r>
      <w:r>
        <w:rPr>
          <w:rFonts w:ascii="宋体" w:hAnsi="宋体"/>
          <w:color w:val="000000"/>
          <w:sz w:val="28"/>
          <w:szCs w:val="28"/>
        </w:rPr>
        <w:t>平方公里以上。</w:t>
      </w:r>
    </w:p>
    <w:p>
      <w:pPr>
        <w:spacing w:line="530" w:lineRule="exact"/>
        <w:ind w:firstLine="560" w:firstLineChars="200"/>
        <w:rPr>
          <w:rFonts w:ascii="宋体" w:hAnsi="宋体"/>
          <w:color w:val="000000"/>
          <w:sz w:val="28"/>
          <w:szCs w:val="28"/>
        </w:rPr>
      </w:pPr>
      <w:r>
        <w:rPr>
          <w:rFonts w:hint="eastAsia" w:ascii="宋体" w:hAnsi="宋体"/>
          <w:color w:val="000000"/>
          <w:sz w:val="28"/>
          <w:szCs w:val="28"/>
        </w:rPr>
        <w:t>（1）衡龙新区。总体规划面积7.9平方公里，首期开发面积3平方公里（300公顷）。</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（2）中医药产业园。位于桃花仑公路以东、 工业大道以北、龙桂路以西区域，用地面积197.62 公顷（2964 亩）。</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（3）家具产业园。位于泉交河高速公路入口泉交河地段，为顺德城项目B区泛家居产业园区，用地面积253.3公顷（3800 亩）。</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（4）其他重点项目扩展。地处工业园本部和现有一园带多区范围，用地面积49.08公顷（736亩）。</w:t>
      </w:r>
    </w:p>
    <w:p>
      <w:pPr>
        <w:spacing w:line="530" w:lineRule="exact"/>
        <w:ind w:firstLine="560" w:firstLineChars="200"/>
        <w:rPr>
          <w:rFonts w:hint="eastAsia" w:ascii="宋体" w:hAnsi="宋体"/>
          <w:color w:val="000000"/>
          <w:sz w:val="28"/>
          <w:szCs w:val="28"/>
        </w:rPr>
      </w:pPr>
      <w:r>
        <w:rPr>
          <w:rFonts w:hint="eastAsia" w:ascii="宋体" w:hAnsi="宋体"/>
          <w:color w:val="000000"/>
          <w:sz w:val="28"/>
          <w:szCs w:val="28"/>
        </w:rPr>
        <w:t>2、规划控制性指标</w:t>
      </w:r>
    </w:p>
    <w:p>
      <w:pPr>
        <w:spacing w:line="530" w:lineRule="exact"/>
        <w:ind w:firstLine="560" w:firstLineChars="200"/>
        <w:rPr>
          <w:rFonts w:ascii="宋体" w:hAnsi="宋体"/>
          <w:color w:val="000000"/>
          <w:sz w:val="28"/>
          <w:szCs w:val="28"/>
        </w:rPr>
      </w:pPr>
      <w:r>
        <w:rPr>
          <w:rFonts w:ascii="宋体" w:hAnsi="宋体"/>
          <w:color w:val="000000"/>
          <w:sz w:val="28"/>
          <w:szCs w:val="28"/>
        </w:rPr>
        <w:t>根据《益阳市龙岭工业园控制性详细规划》，用地布局</w:t>
      </w:r>
      <w:r>
        <w:rPr>
          <w:rFonts w:hint="eastAsia" w:ascii="宋体" w:hAnsi="宋体"/>
          <w:color w:val="000000"/>
          <w:sz w:val="28"/>
          <w:szCs w:val="28"/>
        </w:rPr>
        <w:t>：</w:t>
      </w:r>
      <w:r>
        <w:rPr>
          <w:rFonts w:ascii="宋体" w:hAnsi="宋体"/>
          <w:color w:val="000000"/>
          <w:sz w:val="28"/>
          <w:szCs w:val="28"/>
        </w:rPr>
        <w:t>工业用地占总用地的41.1%；居住用地占总用地的23.5%；公共设施和商业用地占9%；道路广场用地占总用地的16.6%；市政公用设施用地占总用地的0.8%；绿化用地占总用地的占8.5%；其它用地占总用地的0.5%。</w:t>
      </w:r>
    </w:p>
    <w:p>
      <w:pPr>
        <w:spacing w:line="530" w:lineRule="exact"/>
        <w:ind w:firstLine="560" w:firstLineChars="200"/>
        <w:rPr>
          <w:rFonts w:ascii="宋体" w:hAnsi="宋体"/>
          <w:color w:val="000000"/>
          <w:sz w:val="28"/>
          <w:szCs w:val="28"/>
        </w:rPr>
      </w:pPr>
      <w:r>
        <w:rPr>
          <w:rFonts w:ascii="宋体" w:hAnsi="宋体"/>
          <w:color w:val="000000"/>
          <w:sz w:val="28"/>
          <w:szCs w:val="28"/>
        </w:rPr>
        <w:t>至20</w:t>
      </w:r>
      <w:r>
        <w:rPr>
          <w:rFonts w:hint="eastAsia" w:ascii="宋体" w:hAnsi="宋体"/>
          <w:color w:val="000000"/>
          <w:sz w:val="28"/>
          <w:szCs w:val="28"/>
        </w:rPr>
        <w:t>20</w:t>
      </w:r>
      <w:r>
        <w:rPr>
          <w:rFonts w:ascii="宋体" w:hAnsi="宋体"/>
          <w:color w:val="000000"/>
          <w:sz w:val="28"/>
          <w:szCs w:val="28"/>
        </w:rPr>
        <w:t>年，现有规划区</w:t>
      </w:r>
      <w:r>
        <w:rPr>
          <w:rFonts w:hint="eastAsia" w:ascii="宋体" w:hAnsi="宋体"/>
          <w:color w:val="000000"/>
          <w:sz w:val="28"/>
          <w:szCs w:val="28"/>
        </w:rPr>
        <w:t>15</w:t>
      </w:r>
      <w:r>
        <w:rPr>
          <w:rFonts w:ascii="宋体" w:hAnsi="宋体"/>
          <w:color w:val="000000"/>
          <w:sz w:val="28"/>
          <w:szCs w:val="28"/>
        </w:rPr>
        <w:t>平方公里全部建成后，其用地比例为：工业用地占42.5%，商业用地占</w:t>
      </w:r>
      <w:r>
        <w:rPr>
          <w:rFonts w:hint="eastAsia" w:ascii="宋体" w:hAnsi="宋体"/>
          <w:color w:val="000000"/>
          <w:sz w:val="28"/>
          <w:szCs w:val="28"/>
        </w:rPr>
        <w:t>5.5</w:t>
      </w:r>
      <w:r>
        <w:rPr>
          <w:rFonts w:ascii="宋体" w:hAnsi="宋体"/>
          <w:color w:val="000000"/>
          <w:sz w:val="28"/>
          <w:szCs w:val="28"/>
        </w:rPr>
        <w:t>%，住宅用地占</w:t>
      </w:r>
      <w:r>
        <w:rPr>
          <w:rFonts w:hint="eastAsia" w:ascii="宋体" w:hAnsi="宋体"/>
          <w:color w:val="000000"/>
          <w:sz w:val="28"/>
          <w:szCs w:val="28"/>
        </w:rPr>
        <w:t>19</w:t>
      </w:r>
      <w:r>
        <w:rPr>
          <w:rFonts w:ascii="宋体" w:hAnsi="宋体"/>
          <w:color w:val="000000"/>
          <w:sz w:val="28"/>
          <w:szCs w:val="28"/>
        </w:rPr>
        <w:t>%，道路和公用服务用地占33%，其结构</w:t>
      </w:r>
      <w:r>
        <w:rPr>
          <w:rFonts w:hint="eastAsia" w:ascii="宋体" w:hAnsi="宋体"/>
          <w:color w:val="000000"/>
          <w:sz w:val="28"/>
          <w:szCs w:val="28"/>
        </w:rPr>
        <w:t>更趋</w:t>
      </w:r>
      <w:r>
        <w:rPr>
          <w:rFonts w:ascii="宋体" w:hAnsi="宋体"/>
          <w:color w:val="000000"/>
          <w:sz w:val="28"/>
          <w:szCs w:val="28"/>
        </w:rPr>
        <w:t>合理。</w:t>
      </w:r>
    </w:p>
    <w:p>
      <w:pPr>
        <w:spacing w:line="530" w:lineRule="exact"/>
        <w:ind w:firstLine="560" w:firstLineChars="200"/>
        <w:rPr>
          <w:rFonts w:hint="eastAsia" w:eastAsia="黑体"/>
          <w:color w:val="000000"/>
          <w:sz w:val="28"/>
          <w:szCs w:val="28"/>
        </w:rPr>
      </w:pPr>
    </w:p>
    <w:p>
      <w:pPr>
        <w:spacing w:after="156" w:afterLines="50" w:line="530" w:lineRule="exact"/>
        <w:ind w:firstLine="560" w:firstLineChars="200"/>
        <w:rPr>
          <w:rFonts w:eastAsia="黑体"/>
          <w:color w:val="000000"/>
          <w:sz w:val="28"/>
          <w:szCs w:val="28"/>
        </w:rPr>
      </w:pPr>
      <w:r>
        <w:rPr>
          <w:rFonts w:eastAsia="黑体"/>
          <w:color w:val="000000"/>
          <w:sz w:val="28"/>
          <w:szCs w:val="28"/>
        </w:rPr>
        <w:t>五、主要任务</w:t>
      </w:r>
    </w:p>
    <w:p>
      <w:pPr>
        <w:spacing w:line="530" w:lineRule="exact"/>
        <w:ind w:firstLine="562" w:firstLineChars="200"/>
        <w:rPr>
          <w:rFonts w:ascii="楷体" w:hAnsi="楷体" w:eastAsia="楷体"/>
          <w:b/>
          <w:color w:val="000000"/>
          <w:sz w:val="28"/>
          <w:szCs w:val="28"/>
        </w:rPr>
      </w:pPr>
      <w:r>
        <w:rPr>
          <w:rFonts w:ascii="楷体" w:hAnsi="楷体" w:eastAsia="楷体"/>
          <w:b/>
          <w:color w:val="000000"/>
          <w:sz w:val="28"/>
          <w:szCs w:val="28"/>
        </w:rPr>
        <w:t>（一）理顺管理体制</w:t>
      </w:r>
    </w:p>
    <w:p>
      <w:pPr>
        <w:spacing w:line="530" w:lineRule="exact"/>
        <w:ind w:firstLine="560" w:firstLineChars="200"/>
        <w:rPr>
          <w:rFonts w:ascii="宋体" w:hAnsi="宋体"/>
          <w:color w:val="000000"/>
          <w:sz w:val="28"/>
          <w:szCs w:val="28"/>
        </w:rPr>
      </w:pPr>
      <w:r>
        <w:rPr>
          <w:rFonts w:hint="eastAsia" w:ascii="宋体" w:hAnsi="宋体"/>
          <w:color w:val="000000"/>
          <w:sz w:val="28"/>
          <w:szCs w:val="28"/>
        </w:rPr>
        <w:t>一是</w:t>
      </w:r>
      <w:r>
        <w:rPr>
          <w:rFonts w:ascii="宋体" w:hAnsi="宋体"/>
          <w:color w:val="000000"/>
          <w:sz w:val="28"/>
          <w:szCs w:val="28"/>
        </w:rPr>
        <w:t>完善内设机构和职能配备，理顺行政管理体制。</w:t>
      </w:r>
      <w:r>
        <w:rPr>
          <w:rFonts w:hint="eastAsia" w:ascii="宋体" w:hAnsi="宋体"/>
          <w:color w:val="000000"/>
          <w:sz w:val="28"/>
          <w:szCs w:val="28"/>
        </w:rPr>
        <w:t>二是</w:t>
      </w:r>
      <w:r>
        <w:rPr>
          <w:rFonts w:ascii="宋体" w:hAnsi="宋体"/>
          <w:color w:val="000000"/>
          <w:sz w:val="28"/>
          <w:szCs w:val="28"/>
        </w:rPr>
        <w:t>要积极创造条件，力争2018年</w:t>
      </w:r>
      <w:r>
        <w:rPr>
          <w:rFonts w:hint="eastAsia" w:ascii="宋体" w:hAnsi="宋体"/>
          <w:color w:val="000000"/>
          <w:sz w:val="28"/>
          <w:szCs w:val="28"/>
        </w:rPr>
        <w:t>-2019年期间</w:t>
      </w:r>
      <w:r>
        <w:rPr>
          <w:rFonts w:ascii="宋体" w:hAnsi="宋体"/>
          <w:color w:val="000000"/>
          <w:sz w:val="28"/>
          <w:szCs w:val="28"/>
        </w:rPr>
        <w:t>跻身国家级园区行列。</w:t>
      </w:r>
    </w:p>
    <w:p>
      <w:pPr>
        <w:spacing w:line="530" w:lineRule="exact"/>
        <w:ind w:firstLine="562" w:firstLineChars="200"/>
        <w:rPr>
          <w:rFonts w:ascii="楷体" w:hAnsi="楷体" w:eastAsia="楷体"/>
          <w:b/>
          <w:color w:val="000000"/>
          <w:sz w:val="28"/>
          <w:szCs w:val="28"/>
        </w:rPr>
      </w:pPr>
      <w:r>
        <w:rPr>
          <w:rFonts w:ascii="楷体" w:hAnsi="楷体" w:eastAsia="楷体"/>
          <w:b/>
          <w:color w:val="000000"/>
          <w:sz w:val="28"/>
          <w:szCs w:val="28"/>
        </w:rPr>
        <w:t>（二）打造优质平台</w:t>
      </w:r>
    </w:p>
    <w:p>
      <w:pPr>
        <w:spacing w:line="530" w:lineRule="exact"/>
        <w:ind w:firstLine="560" w:firstLineChars="200"/>
        <w:rPr>
          <w:rFonts w:hint="eastAsia" w:ascii="宋体" w:hAnsi="宋体"/>
          <w:color w:val="000000"/>
          <w:sz w:val="28"/>
          <w:szCs w:val="28"/>
        </w:rPr>
      </w:pPr>
      <w:r>
        <w:rPr>
          <w:rFonts w:ascii="宋体" w:hAnsi="宋体"/>
          <w:color w:val="000000"/>
          <w:sz w:val="28"/>
          <w:szCs w:val="28"/>
        </w:rPr>
        <w:t>1、按照科学布局、适当超前的原则，抓好园区建设总体规划和土地利用规划编制工作</w:t>
      </w:r>
      <w:r>
        <w:rPr>
          <w:rFonts w:hint="eastAsia" w:ascii="宋体" w:hAnsi="宋体"/>
          <w:color w:val="000000"/>
          <w:sz w:val="28"/>
          <w:szCs w:val="28"/>
        </w:rPr>
        <w:t>。</w:t>
      </w:r>
    </w:p>
    <w:p>
      <w:pPr>
        <w:spacing w:line="530" w:lineRule="exact"/>
        <w:ind w:firstLine="560" w:firstLineChars="200"/>
        <w:rPr>
          <w:rFonts w:ascii="宋体" w:hAnsi="宋体"/>
          <w:color w:val="000000"/>
          <w:sz w:val="28"/>
          <w:szCs w:val="28"/>
        </w:rPr>
      </w:pPr>
      <w:r>
        <w:rPr>
          <w:rFonts w:ascii="宋体" w:hAnsi="宋体"/>
          <w:color w:val="000000"/>
          <w:sz w:val="28"/>
          <w:szCs w:val="28"/>
        </w:rPr>
        <w:t>2、加强公共设施的维护和管理，最大限度提高公共基础设施的覆盖面和利用率。</w:t>
      </w:r>
    </w:p>
    <w:p>
      <w:pPr>
        <w:spacing w:line="530" w:lineRule="exact"/>
        <w:ind w:firstLine="560" w:firstLineChars="200"/>
        <w:rPr>
          <w:rFonts w:ascii="宋体" w:hAnsi="宋体"/>
          <w:color w:val="000000"/>
          <w:sz w:val="28"/>
          <w:szCs w:val="28"/>
        </w:rPr>
      </w:pPr>
      <w:r>
        <w:rPr>
          <w:rFonts w:ascii="宋体" w:hAnsi="宋体"/>
          <w:color w:val="000000"/>
          <w:sz w:val="28"/>
          <w:szCs w:val="28"/>
        </w:rPr>
        <w:t>3、统筹抓好南扩区商业用地的开发，通过加大商业开发力度，筹措一部分基础设施建设资金，弥补园区建设资金的不足。</w:t>
      </w:r>
    </w:p>
    <w:p>
      <w:pPr>
        <w:spacing w:line="530" w:lineRule="exact"/>
        <w:ind w:firstLine="562" w:firstLineChars="200"/>
        <w:rPr>
          <w:rFonts w:ascii="楷体" w:hAnsi="楷体" w:eastAsia="楷体"/>
          <w:b/>
          <w:color w:val="000000"/>
          <w:sz w:val="28"/>
          <w:szCs w:val="28"/>
        </w:rPr>
      </w:pPr>
      <w:r>
        <w:rPr>
          <w:rFonts w:ascii="楷体" w:hAnsi="楷体" w:eastAsia="楷体"/>
          <w:b/>
          <w:color w:val="000000"/>
          <w:sz w:val="28"/>
          <w:szCs w:val="28"/>
        </w:rPr>
        <w:t>（三）推动产业升级</w:t>
      </w:r>
    </w:p>
    <w:p>
      <w:pPr>
        <w:spacing w:line="530" w:lineRule="exact"/>
        <w:ind w:firstLine="562" w:firstLineChars="200"/>
        <w:rPr>
          <w:rFonts w:hint="eastAsia" w:eastAsia="仿宋"/>
          <w:color w:val="000000"/>
          <w:sz w:val="28"/>
          <w:szCs w:val="28"/>
        </w:rPr>
      </w:pPr>
      <w:r>
        <w:rPr>
          <w:rFonts w:eastAsia="仿宋"/>
          <w:b/>
          <w:color w:val="000000"/>
          <w:sz w:val="28"/>
          <w:szCs w:val="28"/>
        </w:rPr>
        <w:t>1、培育战略产业。</w:t>
      </w:r>
      <w:r>
        <w:rPr>
          <w:rFonts w:ascii="宋体" w:hAnsi="宋体"/>
          <w:color w:val="000000"/>
          <w:sz w:val="28"/>
          <w:szCs w:val="28"/>
        </w:rPr>
        <w:t>努力壮大现有战略产业。</w:t>
      </w:r>
    </w:p>
    <w:p>
      <w:pPr>
        <w:spacing w:line="530" w:lineRule="exact"/>
        <w:ind w:firstLine="562" w:firstLineChars="200"/>
        <w:rPr>
          <w:rFonts w:ascii="宋体" w:hAnsi="宋体"/>
          <w:color w:val="000000"/>
          <w:sz w:val="28"/>
          <w:szCs w:val="28"/>
        </w:rPr>
      </w:pPr>
      <w:r>
        <w:rPr>
          <w:rFonts w:eastAsia="仿宋"/>
          <w:b/>
          <w:color w:val="000000"/>
          <w:sz w:val="28"/>
          <w:szCs w:val="28"/>
        </w:rPr>
        <w:t>2、培育核心企业。</w:t>
      </w:r>
      <w:r>
        <w:rPr>
          <w:rFonts w:ascii="宋体" w:hAnsi="宋体"/>
          <w:color w:val="000000"/>
          <w:sz w:val="28"/>
          <w:szCs w:val="28"/>
        </w:rPr>
        <w:t>以壮大经济实力、扩大规模效益、增强自主创新能力、提高竞争实力为重点，着力培育一批核心企业。</w:t>
      </w:r>
    </w:p>
    <w:p>
      <w:pPr>
        <w:spacing w:line="530" w:lineRule="exact"/>
        <w:ind w:firstLine="562" w:firstLineChars="200"/>
        <w:rPr>
          <w:rFonts w:ascii="宋体" w:hAnsi="宋体"/>
          <w:color w:val="000000"/>
          <w:sz w:val="28"/>
          <w:szCs w:val="28"/>
        </w:rPr>
      </w:pPr>
      <w:r>
        <w:rPr>
          <w:rFonts w:eastAsia="仿宋"/>
          <w:b/>
          <w:color w:val="000000"/>
          <w:sz w:val="28"/>
          <w:szCs w:val="28"/>
        </w:rPr>
        <w:t>3、培育优势品牌。</w:t>
      </w:r>
      <w:r>
        <w:rPr>
          <w:rFonts w:ascii="宋体" w:hAnsi="宋体"/>
          <w:color w:val="000000"/>
          <w:sz w:val="28"/>
          <w:szCs w:val="28"/>
        </w:rPr>
        <w:t>深入实施“质量立园、名牌兴工”的战略，鼓励和支持优势企业争创名牌，到2020年，名牌产品产值占园区产值的65%以上。</w:t>
      </w:r>
    </w:p>
    <w:p>
      <w:pPr>
        <w:spacing w:line="530" w:lineRule="exact"/>
        <w:ind w:firstLine="562" w:firstLineChars="200"/>
        <w:rPr>
          <w:rFonts w:ascii="宋体" w:hAnsi="宋体"/>
          <w:color w:val="000000"/>
          <w:sz w:val="28"/>
          <w:szCs w:val="28"/>
        </w:rPr>
      </w:pPr>
      <w:r>
        <w:rPr>
          <w:rFonts w:eastAsia="仿宋"/>
          <w:b/>
          <w:color w:val="000000"/>
          <w:sz w:val="28"/>
          <w:szCs w:val="28"/>
        </w:rPr>
        <w:t>4、培育优秀企业家。</w:t>
      </w:r>
      <w:r>
        <w:rPr>
          <w:rFonts w:ascii="宋体" w:hAnsi="宋体"/>
          <w:color w:val="000000"/>
          <w:sz w:val="28"/>
          <w:szCs w:val="28"/>
        </w:rPr>
        <w:t>一是成立企业家协会，设立企业家论坛。二是每年组织重点企业的老板和高管人员到发达地区去参观学习一次。三是开展优秀企业家评选活动，每年评选十位园区优秀企业家，树立典型，提供示范。</w:t>
      </w:r>
    </w:p>
    <w:p>
      <w:pPr>
        <w:spacing w:line="530" w:lineRule="exact"/>
        <w:ind w:firstLine="562" w:firstLineChars="200"/>
        <w:rPr>
          <w:rFonts w:ascii="宋体" w:hAnsi="宋体"/>
          <w:color w:val="000000"/>
          <w:sz w:val="28"/>
          <w:szCs w:val="28"/>
        </w:rPr>
      </w:pPr>
      <w:r>
        <w:rPr>
          <w:rFonts w:eastAsia="仿宋"/>
          <w:b/>
          <w:color w:val="000000"/>
          <w:sz w:val="28"/>
          <w:szCs w:val="28"/>
        </w:rPr>
        <w:t>5、培育优秀管理团队。</w:t>
      </w:r>
      <w:r>
        <w:rPr>
          <w:rFonts w:ascii="宋体" w:hAnsi="宋体"/>
          <w:color w:val="000000"/>
          <w:sz w:val="28"/>
          <w:szCs w:val="28"/>
        </w:rPr>
        <w:t>建立干部培训制度，努力打造一支肯干事、能干事的优秀管理团队。</w:t>
      </w:r>
    </w:p>
    <w:p>
      <w:pPr>
        <w:spacing w:line="530" w:lineRule="exact"/>
        <w:ind w:firstLine="562" w:firstLineChars="200"/>
        <w:rPr>
          <w:rFonts w:ascii="楷体" w:hAnsi="楷体" w:eastAsia="楷体"/>
          <w:b/>
          <w:color w:val="000000"/>
          <w:sz w:val="28"/>
          <w:szCs w:val="28"/>
        </w:rPr>
      </w:pPr>
      <w:r>
        <w:rPr>
          <w:rFonts w:ascii="楷体" w:hAnsi="楷体" w:eastAsia="楷体"/>
          <w:b/>
          <w:color w:val="000000"/>
          <w:sz w:val="28"/>
          <w:szCs w:val="28"/>
        </w:rPr>
        <w:t>（四）扩大对外开放</w:t>
      </w:r>
    </w:p>
    <w:p>
      <w:pPr>
        <w:spacing w:line="530" w:lineRule="exact"/>
        <w:ind w:firstLine="562" w:firstLineChars="200"/>
        <w:rPr>
          <w:rFonts w:ascii="宋体" w:hAnsi="宋体"/>
          <w:color w:val="000000"/>
          <w:sz w:val="28"/>
          <w:szCs w:val="28"/>
        </w:rPr>
      </w:pPr>
      <w:r>
        <w:rPr>
          <w:rFonts w:eastAsia="仿宋"/>
          <w:b/>
          <w:color w:val="000000"/>
          <w:sz w:val="28"/>
          <w:szCs w:val="28"/>
        </w:rPr>
        <w:t>1、积极承接沿海产业转移。</w:t>
      </w:r>
      <w:r>
        <w:rPr>
          <w:rFonts w:ascii="宋体" w:hAnsi="宋体"/>
          <w:color w:val="000000"/>
          <w:sz w:val="28"/>
          <w:szCs w:val="28"/>
        </w:rPr>
        <w:t>主动承接“长三角”、“珠三角”等沿海发达城市产业、资本、技术的转移，促进园区主导产业、关键技术、社会事业等与发达地区全方位、宽领域、多层次、高起点的对接，促进园区广泛参与区域经济的交流与合作，打造内陆的经济特区。</w:t>
      </w:r>
    </w:p>
    <w:p>
      <w:pPr>
        <w:spacing w:line="530" w:lineRule="exact"/>
        <w:ind w:firstLine="562" w:firstLineChars="200"/>
        <w:rPr>
          <w:rFonts w:ascii="宋体" w:hAnsi="宋体"/>
          <w:color w:val="000000"/>
          <w:sz w:val="28"/>
          <w:szCs w:val="28"/>
        </w:rPr>
      </w:pPr>
      <w:r>
        <w:rPr>
          <w:rFonts w:eastAsia="仿宋"/>
          <w:b/>
          <w:color w:val="000000"/>
          <w:sz w:val="28"/>
          <w:szCs w:val="28"/>
        </w:rPr>
        <w:t>2、主动融入长株潭经济圈。</w:t>
      </w:r>
      <w:r>
        <w:rPr>
          <w:rFonts w:ascii="宋体" w:hAnsi="宋体"/>
          <w:color w:val="000000"/>
          <w:sz w:val="28"/>
          <w:szCs w:val="28"/>
        </w:rPr>
        <w:t>充分发挥湖南西线工业走廊重点园区和益阳对接长沙重要节点的优势，大胆先行先试，建设好衡龙新区，主动融入</w:t>
      </w:r>
      <w:r>
        <w:rPr>
          <w:rFonts w:hint="eastAsia" w:ascii="宋体" w:hAnsi="宋体"/>
          <w:color w:val="000000"/>
          <w:sz w:val="28"/>
          <w:szCs w:val="28"/>
        </w:rPr>
        <w:t>对结湘江新区经济板块、</w:t>
      </w:r>
      <w:r>
        <w:rPr>
          <w:rFonts w:ascii="宋体" w:hAnsi="宋体"/>
          <w:color w:val="000000"/>
          <w:sz w:val="28"/>
          <w:szCs w:val="28"/>
        </w:rPr>
        <w:t>长株潭“两型”社会建设和“3+5”城市群的发展，实行配套发展和错位发展相结合，整合优惠政策、优势产业和优质资源，打造长株潭城市群的产业配套基地，承接长株潭城市群的经济辐射。</w:t>
      </w:r>
    </w:p>
    <w:p>
      <w:pPr>
        <w:spacing w:line="530" w:lineRule="exact"/>
        <w:ind w:firstLine="562" w:firstLineChars="200"/>
        <w:rPr>
          <w:rFonts w:ascii="宋体" w:hAnsi="宋体"/>
          <w:color w:val="000000"/>
          <w:sz w:val="28"/>
          <w:szCs w:val="28"/>
        </w:rPr>
      </w:pPr>
      <w:r>
        <w:rPr>
          <w:rFonts w:eastAsia="仿宋"/>
          <w:b/>
          <w:color w:val="000000"/>
          <w:sz w:val="28"/>
          <w:szCs w:val="28"/>
        </w:rPr>
        <w:t>3、加强与中心城区园区的互动。</w:t>
      </w:r>
      <w:r>
        <w:rPr>
          <w:rFonts w:ascii="宋体" w:hAnsi="宋体"/>
          <w:color w:val="000000"/>
          <w:sz w:val="28"/>
          <w:szCs w:val="28"/>
        </w:rPr>
        <w:t>要依托现有产业基础，扬长避短，突出重大项目在对外开放中的载体作用，以引进战略投资者为主要目标，有计划地开展招商引资、引智、引技，做大做强战略性产业，营造竞争优势。</w:t>
      </w:r>
    </w:p>
    <w:p>
      <w:pPr>
        <w:spacing w:line="530" w:lineRule="exact"/>
        <w:ind w:firstLine="562" w:firstLineChars="200"/>
        <w:rPr>
          <w:rFonts w:ascii="楷体" w:hAnsi="楷体" w:eastAsia="楷体"/>
          <w:b/>
          <w:color w:val="000000"/>
          <w:sz w:val="28"/>
          <w:szCs w:val="28"/>
        </w:rPr>
      </w:pPr>
      <w:r>
        <w:rPr>
          <w:rFonts w:ascii="楷体" w:hAnsi="楷体" w:eastAsia="楷体"/>
          <w:b/>
          <w:color w:val="000000"/>
          <w:sz w:val="28"/>
          <w:szCs w:val="28"/>
        </w:rPr>
        <w:t>（五）实现绿色发展</w:t>
      </w:r>
    </w:p>
    <w:p>
      <w:pPr>
        <w:spacing w:line="530" w:lineRule="exact"/>
        <w:ind w:firstLine="560" w:firstLineChars="200"/>
        <w:outlineLvl w:val="0"/>
        <w:rPr>
          <w:rFonts w:hint="eastAsia" w:ascii="宋体" w:hAnsi="宋体"/>
          <w:color w:val="000000"/>
          <w:sz w:val="28"/>
          <w:szCs w:val="28"/>
        </w:rPr>
      </w:pPr>
      <w:r>
        <w:rPr>
          <w:rFonts w:ascii="宋体" w:hAnsi="宋体"/>
          <w:color w:val="000000"/>
          <w:sz w:val="28"/>
          <w:szCs w:val="28"/>
        </w:rPr>
        <w:t>一是要加大环境保护力度。二是要提高准入门槛。全面实施项目准入制度，严格限制新上高耗能、高耗水、高污染项目。三是要合理利用资源。更加珍惜利用各类资源，努力在节约土地、能源、水资源、原材料和提高资源综合利用效率等方面取得突破。四是要发展低碳经济。大力发展科技先导型、资源节约型、清洁生产型、生态保护型和循环经济型产业，提高项目和产业的“两型”水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1"/>
        <w:szCs w:val="21"/>
      </w:rPr>
    </w:pPr>
    <w:r>
      <w:rPr>
        <w:rStyle w:val="5"/>
        <w:sz w:val="21"/>
        <w:szCs w:val="21"/>
      </w:rPr>
      <w:fldChar w:fldCharType="begin"/>
    </w:r>
    <w:r>
      <w:rPr>
        <w:rStyle w:val="5"/>
        <w:sz w:val="21"/>
        <w:szCs w:val="21"/>
      </w:rPr>
      <w:instrText xml:space="preserve">PAGE  </w:instrText>
    </w:r>
    <w:r>
      <w:rPr>
        <w:rStyle w:val="5"/>
        <w:sz w:val="21"/>
        <w:szCs w:val="21"/>
      </w:rPr>
      <w:fldChar w:fldCharType="separate"/>
    </w:r>
    <w:r>
      <w:rPr>
        <w:rStyle w:val="5"/>
        <w:sz w:val="21"/>
        <w:szCs w:val="21"/>
      </w:rPr>
      <w:t>- 88 -</w:t>
    </w:r>
    <w:r>
      <w:rPr>
        <w:rStyle w:val="5"/>
        <w:sz w:val="21"/>
        <w:szCs w:val="21"/>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jc w:val="both"/>
      <w:rPr>
        <w:rStyle w:val="5"/>
        <w:sz w:val="21"/>
        <w:szCs w:val="21"/>
      </w:rPr>
    </w:pPr>
    <w:r>
      <w:rPr>
        <w:rStyle w:val="5"/>
        <w:sz w:val="21"/>
        <w:szCs w:val="21"/>
      </w:rPr>
      <w:fldChar w:fldCharType="begin"/>
    </w:r>
    <w:r>
      <w:rPr>
        <w:rStyle w:val="5"/>
        <w:sz w:val="21"/>
        <w:szCs w:val="21"/>
      </w:rPr>
      <w:instrText xml:space="preserve">PAGE  </w:instrText>
    </w:r>
    <w:r>
      <w:rPr>
        <w:rStyle w:val="5"/>
        <w:sz w:val="21"/>
        <w:szCs w:val="21"/>
      </w:rPr>
      <w:fldChar w:fldCharType="separate"/>
    </w:r>
    <w:r>
      <w:rPr>
        <w:rStyle w:val="5"/>
        <w:sz w:val="21"/>
        <w:szCs w:val="21"/>
      </w:rPr>
      <w:t>- 90 -</w:t>
    </w:r>
    <w:r>
      <w:rPr>
        <w:rStyle w:val="5"/>
        <w:sz w:val="21"/>
        <w:szCs w:val="21"/>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Cs w:val="21"/>
      </w:rPr>
    </w:pPr>
    <w:r>
      <w:rPr>
        <w:rFonts w:hint="eastAsia" w:ascii="楷体" w:hAnsi="楷体" w:eastAsia="楷体"/>
        <w:sz w:val="21"/>
        <w:szCs w:val="21"/>
      </w:rPr>
      <w:t>赫山区国民经济和社会发展第十三个五年规划                                 专项篇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3"/>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51B39"/>
    <w:rsid w:val="41351B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2016-10-27T03:51:00Z</dcterms:created>
  <dc:creator>Administrator</dc:creator>
  <cp:lastModifiedBy>Administrator</cp:lastModifiedBy>
  <dcterms:modified xsi:type="dcterms:W3CDTF">2016-10-27T03:52:51Z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