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方正小标宋简体" w:hAnsi="宋体" w:eastAsia="方正小标宋简体"/>
          <w:color w:val="000000"/>
          <w:sz w:val="42"/>
          <w:szCs w:val="44"/>
        </w:rPr>
      </w:pPr>
      <w:r>
        <w:rPr>
          <w:rFonts w:ascii="方正小标宋简体" w:hAnsi="宋体" w:eastAsia="方正小标宋简体"/>
          <w:color w:val="000000"/>
          <w:sz w:val="42"/>
          <w:szCs w:val="44"/>
        </w:rPr>
        <w:t>赫山区</w:t>
      </w:r>
      <w:r>
        <w:rPr>
          <w:rFonts w:hint="eastAsia" w:ascii="方正小标宋简体" w:hAnsi="宋体" w:eastAsia="方正小标宋简体"/>
          <w:color w:val="000000"/>
          <w:sz w:val="42"/>
          <w:szCs w:val="44"/>
        </w:rPr>
        <w:t>“</w:t>
      </w:r>
      <w:r>
        <w:rPr>
          <w:rFonts w:ascii="方正小标宋简体" w:hAnsi="宋体" w:eastAsia="方正小标宋简体"/>
          <w:color w:val="000000"/>
          <w:sz w:val="42"/>
          <w:szCs w:val="44"/>
        </w:rPr>
        <w:t>十三五</w:t>
      </w:r>
      <w:r>
        <w:rPr>
          <w:rFonts w:hint="eastAsia" w:ascii="方正小标宋简体" w:hAnsi="宋体" w:eastAsia="方正小标宋简体"/>
          <w:color w:val="000000"/>
          <w:sz w:val="42"/>
          <w:szCs w:val="44"/>
        </w:rPr>
        <w:t>”</w:t>
      </w:r>
      <w:r>
        <w:rPr>
          <w:rFonts w:ascii="方正小标宋简体" w:hAnsi="宋体" w:eastAsia="方正小标宋简体"/>
          <w:color w:val="000000"/>
          <w:sz w:val="42"/>
          <w:szCs w:val="44"/>
        </w:rPr>
        <w:t>人力资源和社会保障事业</w:t>
      </w:r>
    </w:p>
    <w:p>
      <w:pPr>
        <w:spacing w:line="760" w:lineRule="exact"/>
        <w:jc w:val="center"/>
        <w:rPr>
          <w:rFonts w:ascii="方正小标宋简体" w:hAnsi="宋体" w:eastAsia="方正小标宋简体"/>
          <w:color w:val="000000"/>
          <w:sz w:val="42"/>
          <w:szCs w:val="44"/>
        </w:rPr>
      </w:pPr>
      <w:r>
        <w:rPr>
          <w:rFonts w:ascii="方正小标宋简体" w:hAnsi="宋体" w:eastAsia="方正小标宋简体"/>
          <w:color w:val="000000"/>
          <w:sz w:val="42"/>
          <w:szCs w:val="44"/>
        </w:rPr>
        <w:t>发</w:t>
      </w:r>
      <w:r>
        <w:rPr>
          <w:rFonts w:hint="eastAsia" w:ascii="方正小标宋简体" w:hAnsi="宋体" w:eastAsia="方正小标宋简体"/>
          <w:color w:val="000000"/>
          <w:sz w:val="42"/>
          <w:szCs w:val="44"/>
        </w:rPr>
        <w:t xml:space="preserve"> </w:t>
      </w:r>
      <w:r>
        <w:rPr>
          <w:rFonts w:ascii="方正小标宋简体" w:hAnsi="宋体" w:eastAsia="方正小标宋简体"/>
          <w:color w:val="000000"/>
          <w:sz w:val="42"/>
          <w:szCs w:val="44"/>
        </w:rPr>
        <w:t>展</w:t>
      </w:r>
      <w:r>
        <w:rPr>
          <w:rFonts w:hint="eastAsia" w:ascii="方正小标宋简体" w:hAnsi="宋体" w:eastAsia="方正小标宋简体"/>
          <w:color w:val="000000"/>
          <w:sz w:val="42"/>
          <w:szCs w:val="44"/>
        </w:rPr>
        <w:t xml:space="preserve"> </w:t>
      </w:r>
      <w:r>
        <w:rPr>
          <w:rFonts w:ascii="方正小标宋简体" w:hAnsi="宋体" w:eastAsia="方正小标宋简体"/>
          <w:color w:val="000000"/>
          <w:sz w:val="42"/>
          <w:szCs w:val="44"/>
        </w:rPr>
        <w:t>规</w:t>
      </w:r>
      <w:r>
        <w:rPr>
          <w:rFonts w:hint="eastAsia" w:ascii="方正小标宋简体" w:hAnsi="宋体" w:eastAsia="方正小标宋简体"/>
          <w:color w:val="000000"/>
          <w:sz w:val="42"/>
          <w:szCs w:val="44"/>
        </w:rPr>
        <w:t xml:space="preserve"> </w:t>
      </w:r>
      <w:r>
        <w:rPr>
          <w:rFonts w:ascii="方正小标宋简体" w:hAnsi="宋体" w:eastAsia="方正小标宋简体"/>
          <w:color w:val="000000"/>
          <w:sz w:val="42"/>
          <w:szCs w:val="44"/>
        </w:rPr>
        <w:t>划</w:t>
      </w:r>
    </w:p>
    <w:p>
      <w:pPr>
        <w:spacing w:line="540" w:lineRule="exact"/>
        <w:ind w:firstLine="560" w:firstLineChars="200"/>
        <w:rPr>
          <w:rFonts w:eastAsia="仿宋"/>
          <w:sz w:val="28"/>
          <w:szCs w:val="32"/>
        </w:rPr>
      </w:pPr>
    </w:p>
    <w:p>
      <w:pPr>
        <w:spacing w:after="156" w:afterLines="50" w:line="530" w:lineRule="exact"/>
        <w:ind w:firstLine="560" w:firstLineChars="200"/>
        <w:jc w:val="left"/>
        <w:rPr>
          <w:rFonts w:eastAsia="仿宋"/>
          <w:b/>
          <w:sz w:val="28"/>
          <w:szCs w:val="32"/>
        </w:rPr>
      </w:pPr>
      <w:r>
        <w:rPr>
          <w:rFonts w:eastAsia="黑体"/>
          <w:sz w:val="28"/>
          <w:szCs w:val="32"/>
        </w:rPr>
        <w:t>一、发展基础</w:t>
      </w:r>
    </w:p>
    <w:p>
      <w:pPr>
        <w:spacing w:line="530" w:lineRule="exact"/>
        <w:ind w:firstLine="562" w:firstLineChars="200"/>
        <w:rPr>
          <w:rFonts w:ascii="宋体" w:hAnsi="宋体"/>
          <w:sz w:val="28"/>
          <w:szCs w:val="32"/>
        </w:rPr>
      </w:pPr>
      <w:r>
        <w:rPr>
          <w:rFonts w:hint="eastAsia" w:ascii="楷体" w:hAnsi="楷体" w:eastAsia="楷体"/>
          <w:b/>
          <w:sz w:val="28"/>
          <w:szCs w:val="32"/>
        </w:rPr>
        <w:t>（一）</w:t>
      </w:r>
      <w:r>
        <w:rPr>
          <w:rFonts w:ascii="楷体" w:hAnsi="楷体" w:eastAsia="楷体"/>
          <w:b/>
          <w:sz w:val="28"/>
          <w:szCs w:val="32"/>
        </w:rPr>
        <w:t>促进就业创业服务体系不断创新完善，就业形势基本稳定。</w:t>
      </w:r>
      <w:r>
        <w:rPr>
          <w:rFonts w:hint="eastAsia" w:ascii="宋体" w:hAnsi="宋体"/>
          <w:sz w:val="28"/>
          <w:szCs w:val="32"/>
        </w:rPr>
        <w:t>“</w:t>
      </w:r>
      <w:r>
        <w:rPr>
          <w:rFonts w:ascii="宋体" w:hAnsi="宋体"/>
          <w:sz w:val="28"/>
          <w:szCs w:val="32"/>
        </w:rPr>
        <w:t>十二五</w:t>
      </w:r>
      <w:r>
        <w:rPr>
          <w:rFonts w:hint="eastAsia" w:ascii="宋体" w:hAnsi="宋体"/>
          <w:sz w:val="28"/>
          <w:szCs w:val="32"/>
        </w:rPr>
        <w:t>”</w:t>
      </w:r>
      <w:r>
        <w:rPr>
          <w:rFonts w:ascii="宋体" w:hAnsi="宋体"/>
          <w:sz w:val="28"/>
          <w:szCs w:val="32"/>
        </w:rPr>
        <w:t>期间实现城镇新增就业2.83万人，下岗失业人员再就业1.5万人，新增转移农村劳动力3.74万人，城镇登记失业率控制在 4%以内，累计发放小额担保贷款18748万元</w:t>
      </w:r>
      <w:r>
        <w:rPr>
          <w:rFonts w:hint="eastAsia" w:ascii="宋体" w:hAnsi="宋体"/>
          <w:sz w:val="28"/>
          <w:szCs w:val="32"/>
        </w:rPr>
        <w:t>，</w:t>
      </w:r>
      <w:r>
        <w:rPr>
          <w:rFonts w:ascii="宋体" w:hAnsi="宋体"/>
          <w:sz w:val="28"/>
          <w:szCs w:val="32"/>
        </w:rPr>
        <w:t>全区新增经济实体10202家,新增创业13111人，带动就业28624人。</w:t>
      </w:r>
    </w:p>
    <w:p>
      <w:pPr>
        <w:spacing w:line="530" w:lineRule="exact"/>
        <w:ind w:firstLine="562" w:firstLineChars="200"/>
        <w:jc w:val="left"/>
        <w:rPr>
          <w:rFonts w:ascii="宋体" w:hAnsi="宋体"/>
          <w:sz w:val="28"/>
          <w:szCs w:val="32"/>
        </w:rPr>
      </w:pPr>
      <w:r>
        <w:rPr>
          <w:rFonts w:hint="eastAsia" w:ascii="楷体" w:hAnsi="楷体" w:eastAsia="楷体"/>
          <w:b/>
          <w:sz w:val="28"/>
          <w:szCs w:val="32"/>
        </w:rPr>
        <w:t>（二）</w:t>
      </w:r>
      <w:r>
        <w:rPr>
          <w:rFonts w:ascii="楷体" w:hAnsi="楷体" w:eastAsia="楷体"/>
          <w:b/>
          <w:sz w:val="28"/>
          <w:szCs w:val="32"/>
        </w:rPr>
        <w:t>覆盖城乡的社会保障体系进一步健全，社会保险覆盖范围不断扩大。</w:t>
      </w:r>
      <w:r>
        <w:rPr>
          <w:rFonts w:hint="eastAsia" w:ascii="宋体" w:hAnsi="宋体"/>
          <w:sz w:val="28"/>
          <w:szCs w:val="32"/>
        </w:rPr>
        <w:t>“</w:t>
      </w:r>
      <w:r>
        <w:rPr>
          <w:rFonts w:ascii="宋体" w:hAnsi="宋体"/>
          <w:sz w:val="28"/>
          <w:szCs w:val="32"/>
        </w:rPr>
        <w:t>十二五</w:t>
      </w:r>
      <w:r>
        <w:rPr>
          <w:rFonts w:hint="eastAsia" w:ascii="宋体" w:hAnsi="宋体"/>
          <w:sz w:val="28"/>
          <w:szCs w:val="32"/>
        </w:rPr>
        <w:t>”</w:t>
      </w:r>
      <w:r>
        <w:rPr>
          <w:rFonts w:ascii="宋体" w:hAnsi="宋体"/>
          <w:sz w:val="28"/>
          <w:szCs w:val="32"/>
        </w:rPr>
        <w:t>末，企业职工养老保险、城乡居民养老保险、职工医保、城乡居民医疗保险、工伤、生育、失业保险参保人数分别为4.2万人、40.5万人、3.1万人、71.2万人、3.6万人、1.6万人、2.3万人。</w:t>
      </w:r>
    </w:p>
    <w:p>
      <w:pPr>
        <w:spacing w:line="530" w:lineRule="exact"/>
        <w:ind w:firstLine="562" w:firstLineChars="200"/>
        <w:outlineLvl w:val="1"/>
        <w:rPr>
          <w:rFonts w:hint="eastAsia" w:ascii="楷体" w:hAnsi="楷体" w:eastAsia="楷体"/>
          <w:b/>
          <w:sz w:val="28"/>
          <w:szCs w:val="32"/>
        </w:rPr>
      </w:pPr>
      <w:r>
        <w:rPr>
          <w:rFonts w:hint="eastAsia" w:ascii="楷体" w:hAnsi="楷体" w:eastAsia="楷体"/>
          <w:b/>
          <w:sz w:val="28"/>
          <w:szCs w:val="32"/>
        </w:rPr>
        <w:t>（三）</w:t>
      </w:r>
      <w:r>
        <w:rPr>
          <w:rFonts w:ascii="楷体" w:hAnsi="楷体" w:eastAsia="楷体"/>
          <w:b/>
          <w:sz w:val="28"/>
          <w:szCs w:val="32"/>
        </w:rPr>
        <w:t>人才培养引进和职业技能培训机制不断创新。</w:t>
      </w:r>
      <w:r>
        <w:rPr>
          <w:rFonts w:ascii="宋体" w:hAnsi="宋体"/>
          <w:color w:val="000000"/>
          <w:kern w:val="0"/>
          <w:sz w:val="28"/>
          <w:szCs w:val="32"/>
        </w:rPr>
        <w:t>全区人才资源总量达3万人，人才密度达3.6％</w:t>
      </w:r>
      <w:r>
        <w:rPr>
          <w:rFonts w:hint="eastAsia" w:ascii="宋体" w:hAnsi="宋体"/>
          <w:color w:val="000000"/>
          <w:kern w:val="0"/>
          <w:sz w:val="28"/>
          <w:szCs w:val="32"/>
        </w:rPr>
        <w:t>；</w:t>
      </w:r>
      <w:r>
        <w:rPr>
          <w:rFonts w:ascii="宋体" w:hAnsi="宋体"/>
          <w:color w:val="000000"/>
          <w:kern w:val="0"/>
          <w:sz w:val="28"/>
          <w:szCs w:val="32"/>
        </w:rPr>
        <w:t>高层次、高学历人才增长较快，全区党政人才中，本科以上学历人员占40%</w:t>
      </w:r>
      <w:r>
        <w:rPr>
          <w:rFonts w:hint="eastAsia" w:ascii="宋体" w:hAnsi="宋体"/>
          <w:color w:val="000000"/>
          <w:kern w:val="0"/>
          <w:sz w:val="28"/>
          <w:szCs w:val="32"/>
        </w:rPr>
        <w:t>；</w:t>
      </w:r>
      <w:r>
        <w:rPr>
          <w:rFonts w:ascii="宋体" w:hAnsi="宋体"/>
          <w:color w:val="000000"/>
          <w:kern w:val="0"/>
          <w:sz w:val="28"/>
          <w:szCs w:val="32"/>
        </w:rPr>
        <w:t>专业技能人员中，具有高级专业技术职务人员886人，占专业技术人员的11%</w:t>
      </w:r>
      <w:r>
        <w:rPr>
          <w:rFonts w:hint="eastAsia" w:ascii="宋体" w:hAnsi="宋体"/>
          <w:color w:val="000000"/>
          <w:kern w:val="0"/>
          <w:sz w:val="28"/>
          <w:szCs w:val="32"/>
        </w:rPr>
        <w:t>；</w:t>
      </w:r>
      <w:r>
        <w:rPr>
          <w:rFonts w:ascii="宋体" w:hAnsi="宋体"/>
          <w:color w:val="000000"/>
          <w:kern w:val="0"/>
          <w:sz w:val="28"/>
          <w:szCs w:val="32"/>
        </w:rPr>
        <w:t>大学本科以上学历人员达37%，全区有3人享受国务院特殊津补贴。</w:t>
      </w:r>
      <w:r>
        <w:rPr>
          <w:rFonts w:ascii="宋体" w:hAnsi="宋体"/>
          <w:sz w:val="28"/>
          <w:szCs w:val="32"/>
        </w:rPr>
        <w:t>“十二五”期间，全区组织失业人员培训0.53万人次，农民工和农村劳动力预备制培训1.51万人次。</w:t>
      </w:r>
    </w:p>
    <w:p>
      <w:pPr>
        <w:spacing w:line="524" w:lineRule="exact"/>
        <w:ind w:firstLine="562" w:firstLineChars="200"/>
        <w:outlineLvl w:val="1"/>
        <w:rPr>
          <w:rFonts w:hint="eastAsia" w:ascii="楷体" w:hAnsi="楷体" w:eastAsia="楷体"/>
          <w:b/>
          <w:sz w:val="28"/>
          <w:szCs w:val="32"/>
        </w:rPr>
      </w:pPr>
      <w:r>
        <w:rPr>
          <w:rFonts w:hint="eastAsia" w:ascii="楷体" w:hAnsi="楷体" w:eastAsia="楷体"/>
          <w:b/>
          <w:sz w:val="28"/>
          <w:szCs w:val="32"/>
        </w:rPr>
        <w:t>（四）</w:t>
      </w:r>
      <w:r>
        <w:rPr>
          <w:rFonts w:ascii="楷体" w:hAnsi="楷体" w:eastAsia="楷体"/>
          <w:b/>
          <w:sz w:val="28"/>
          <w:szCs w:val="32"/>
        </w:rPr>
        <w:t>人事制度改革成效明显。</w:t>
      </w:r>
      <w:r>
        <w:rPr>
          <w:rFonts w:ascii="宋体" w:hAnsi="宋体"/>
          <w:sz w:val="28"/>
          <w:szCs w:val="32"/>
        </w:rPr>
        <w:t>全面贯彻落实《公务员法》及其配套法规，公务员录用和培训、考核制度进一步规范</w:t>
      </w:r>
      <w:r>
        <w:rPr>
          <w:rFonts w:hint="eastAsia" w:ascii="宋体" w:hAnsi="宋体"/>
          <w:sz w:val="28"/>
          <w:szCs w:val="32"/>
        </w:rPr>
        <w:t>。</w:t>
      </w:r>
      <w:r>
        <w:rPr>
          <w:rFonts w:ascii="宋体" w:hAnsi="宋体"/>
          <w:sz w:val="28"/>
          <w:szCs w:val="32"/>
        </w:rPr>
        <w:t xml:space="preserve"> “十二五”期间，全区共考录公务员（含选调生）176人 </w:t>
      </w:r>
      <w:r>
        <w:rPr>
          <w:rFonts w:hint="eastAsia" w:ascii="宋体" w:hAnsi="宋体"/>
          <w:sz w:val="28"/>
          <w:szCs w:val="32"/>
        </w:rPr>
        <w:t>，</w:t>
      </w:r>
      <w:r>
        <w:rPr>
          <w:rFonts w:ascii="宋体" w:hAnsi="宋体"/>
          <w:sz w:val="28"/>
          <w:szCs w:val="32"/>
        </w:rPr>
        <w:t>培训各类公务员3900人次。事业单位人员公开招聘全面实施。</w:t>
      </w:r>
    </w:p>
    <w:p>
      <w:pPr>
        <w:spacing w:line="524" w:lineRule="exact"/>
        <w:ind w:firstLine="562" w:firstLineChars="200"/>
        <w:outlineLvl w:val="1"/>
        <w:rPr>
          <w:rFonts w:ascii="宋体" w:hAnsi="宋体"/>
          <w:sz w:val="28"/>
          <w:szCs w:val="32"/>
        </w:rPr>
      </w:pPr>
      <w:r>
        <w:rPr>
          <w:rFonts w:hint="eastAsia" w:ascii="楷体" w:hAnsi="楷体" w:eastAsia="楷体"/>
          <w:b/>
          <w:sz w:val="28"/>
          <w:szCs w:val="32"/>
        </w:rPr>
        <w:t>（五）</w:t>
      </w:r>
      <w:r>
        <w:rPr>
          <w:rFonts w:ascii="楷体" w:hAnsi="楷体" w:eastAsia="楷体"/>
          <w:b/>
          <w:sz w:val="28"/>
          <w:szCs w:val="32"/>
        </w:rPr>
        <w:t>工资收入分配制度改革稳步推进。</w:t>
      </w:r>
      <w:r>
        <w:rPr>
          <w:rFonts w:ascii="宋体" w:hAnsi="宋体"/>
          <w:sz w:val="28"/>
          <w:szCs w:val="32"/>
        </w:rPr>
        <w:t>职务与级别相结合的公务员工资制度全面实行，全区公务员津补贴规范工作基本完成，企业工资集体协商、事业单位绩效工资分配改革稳妥推进。最低工资标准保障制度进一步完善，有效指导和规范了企业工资分配行为。全区最低工资水平从 2010 年的650 元增至 “十二五”期末的1030元，增加380 元，五年累计提高58 %，年均增长11.6%。</w:t>
      </w:r>
    </w:p>
    <w:p>
      <w:pPr>
        <w:spacing w:line="524" w:lineRule="exact"/>
        <w:ind w:firstLine="562" w:firstLineChars="200"/>
        <w:rPr>
          <w:rFonts w:ascii="宋体" w:hAnsi="宋体"/>
          <w:sz w:val="28"/>
          <w:szCs w:val="32"/>
        </w:rPr>
      </w:pPr>
      <w:r>
        <w:rPr>
          <w:rFonts w:hint="eastAsia" w:ascii="楷体" w:hAnsi="楷体" w:eastAsia="楷体"/>
          <w:b/>
          <w:sz w:val="28"/>
          <w:szCs w:val="32"/>
        </w:rPr>
        <w:t>（六）</w:t>
      </w:r>
      <w:r>
        <w:rPr>
          <w:rFonts w:ascii="楷体" w:hAnsi="楷体" w:eastAsia="楷体"/>
          <w:b/>
          <w:sz w:val="28"/>
          <w:szCs w:val="32"/>
        </w:rPr>
        <w:t>劳动关系保持和谐稳定。</w:t>
      </w:r>
      <w:r>
        <w:rPr>
          <w:rFonts w:ascii="宋体" w:hAnsi="宋体"/>
          <w:sz w:val="28"/>
          <w:szCs w:val="32"/>
        </w:rPr>
        <w:t xml:space="preserve"> “十二五” 全区签订劳动合同15万人，合同签订率达95%。 期间，全区共检查企业623家，责令用人单位与劳动者补签劳动合同1.2万份，为劳动者追回被拖欠克扣工资950万元。受理劳动争议案件324宗，办结324宗，办结率100%。 </w:t>
      </w:r>
    </w:p>
    <w:p>
      <w:pPr>
        <w:spacing w:line="524" w:lineRule="exact"/>
        <w:ind w:firstLine="562" w:firstLineChars="200"/>
        <w:rPr>
          <w:rFonts w:ascii="宋体" w:hAnsi="宋体"/>
          <w:sz w:val="28"/>
          <w:szCs w:val="32"/>
        </w:rPr>
      </w:pPr>
      <w:r>
        <w:rPr>
          <w:rFonts w:hint="eastAsia" w:ascii="楷体" w:hAnsi="楷体" w:eastAsia="楷体"/>
          <w:b/>
          <w:sz w:val="28"/>
          <w:szCs w:val="32"/>
        </w:rPr>
        <w:t>（七）</w:t>
      </w:r>
      <w:r>
        <w:rPr>
          <w:rFonts w:ascii="楷体" w:hAnsi="楷体" w:eastAsia="楷体"/>
          <w:b/>
          <w:sz w:val="28"/>
          <w:szCs w:val="32"/>
        </w:rPr>
        <w:t>人力资源社会保障基础建设取得新突破。</w:t>
      </w:r>
      <w:r>
        <w:rPr>
          <w:rFonts w:ascii="宋体" w:hAnsi="宋体"/>
          <w:sz w:val="28"/>
          <w:szCs w:val="32"/>
        </w:rPr>
        <w:t xml:space="preserve">区级人力资源市场和社会保障服务中心建设，目前已完成土建工程，人力资源社会保障事业发展基础不断夯实。全区13个乡镇（街道、工业园）、42个社区（含乡镇社区）建立了人力资源和社会保障服务中心，共聘请村级劳动保障联络员（信息员）285人，基本形成了区、街道（乡镇）和社区（村）三级公共就业服务体系。 </w:t>
      </w:r>
    </w:p>
    <w:p>
      <w:pPr>
        <w:spacing w:before="156" w:beforeLines="50" w:after="156" w:afterLines="50" w:line="524" w:lineRule="exact"/>
        <w:ind w:firstLine="560" w:firstLineChars="200"/>
        <w:jc w:val="left"/>
        <w:rPr>
          <w:rFonts w:eastAsia="黑体"/>
          <w:sz w:val="28"/>
          <w:szCs w:val="32"/>
        </w:rPr>
      </w:pPr>
      <w:r>
        <w:rPr>
          <w:rFonts w:eastAsia="黑体"/>
          <w:sz w:val="28"/>
          <w:szCs w:val="32"/>
        </w:rPr>
        <w:t>二、指导思想、发展目标</w:t>
      </w:r>
    </w:p>
    <w:p>
      <w:pPr>
        <w:spacing w:line="524" w:lineRule="exact"/>
        <w:ind w:firstLine="562" w:firstLineChars="200"/>
        <w:jc w:val="left"/>
        <w:rPr>
          <w:rFonts w:ascii="楷体" w:hAnsi="楷体" w:eastAsia="楷体"/>
          <w:b/>
          <w:sz w:val="28"/>
          <w:szCs w:val="32"/>
        </w:rPr>
      </w:pPr>
      <w:r>
        <w:rPr>
          <w:rFonts w:ascii="楷体" w:hAnsi="楷体" w:eastAsia="楷体"/>
          <w:b/>
          <w:sz w:val="28"/>
          <w:szCs w:val="32"/>
        </w:rPr>
        <w:t>（一）指导思想</w:t>
      </w:r>
    </w:p>
    <w:p>
      <w:pPr>
        <w:spacing w:line="524" w:lineRule="exact"/>
        <w:ind w:firstLine="560" w:firstLineChars="200"/>
        <w:jc w:val="left"/>
        <w:rPr>
          <w:rFonts w:ascii="宋体" w:hAnsi="宋体"/>
          <w:sz w:val="28"/>
          <w:szCs w:val="32"/>
        </w:rPr>
      </w:pPr>
      <w:r>
        <w:rPr>
          <w:rFonts w:ascii="宋体" w:hAnsi="宋体"/>
          <w:sz w:val="28"/>
          <w:szCs w:val="32"/>
        </w:rPr>
        <w:t>高举中国特色社会主义伟大旗帜，以毛泽东思想、邓小平理论、“三个代表”重要思想和科学发展观为指导，深入贯彻习近平总书记系列重要讲话精神，坚持民生为本，人才优先，着力稳定和扩大就业</w:t>
      </w:r>
      <w:r>
        <w:rPr>
          <w:rFonts w:hint="eastAsia" w:ascii="宋体" w:hAnsi="宋体"/>
          <w:sz w:val="28"/>
          <w:szCs w:val="32"/>
        </w:rPr>
        <w:t>；</w:t>
      </w:r>
      <w:r>
        <w:rPr>
          <w:rFonts w:ascii="宋体" w:hAnsi="宋体"/>
          <w:sz w:val="28"/>
          <w:szCs w:val="32"/>
        </w:rPr>
        <w:t>维护和谐劳动关系，加快完善社会保障制度</w:t>
      </w:r>
      <w:r>
        <w:rPr>
          <w:rFonts w:hint="eastAsia" w:ascii="宋体" w:hAnsi="宋体"/>
          <w:sz w:val="28"/>
          <w:szCs w:val="32"/>
        </w:rPr>
        <w:t>；</w:t>
      </w:r>
      <w:r>
        <w:rPr>
          <w:rFonts w:ascii="宋体" w:hAnsi="宋体"/>
          <w:sz w:val="28"/>
          <w:szCs w:val="32"/>
        </w:rPr>
        <w:t>大力加强人力资源开发，加强人事管理创新，完善工资收入分配制度</w:t>
      </w:r>
      <w:r>
        <w:rPr>
          <w:rFonts w:hint="eastAsia" w:ascii="宋体" w:hAnsi="宋体"/>
          <w:sz w:val="28"/>
          <w:szCs w:val="32"/>
        </w:rPr>
        <w:t>；</w:t>
      </w:r>
      <w:r>
        <w:rPr>
          <w:rFonts w:ascii="宋体" w:hAnsi="宋体"/>
          <w:sz w:val="28"/>
          <w:szCs w:val="32"/>
        </w:rPr>
        <w:t>加强基层基础能力建设，在就业服务、收入分配、职业培训、和谐劳动关系等方面更加注重公平与共享，更加注重改革、发展与稳定的统筹兼顾，促进人力资源和社会保障事业全面、协调、可持续发展。</w:t>
      </w:r>
    </w:p>
    <w:p>
      <w:pPr>
        <w:spacing w:line="530" w:lineRule="exact"/>
        <w:ind w:firstLine="562" w:firstLineChars="200"/>
        <w:jc w:val="left"/>
        <w:rPr>
          <w:rFonts w:ascii="楷体" w:hAnsi="楷体" w:eastAsia="楷体"/>
          <w:b/>
          <w:sz w:val="28"/>
          <w:szCs w:val="32"/>
        </w:rPr>
      </w:pPr>
      <w:r>
        <w:rPr>
          <w:rFonts w:ascii="楷体" w:hAnsi="楷体" w:eastAsia="楷体"/>
          <w:b/>
          <w:sz w:val="28"/>
          <w:szCs w:val="32"/>
        </w:rPr>
        <w:t>（二）主要目标</w:t>
      </w:r>
    </w:p>
    <w:p>
      <w:pPr>
        <w:spacing w:line="530" w:lineRule="exact"/>
        <w:ind w:firstLine="560" w:firstLineChars="200"/>
        <w:rPr>
          <w:rFonts w:ascii="宋体" w:hAnsi="宋体"/>
          <w:sz w:val="28"/>
          <w:szCs w:val="32"/>
        </w:rPr>
      </w:pPr>
      <w:r>
        <w:rPr>
          <w:rFonts w:ascii="宋体" w:hAnsi="宋体"/>
          <w:sz w:val="28"/>
          <w:szCs w:val="32"/>
        </w:rPr>
        <w:t>到2020年，力争实现全区就业比较充分；劳动者技能结构配置合理，劳动关系和谐稳定；社会保险体系可持续性，制度范围内全覆盖；公共服务提升到一个新的水平，使</w:t>
      </w:r>
      <w:r>
        <w:rPr>
          <w:rFonts w:hint="eastAsia" w:ascii="宋体" w:hAnsi="宋体"/>
          <w:sz w:val="28"/>
          <w:szCs w:val="32"/>
        </w:rPr>
        <w:t>全</w:t>
      </w:r>
      <w:r>
        <w:rPr>
          <w:rFonts w:ascii="宋体" w:hAnsi="宋体"/>
          <w:sz w:val="28"/>
          <w:szCs w:val="32"/>
        </w:rPr>
        <w:t>区人力资源和社会保障事业走上规范化、信息化、科学化、专业化发展的道路。</w:t>
      </w:r>
    </w:p>
    <w:p>
      <w:pPr>
        <w:spacing w:line="530" w:lineRule="exact"/>
        <w:ind w:firstLine="562" w:firstLineChars="200"/>
        <w:jc w:val="left"/>
        <w:rPr>
          <w:rFonts w:hint="eastAsia" w:ascii="宋体" w:hAnsi="宋体"/>
          <w:sz w:val="28"/>
          <w:szCs w:val="32"/>
        </w:rPr>
      </w:pPr>
      <w:r>
        <w:rPr>
          <w:rFonts w:eastAsia="仿宋"/>
          <w:b/>
          <w:sz w:val="28"/>
          <w:szCs w:val="32"/>
        </w:rPr>
        <w:t>——城镇就业进一步充分。</w:t>
      </w:r>
      <w:r>
        <w:rPr>
          <w:rFonts w:ascii="宋体" w:hAnsi="宋体"/>
          <w:sz w:val="28"/>
          <w:szCs w:val="32"/>
        </w:rPr>
        <w:t>完善人力资源市场和就业机制，坚持“以责任制规范就业、以岗位促进就业、以培训提高就业、以补贴援助就业、以创业带动就业、以服务企业稳定就业”的发展思路，逐步形成市场经济条件下促进就业的长效机制</w:t>
      </w:r>
      <w:r>
        <w:rPr>
          <w:rFonts w:hint="eastAsia" w:ascii="宋体" w:hAnsi="宋体"/>
          <w:sz w:val="28"/>
          <w:szCs w:val="32"/>
        </w:rPr>
        <w:t>，</w:t>
      </w:r>
      <w:r>
        <w:rPr>
          <w:rFonts w:ascii="宋体" w:hAnsi="宋体"/>
          <w:sz w:val="28"/>
          <w:szCs w:val="32"/>
        </w:rPr>
        <w:t>五年发放小额担保贷款1.2亿元。 “十三五”期间，城镇登记失业率控制在4%以内，有就业愿望的新增失业人员、新成长劳动力和就业困难人员就业率达90%以上，零就业家庭动态归零。基本建立规模大、专业全、梯次合理的技能人才队伍</w:t>
      </w:r>
      <w:r>
        <w:rPr>
          <w:rFonts w:hint="eastAsia" w:ascii="宋体" w:hAnsi="宋体"/>
          <w:sz w:val="28"/>
          <w:szCs w:val="32"/>
        </w:rPr>
        <w:t>，</w:t>
      </w:r>
      <w:r>
        <w:rPr>
          <w:rFonts w:ascii="宋体" w:hAnsi="宋体"/>
          <w:sz w:val="28"/>
          <w:szCs w:val="32"/>
        </w:rPr>
        <w:t>五年职业培训3.5万人。</w:t>
      </w:r>
    </w:p>
    <w:p>
      <w:pPr>
        <w:spacing w:line="530" w:lineRule="exact"/>
        <w:ind w:firstLine="562" w:firstLineChars="200"/>
        <w:jc w:val="left"/>
        <w:rPr>
          <w:rFonts w:ascii="宋体" w:hAnsi="宋体"/>
          <w:sz w:val="28"/>
          <w:szCs w:val="32"/>
        </w:rPr>
      </w:pPr>
      <w:r>
        <w:rPr>
          <w:rFonts w:eastAsia="仿宋"/>
          <w:b/>
          <w:sz w:val="28"/>
          <w:szCs w:val="32"/>
        </w:rPr>
        <w:t>——劳动关系进一步和谐。</w:t>
      </w:r>
      <w:r>
        <w:rPr>
          <w:rFonts w:ascii="宋体" w:hAnsi="宋体"/>
          <w:sz w:val="28"/>
          <w:szCs w:val="32"/>
        </w:rPr>
        <w:t>坚持“重在预防、善于调解、积极稳控”的原则，进一步深化集体协商制度，完善劳动关系三方协商机制、劳动监察预警机制和三级联动调处机制。建立农民工工资保障金制度，全力执行劳动合同制度。加强劳动监察网格化信息化管理</w:t>
      </w:r>
      <w:r>
        <w:rPr>
          <w:rFonts w:hint="eastAsia" w:ascii="宋体" w:hAnsi="宋体"/>
          <w:sz w:val="28"/>
          <w:szCs w:val="32"/>
        </w:rPr>
        <w:t>，</w:t>
      </w:r>
      <w:r>
        <w:rPr>
          <w:rFonts w:ascii="宋体" w:hAnsi="宋体"/>
          <w:sz w:val="28"/>
          <w:szCs w:val="32"/>
        </w:rPr>
        <w:t>进一步加强劳资纠纷案件的调解力度，切实保证各类案件在法定时限内及时有效处理，确保劳动者维权成本有效降低。加大劳动监察执法力度，依法纠正企业违法行为，实现辖区劳动关系总体和谐稳定，避免因劳资纠纷引发的重大群体恶性事件。</w:t>
      </w:r>
    </w:p>
    <w:p>
      <w:pPr>
        <w:spacing w:line="530" w:lineRule="exact"/>
        <w:ind w:firstLine="645"/>
        <w:rPr>
          <w:rFonts w:hint="eastAsia" w:ascii="宋体" w:hAnsi="宋体"/>
          <w:sz w:val="28"/>
          <w:szCs w:val="32"/>
        </w:rPr>
      </w:pPr>
      <w:r>
        <w:rPr>
          <w:rFonts w:eastAsia="仿宋"/>
          <w:b/>
          <w:sz w:val="28"/>
          <w:szCs w:val="32"/>
        </w:rPr>
        <w:t>——人才队伍结构优化。</w:t>
      </w:r>
      <w:r>
        <w:rPr>
          <w:rFonts w:ascii="宋体" w:hAnsi="宋体"/>
          <w:sz w:val="28"/>
          <w:szCs w:val="32"/>
        </w:rPr>
        <w:t>着力培养和引进与</w:t>
      </w:r>
      <w:r>
        <w:rPr>
          <w:rFonts w:hint="eastAsia" w:ascii="宋体" w:hAnsi="宋体"/>
          <w:sz w:val="28"/>
          <w:szCs w:val="32"/>
        </w:rPr>
        <w:t>赫山</w:t>
      </w:r>
      <w:r>
        <w:rPr>
          <w:rFonts w:ascii="宋体" w:hAnsi="宋体"/>
          <w:sz w:val="28"/>
          <w:szCs w:val="32"/>
        </w:rPr>
        <w:t>区产业结构相适应的技能人才，引进大专学历以上人才占引进人才总数的40%，规范招调工网上办事流程，健全人事档案托管配套服务机制，提高人才引进服务水平；从2015年开始，全区机关事业单位5年内共计划引进博士研究生或副高以上职称人员50名，全日制硕士研究生200名，全日制本科生700名。</w:t>
      </w:r>
    </w:p>
    <w:p>
      <w:pPr>
        <w:spacing w:line="530" w:lineRule="exact"/>
        <w:ind w:firstLine="562" w:firstLineChars="200"/>
        <w:jc w:val="left"/>
        <w:rPr>
          <w:rFonts w:ascii="宋体" w:hAnsi="宋体"/>
          <w:sz w:val="28"/>
          <w:szCs w:val="32"/>
        </w:rPr>
      </w:pPr>
      <w:r>
        <w:rPr>
          <w:rFonts w:eastAsia="仿宋"/>
          <w:b/>
          <w:sz w:val="28"/>
          <w:szCs w:val="32"/>
        </w:rPr>
        <w:t>——加快改革和完善社会保险制度。</w:t>
      </w:r>
      <w:r>
        <w:rPr>
          <w:rFonts w:ascii="宋体" w:hAnsi="宋体"/>
          <w:sz w:val="28"/>
          <w:szCs w:val="32"/>
        </w:rPr>
        <w:t>建立健全多层次的社会保障体系，为</w:t>
      </w:r>
      <w:r>
        <w:rPr>
          <w:rFonts w:hint="eastAsia" w:ascii="宋体" w:hAnsi="宋体"/>
          <w:sz w:val="28"/>
          <w:szCs w:val="32"/>
        </w:rPr>
        <w:t>全</w:t>
      </w:r>
      <w:r>
        <w:rPr>
          <w:rFonts w:ascii="宋体" w:hAnsi="宋体"/>
          <w:sz w:val="28"/>
          <w:szCs w:val="32"/>
        </w:rPr>
        <w:t>区的经济发展和社会稳定构筑一张牢固的“社会安全网”。根据统一部署，完成机关事业单位养老保险制度改革，</w:t>
      </w:r>
      <w:r>
        <w:rPr>
          <w:rFonts w:hint="eastAsia" w:ascii="宋体" w:hAnsi="宋体"/>
          <w:sz w:val="28"/>
          <w:szCs w:val="32"/>
        </w:rPr>
        <w:t>建立</w:t>
      </w:r>
      <w:r>
        <w:rPr>
          <w:rFonts w:ascii="宋体" w:hAnsi="宋体"/>
          <w:sz w:val="28"/>
          <w:szCs w:val="32"/>
        </w:rPr>
        <w:t>异地就医结算机制和医保关系转移接续制度</w:t>
      </w:r>
      <w:r>
        <w:rPr>
          <w:rFonts w:hint="eastAsia" w:ascii="宋体" w:hAnsi="宋体"/>
          <w:sz w:val="28"/>
          <w:szCs w:val="32"/>
        </w:rPr>
        <w:t>，启动大病商业保险制度</w:t>
      </w:r>
      <w:r>
        <w:rPr>
          <w:rFonts w:ascii="宋体" w:hAnsi="宋体"/>
          <w:sz w:val="28"/>
          <w:szCs w:val="32"/>
        </w:rPr>
        <w:t>。企业职工养老保险参保人数达5万人，城乡居民养老保险参保缴费率达85%，城乡居民医疗保险参保缴费率达95%以上，工伤保险参保人数达4.2万人，失业保险参保人数达2.8万人，生育保险参保人数达2万人。逐步实现老有所养，病有所医，伤有所偿，失业有保障的工作目标。进一步加强社保经办能力建设，逐步实现标准化、准金融的社会保险管理服务模式。加强社保基金管理监督。</w:t>
      </w:r>
    </w:p>
    <w:p>
      <w:pPr>
        <w:spacing w:line="524" w:lineRule="exact"/>
        <w:ind w:firstLine="562" w:firstLineChars="200"/>
        <w:jc w:val="left"/>
        <w:rPr>
          <w:rFonts w:ascii="宋体" w:hAnsi="宋体"/>
          <w:sz w:val="28"/>
          <w:szCs w:val="32"/>
        </w:rPr>
      </w:pPr>
      <w:r>
        <w:rPr>
          <w:rFonts w:eastAsia="仿宋"/>
          <w:b/>
          <w:sz w:val="28"/>
          <w:szCs w:val="32"/>
        </w:rPr>
        <w:t>——公共服务水平有所提高。</w:t>
      </w:r>
      <w:r>
        <w:rPr>
          <w:rFonts w:ascii="宋体" w:hAnsi="宋体"/>
          <w:sz w:val="28"/>
          <w:szCs w:val="32"/>
        </w:rPr>
        <w:t>以信息网络、人力资源市场、服务窗口、基层人社平台、社会保险卡为重点，进一步加强队伍建设，强化公共服务职能，完善覆盖全区劳动者和用人单位的公共就业管理服务体系，服务窗口工作质量和社会化管理服务水平有显著提高。区级人力资源市场和社会保障服务大厅在2016年4月投入使用</w:t>
      </w:r>
      <w:r>
        <w:rPr>
          <w:rFonts w:hint="eastAsia" w:ascii="宋体" w:hAnsi="宋体"/>
          <w:sz w:val="28"/>
          <w:szCs w:val="32"/>
        </w:rPr>
        <w:t>。</w:t>
      </w:r>
      <w:r>
        <w:rPr>
          <w:rFonts w:ascii="宋体" w:hAnsi="宋体"/>
          <w:sz w:val="28"/>
          <w:szCs w:val="32"/>
        </w:rPr>
        <w:t>加大对乡镇街道人力资源和社会保障服务中心的建设投入力度，规范服务流程，确保“十三五”末，村、社区建立人社平台。加大对创新创业的支持，建立一个为创业者提供政策扶持、创业指导、创业培训和综合服务为一体的创业孵化服务平台。</w:t>
      </w:r>
    </w:p>
    <w:p>
      <w:pPr>
        <w:spacing w:before="156" w:beforeLines="50" w:after="156" w:afterLines="50" w:line="524" w:lineRule="exact"/>
        <w:ind w:firstLine="560" w:firstLineChars="200"/>
        <w:jc w:val="left"/>
        <w:rPr>
          <w:rFonts w:eastAsia="黑体"/>
          <w:sz w:val="28"/>
          <w:szCs w:val="32"/>
        </w:rPr>
      </w:pPr>
      <w:r>
        <w:rPr>
          <w:rFonts w:eastAsia="黑体"/>
          <w:sz w:val="28"/>
          <w:szCs w:val="32"/>
        </w:rPr>
        <w:t>三、保障措施</w:t>
      </w:r>
    </w:p>
    <w:p>
      <w:pPr>
        <w:spacing w:line="524" w:lineRule="exact"/>
        <w:ind w:firstLine="562" w:firstLineChars="200"/>
        <w:jc w:val="left"/>
        <w:rPr>
          <w:rFonts w:ascii="宋体" w:hAnsi="宋体"/>
          <w:sz w:val="28"/>
          <w:szCs w:val="32"/>
        </w:rPr>
      </w:pPr>
      <w:r>
        <w:rPr>
          <w:rFonts w:ascii="楷体" w:hAnsi="楷体" w:eastAsia="楷体"/>
          <w:b/>
          <w:sz w:val="28"/>
          <w:szCs w:val="32"/>
        </w:rPr>
        <w:t>（一）进一步加强组织领导，形成抓落实的强大合力。</w:t>
      </w:r>
      <w:r>
        <w:rPr>
          <w:rFonts w:ascii="宋体" w:hAnsi="宋体"/>
          <w:sz w:val="28"/>
          <w:szCs w:val="32"/>
        </w:rPr>
        <w:t>继续推进和强化年度工作目标责任制，确保人力资源和社会保障系统各项工作在人员、时间和内容上的落实。有针对性地开展阶段性的专项调研工作。培养一批人力资源和社会保障法律专家，鼓励各行业协会发挥人力资源和社会保障指导协调作用，邀请各党派、各社会团体代表以及社会知名人士担任人力资源和社会保障事业监督员，监督、检查、督促抓好人力资源和社会保障保障工作，科学决策人力资源和社会保障事业的发展。</w:t>
      </w:r>
    </w:p>
    <w:p>
      <w:pPr>
        <w:spacing w:line="524" w:lineRule="exact"/>
        <w:ind w:firstLine="562" w:firstLineChars="200"/>
        <w:jc w:val="left"/>
        <w:rPr>
          <w:rFonts w:ascii="宋体" w:hAnsi="宋体"/>
          <w:sz w:val="28"/>
          <w:szCs w:val="32"/>
        </w:rPr>
      </w:pPr>
      <w:r>
        <w:rPr>
          <w:rFonts w:ascii="楷体" w:hAnsi="楷体" w:eastAsia="楷体"/>
          <w:b/>
          <w:sz w:val="28"/>
          <w:szCs w:val="32"/>
        </w:rPr>
        <w:t>（二）进一步加强制度建设，落实规范化建设工程。</w:t>
      </w:r>
      <w:r>
        <w:rPr>
          <w:rFonts w:ascii="宋体" w:hAnsi="宋体"/>
          <w:sz w:val="28"/>
          <w:szCs w:val="32"/>
        </w:rPr>
        <w:t>健全和完善人力资源和社会保障部门机关工作制度，进一步规范目标职责、工作机制、干部行为和机关管理，建立职责清晰、运转协调、行为规范、奖罚分明的机关管理制度体系。继续深化政务公开制度改革，进一步规范岗位职责、业务流程、操作规范和工作标准，推进人力资源和社会保障系统业务工作制度化、规范化、标准化。</w:t>
      </w:r>
    </w:p>
    <w:p>
      <w:pPr>
        <w:spacing w:line="524" w:lineRule="exact"/>
        <w:ind w:firstLine="562" w:firstLineChars="200"/>
        <w:jc w:val="left"/>
        <w:rPr>
          <w:rFonts w:ascii="宋体" w:hAnsi="宋体"/>
          <w:sz w:val="28"/>
          <w:szCs w:val="32"/>
        </w:rPr>
      </w:pPr>
      <w:r>
        <w:rPr>
          <w:rFonts w:ascii="楷体" w:hAnsi="楷体" w:eastAsia="楷体"/>
          <w:b/>
          <w:sz w:val="28"/>
          <w:szCs w:val="32"/>
        </w:rPr>
        <w:t>（三）进一步加强队伍建设，提高服务意识和执法水平。</w:t>
      </w:r>
      <w:r>
        <w:rPr>
          <w:rFonts w:ascii="宋体" w:hAnsi="宋体"/>
          <w:sz w:val="28"/>
          <w:szCs w:val="32"/>
        </w:rPr>
        <w:t>围绕公共服务职能，健全完善人力资源和社会保障系统教育培训体系，深化岗位目标管理责任制和绩效考核制</w:t>
      </w:r>
      <w:r>
        <w:rPr>
          <w:rFonts w:hint="eastAsia" w:ascii="宋体" w:hAnsi="宋体"/>
          <w:sz w:val="28"/>
          <w:szCs w:val="32"/>
        </w:rPr>
        <w:t>。</w:t>
      </w:r>
      <w:r>
        <w:rPr>
          <w:rFonts w:ascii="宋体" w:hAnsi="宋体"/>
          <w:sz w:val="28"/>
          <w:szCs w:val="32"/>
        </w:rPr>
        <w:t>加强党风廉政建设，切实建强建好法制宣传、就业培训、窗口服务、监察执法和信访仲裁队伍，初步实现结构稳定、业务精通、服务文明的建设目标，推动</w:t>
      </w:r>
      <w:r>
        <w:rPr>
          <w:rFonts w:hint="eastAsia" w:ascii="宋体" w:hAnsi="宋体"/>
          <w:sz w:val="28"/>
          <w:szCs w:val="32"/>
        </w:rPr>
        <w:t>全</w:t>
      </w:r>
      <w:r>
        <w:rPr>
          <w:rFonts w:ascii="宋体" w:hAnsi="宋体"/>
          <w:sz w:val="28"/>
          <w:szCs w:val="32"/>
        </w:rPr>
        <w:t>区人力资源和社会保障事业再上一个新台阶。</w:t>
      </w:r>
    </w:p>
    <w:p>
      <w:pPr>
        <w:spacing w:line="524" w:lineRule="exact"/>
        <w:ind w:firstLine="562" w:firstLineChars="200"/>
        <w:jc w:val="left"/>
        <w:rPr>
          <w:rFonts w:hint="eastAsia" w:ascii="宋体" w:hAnsi="宋体"/>
          <w:sz w:val="28"/>
          <w:szCs w:val="32"/>
        </w:rPr>
      </w:pPr>
      <w:r>
        <w:rPr>
          <w:rFonts w:ascii="楷体" w:hAnsi="楷体" w:eastAsia="楷体"/>
          <w:b/>
          <w:sz w:val="28"/>
          <w:szCs w:val="32"/>
        </w:rPr>
        <w:t>（四）进一步加强资金管理，加大财政资金、就业资金投入。</w:t>
      </w:r>
      <w:r>
        <w:rPr>
          <w:rFonts w:ascii="宋体" w:hAnsi="宋体"/>
          <w:sz w:val="28"/>
          <w:szCs w:val="32"/>
        </w:rPr>
        <w:t>坚持专款专用的原则，严格按照规定的范围、标准和程序使用</w:t>
      </w:r>
      <w:r>
        <w:rPr>
          <w:rFonts w:hint="eastAsia" w:ascii="宋体" w:hAnsi="宋体"/>
          <w:sz w:val="28"/>
          <w:szCs w:val="32"/>
        </w:rPr>
        <w:t>。</w:t>
      </w:r>
      <w:r>
        <w:rPr>
          <w:rFonts w:ascii="宋体" w:hAnsi="宋体"/>
          <w:sz w:val="28"/>
          <w:szCs w:val="32"/>
        </w:rPr>
        <w:t>加强资金管理和监督，努力提高就业专项资金使用管理的规范性、安全性和有效性。加大财政资金的投入力度，争取财政200万元用于人力资源市场和社会保障服务大厅建设</w:t>
      </w:r>
      <w:r>
        <w:rPr>
          <w:rFonts w:hint="eastAsia" w:ascii="宋体" w:hAnsi="宋体"/>
          <w:sz w:val="28"/>
          <w:szCs w:val="32"/>
        </w:rPr>
        <w:t>。</w:t>
      </w:r>
      <w:r>
        <w:rPr>
          <w:rFonts w:ascii="宋体" w:hAnsi="宋体"/>
          <w:sz w:val="28"/>
          <w:szCs w:val="32"/>
        </w:rPr>
        <w:t>根据就业形势变化和就业工作的需要，及时调整支出结构，多渠道筹措资金，五年争取就业资金1.5亿元，确保各项就业优惠政策落实所需资金的及时足额到位。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黑简体">
    <w:panose1 w:val="02010601030101010101"/>
    <w:charset w:val="86"/>
    <w:family w:val="script"/>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64F26"/>
    <w:rsid w:val="2C364F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2016-10-27T03:59:00Z</dcterms:created>
  <dc:creator>Administrator</dc:creator>
  <cp:lastModifiedBy>Administrator</cp:lastModifiedBy>
  <dcterms:modified xsi:type="dcterms:W3CDTF">2016-10-27T03:59:36Z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