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宋体" w:eastAsia="方正小标宋简体"/>
          <w:color w:val="000000"/>
          <w:sz w:val="42"/>
          <w:szCs w:val="44"/>
        </w:rPr>
      </w:pPr>
      <w:r>
        <w:rPr>
          <w:rFonts w:hint="eastAsia" w:ascii="方正小标宋简体" w:hAnsi="宋体" w:eastAsia="方正小标宋简体"/>
          <w:color w:val="000000"/>
          <w:sz w:val="42"/>
          <w:szCs w:val="44"/>
        </w:rPr>
        <w:t>赫山区“十三五”农业现代化发展规划</w:t>
      </w:r>
      <w:bookmarkStart w:id="0" w:name="_Toc436511940"/>
      <w:bookmarkStart w:id="1" w:name="_Toc421181926"/>
    </w:p>
    <w:p>
      <w:pPr>
        <w:spacing w:line="530" w:lineRule="exact"/>
        <w:jc w:val="center"/>
        <w:rPr>
          <w:rFonts w:hint="eastAsia" w:ascii="仿宋_GB2312" w:eastAsia="仿宋"/>
          <w:sz w:val="28"/>
          <w:szCs w:val="28"/>
        </w:rPr>
      </w:pPr>
    </w:p>
    <w:p>
      <w:pPr>
        <w:spacing w:after="156" w:afterLines="50" w:line="530" w:lineRule="exact"/>
        <w:ind w:firstLine="560" w:firstLineChars="200"/>
        <w:rPr>
          <w:rFonts w:hint="eastAsia" w:ascii="黑体" w:eastAsia="黑体"/>
          <w:sz w:val="28"/>
          <w:szCs w:val="28"/>
        </w:rPr>
      </w:pPr>
      <w:r>
        <w:rPr>
          <w:rFonts w:hint="eastAsia" w:ascii="黑体" w:eastAsia="黑体"/>
          <w:sz w:val="28"/>
          <w:szCs w:val="28"/>
        </w:rPr>
        <w:t>一、“十二五”现代农业发展</w:t>
      </w:r>
      <w:bookmarkEnd w:id="0"/>
      <w:r>
        <w:rPr>
          <w:rFonts w:hint="eastAsia" w:ascii="黑体" w:eastAsia="黑体"/>
          <w:sz w:val="28"/>
          <w:szCs w:val="28"/>
        </w:rPr>
        <w:t>基础</w:t>
      </w:r>
      <w:bookmarkStart w:id="2" w:name="_Toc436511941"/>
    </w:p>
    <w:p>
      <w:pPr>
        <w:pStyle w:val="2"/>
        <w:keepNext w:val="0"/>
        <w:keepLines w:val="0"/>
        <w:overflowPunct w:val="0"/>
        <w:spacing w:before="0" w:after="0" w:line="530" w:lineRule="exact"/>
        <w:ind w:firstLine="562" w:firstLineChars="200"/>
        <w:rPr>
          <w:rFonts w:hint="eastAsia" w:ascii="楷体" w:hAnsi="楷体" w:eastAsia="楷体"/>
          <w:sz w:val="28"/>
        </w:rPr>
      </w:pPr>
      <w:r>
        <w:rPr>
          <w:rFonts w:hint="eastAsia" w:ascii="楷体" w:hAnsi="楷体" w:eastAsia="楷体"/>
          <w:sz w:val="28"/>
        </w:rPr>
        <w:t>（一）“十二五”现代农业发展进展</w:t>
      </w:r>
      <w:bookmarkEnd w:id="2"/>
    </w:p>
    <w:p>
      <w:pPr>
        <w:spacing w:line="530" w:lineRule="exact"/>
        <w:ind w:firstLine="560" w:firstLineChars="200"/>
        <w:rPr>
          <w:rFonts w:hint="eastAsia" w:ascii="宋体" w:hAnsi="宋体"/>
          <w:sz w:val="28"/>
          <w:szCs w:val="28"/>
        </w:rPr>
      </w:pPr>
      <w:r>
        <w:rPr>
          <w:rFonts w:hint="eastAsia" w:ascii="宋体" w:hAnsi="宋体"/>
          <w:sz w:val="28"/>
          <w:szCs w:val="28"/>
        </w:rPr>
        <w:t>“十二五”期间，以农业提质增效、农民增收为核心内容，不断强化农业基础设施建设和生态环境保护，围绕湘米产业的健康发展，整资源、调结构，全面推进赫山现代农业的发展进程，基本形成了以粮食为主体，生猪、蔬菜、竹制品等协调发展的现代农业综合产业体系，形成了现代农业各产业协同发展的有机整体，有效促进了全区现代农业的持续、稳步发展，为“十三五”现代农业的进一步发展奠定了良好的基础。</w:t>
      </w:r>
      <w:bookmarkStart w:id="3" w:name="_Toc436511942"/>
    </w:p>
    <w:p>
      <w:pPr>
        <w:pStyle w:val="2"/>
        <w:keepNext w:val="0"/>
        <w:keepLines w:val="0"/>
        <w:overflowPunct w:val="0"/>
        <w:spacing w:before="0" w:after="0" w:line="530" w:lineRule="exact"/>
        <w:ind w:firstLine="562" w:firstLineChars="200"/>
        <w:rPr>
          <w:rFonts w:hint="eastAsia" w:ascii="楷体" w:hAnsi="楷体" w:eastAsia="楷体"/>
          <w:sz w:val="28"/>
        </w:rPr>
      </w:pPr>
      <w:r>
        <w:rPr>
          <w:rFonts w:hint="eastAsia" w:ascii="楷体" w:hAnsi="楷体" w:eastAsia="楷体"/>
          <w:sz w:val="28"/>
        </w:rPr>
        <w:t>（二）“十二五”现代农业发展成效</w:t>
      </w:r>
      <w:bookmarkEnd w:id="3"/>
    </w:p>
    <w:p>
      <w:pPr>
        <w:spacing w:line="530" w:lineRule="exact"/>
        <w:ind w:firstLine="562" w:firstLineChars="200"/>
        <w:rPr>
          <w:rFonts w:hint="eastAsia" w:ascii="仿宋_GB2312" w:eastAsia="仿宋"/>
          <w:b/>
          <w:sz w:val="28"/>
          <w:szCs w:val="28"/>
        </w:rPr>
      </w:pPr>
      <w:r>
        <w:rPr>
          <w:rFonts w:hint="eastAsia" w:ascii="仿宋_GB2312" w:eastAsia="仿宋"/>
          <w:b/>
          <w:sz w:val="28"/>
          <w:szCs w:val="28"/>
        </w:rPr>
        <w:t>1、农业生产稳步发展</w:t>
      </w:r>
    </w:p>
    <w:p>
      <w:pPr>
        <w:spacing w:line="530" w:lineRule="exact"/>
        <w:ind w:firstLine="560" w:firstLineChars="200"/>
        <w:rPr>
          <w:rFonts w:hint="eastAsia" w:ascii="宋体" w:hAnsi="宋体"/>
          <w:sz w:val="28"/>
          <w:szCs w:val="28"/>
        </w:rPr>
      </w:pPr>
      <w:r>
        <w:rPr>
          <w:rFonts w:hint="eastAsia" w:ascii="宋体" w:hAnsi="宋体"/>
          <w:sz w:val="28"/>
          <w:szCs w:val="28"/>
        </w:rPr>
        <w:t>“十二五”期间，全区第一产业增加值从2010年的25.6亿元增加到2015年的38.5亿元，农业综合生产能力有较大提高。一是粮食持续增产。二是经济作物稳步增长。三是蔬菜产业蓬勃发展。</w:t>
      </w:r>
    </w:p>
    <w:p>
      <w:pPr>
        <w:spacing w:line="530" w:lineRule="exact"/>
        <w:ind w:firstLine="562" w:firstLineChars="200"/>
        <w:rPr>
          <w:rFonts w:hint="eastAsia" w:ascii="仿宋_GB2312" w:eastAsia="仿宋"/>
          <w:b/>
          <w:sz w:val="28"/>
          <w:szCs w:val="28"/>
        </w:rPr>
      </w:pPr>
      <w:r>
        <w:rPr>
          <w:rFonts w:hint="eastAsia" w:ascii="仿宋_GB2312" w:eastAsia="仿宋"/>
          <w:b/>
          <w:sz w:val="28"/>
          <w:szCs w:val="28"/>
        </w:rPr>
        <w:t>2、农业科技水平明显提升</w:t>
      </w:r>
    </w:p>
    <w:p>
      <w:pPr>
        <w:spacing w:line="530" w:lineRule="exact"/>
        <w:ind w:firstLine="560" w:firstLineChars="200"/>
        <w:rPr>
          <w:rFonts w:hint="eastAsia" w:ascii="宋体" w:hAnsi="宋体"/>
          <w:sz w:val="28"/>
          <w:szCs w:val="28"/>
        </w:rPr>
      </w:pPr>
      <w:r>
        <w:rPr>
          <w:rFonts w:hint="eastAsia" w:ascii="宋体" w:hAnsi="宋体"/>
          <w:sz w:val="28"/>
          <w:szCs w:val="28"/>
        </w:rPr>
        <w:t>2015年全区农业科技进步贡献率达到57.2%，较2010年提高了14.6个百分点；农民科技培训率达到88.3%，较2010年提高了18个百分点，农业科技水平得到明显提高。一是农民素质不断提升。二是农业实用技术得到广泛应用。</w:t>
      </w:r>
    </w:p>
    <w:p>
      <w:pPr>
        <w:spacing w:line="530" w:lineRule="exact"/>
        <w:ind w:firstLine="562" w:firstLineChars="200"/>
        <w:rPr>
          <w:rFonts w:hint="eastAsia" w:ascii="仿宋_GB2312" w:eastAsia="仿宋"/>
          <w:b/>
          <w:sz w:val="28"/>
          <w:szCs w:val="28"/>
        </w:rPr>
      </w:pPr>
      <w:r>
        <w:rPr>
          <w:rFonts w:hint="eastAsia" w:ascii="仿宋_GB2312" w:eastAsia="仿宋"/>
          <w:b/>
          <w:sz w:val="28"/>
          <w:szCs w:val="28"/>
        </w:rPr>
        <w:t>3、农业基础设施建设扎实推进</w:t>
      </w:r>
    </w:p>
    <w:p>
      <w:pPr>
        <w:spacing w:line="524" w:lineRule="exact"/>
        <w:ind w:firstLine="560" w:firstLineChars="200"/>
        <w:rPr>
          <w:rFonts w:hint="eastAsia" w:ascii="宋体" w:hAnsi="宋体"/>
          <w:bCs/>
          <w:sz w:val="28"/>
          <w:szCs w:val="28"/>
        </w:rPr>
      </w:pPr>
      <w:r>
        <w:rPr>
          <w:rFonts w:hint="eastAsia" w:ascii="宋体" w:hAnsi="宋体"/>
          <w:sz w:val="28"/>
          <w:szCs w:val="28"/>
        </w:rPr>
        <w:t>至2015年底，粮食主要生产环节实现机械化，主要农作物耕种收综合机械化率达73.56%，农机总动力由2010年的75.91万千瓦增加到2015年的84.37万千瓦，农业机械化水平有了较大提高，农业抗风险能力不断增强。</w:t>
      </w:r>
      <w:r>
        <w:rPr>
          <w:rFonts w:hint="eastAsia" w:ascii="宋体" w:hAnsi="宋体"/>
          <w:b/>
          <w:bCs/>
          <w:sz w:val="28"/>
          <w:szCs w:val="28"/>
        </w:rPr>
        <w:t>一</w:t>
      </w:r>
      <w:r>
        <w:rPr>
          <w:rFonts w:hint="eastAsia" w:ascii="宋体" w:hAnsi="宋体"/>
          <w:bCs/>
          <w:sz w:val="28"/>
          <w:szCs w:val="28"/>
        </w:rPr>
        <w:t>是农田建设稳步推进，二是水利设施逐步改善。</w:t>
      </w:r>
    </w:p>
    <w:p>
      <w:pPr>
        <w:spacing w:line="524" w:lineRule="exact"/>
        <w:ind w:firstLine="562" w:firstLineChars="200"/>
        <w:rPr>
          <w:rFonts w:hint="eastAsia" w:ascii="仿宋_GB2312" w:eastAsia="仿宋"/>
          <w:b/>
          <w:sz w:val="28"/>
          <w:szCs w:val="28"/>
        </w:rPr>
      </w:pPr>
      <w:r>
        <w:rPr>
          <w:rFonts w:hint="eastAsia" w:ascii="仿宋_GB2312" w:eastAsia="仿宋"/>
          <w:b/>
          <w:sz w:val="28"/>
          <w:szCs w:val="28"/>
        </w:rPr>
        <w:t>4、农产品安全监管得到加强</w:t>
      </w:r>
    </w:p>
    <w:p>
      <w:pPr>
        <w:spacing w:line="524" w:lineRule="exact"/>
        <w:ind w:firstLine="560" w:firstLineChars="200"/>
        <w:rPr>
          <w:rFonts w:hint="eastAsia" w:ascii="宋体" w:hAnsi="宋体"/>
          <w:sz w:val="28"/>
          <w:szCs w:val="28"/>
        </w:rPr>
      </w:pPr>
      <w:r>
        <w:rPr>
          <w:rFonts w:hint="eastAsia" w:ascii="宋体" w:hAnsi="宋体"/>
          <w:sz w:val="28"/>
          <w:szCs w:val="28"/>
        </w:rPr>
        <w:t>一是农业标准化建设步伐加快，二是农资市场监管成效显著，三是农产品质量安全可追溯机制基本形成，四是农产品质量安全合格率逐年上升。至2015年底，“三品”认证基地面积13.43万亩，各类农产品“三品一标”认证总数达到169个，其中无公害农产品认证96个、绿色认证73个、有机认证6个；农产品质量安全抽检总体合格率100%。</w:t>
      </w:r>
    </w:p>
    <w:p>
      <w:pPr>
        <w:spacing w:line="524" w:lineRule="exact"/>
        <w:ind w:firstLine="562" w:firstLineChars="200"/>
        <w:rPr>
          <w:rFonts w:hint="eastAsia" w:ascii="仿宋_GB2312" w:eastAsia="仿宋"/>
          <w:b/>
          <w:sz w:val="28"/>
          <w:szCs w:val="28"/>
        </w:rPr>
      </w:pPr>
      <w:r>
        <w:rPr>
          <w:rFonts w:hint="eastAsia" w:ascii="仿宋_GB2312" w:eastAsia="仿宋"/>
          <w:b/>
          <w:sz w:val="28"/>
          <w:szCs w:val="28"/>
        </w:rPr>
        <w:t>5、农业组织化程度稳步提高</w:t>
      </w:r>
    </w:p>
    <w:p>
      <w:pPr>
        <w:spacing w:line="524" w:lineRule="exact"/>
        <w:ind w:firstLine="560" w:firstLineChars="200"/>
        <w:rPr>
          <w:rFonts w:hint="eastAsia" w:ascii="宋体" w:hAnsi="宋体"/>
          <w:sz w:val="28"/>
          <w:szCs w:val="28"/>
        </w:rPr>
      </w:pPr>
      <w:r>
        <w:rPr>
          <w:rFonts w:hint="eastAsia" w:ascii="宋体" w:hAnsi="宋体"/>
          <w:sz w:val="28"/>
          <w:szCs w:val="28"/>
        </w:rPr>
        <w:t>至2015年底，全区拥有涉农企业336家、各类农民专业合作社642家、家庭农场320户，农民专业合作社和农业龙头企业共带动农户4.98万户。农村土地承包经营权流转面积29.9万亩。2015年农民合作社覆盖农户比率达到17.1%，比2010年提高9.5个百分点。</w:t>
      </w:r>
    </w:p>
    <w:p>
      <w:pPr>
        <w:spacing w:line="524" w:lineRule="exact"/>
        <w:ind w:firstLine="562" w:firstLineChars="200"/>
        <w:rPr>
          <w:rFonts w:hint="eastAsia" w:ascii="仿宋_GB2312" w:eastAsia="仿宋"/>
          <w:b/>
          <w:sz w:val="28"/>
          <w:szCs w:val="28"/>
        </w:rPr>
      </w:pPr>
      <w:r>
        <w:rPr>
          <w:rFonts w:hint="eastAsia" w:ascii="仿宋_GB2312" w:eastAsia="仿宋"/>
          <w:b/>
          <w:sz w:val="28"/>
          <w:szCs w:val="28"/>
        </w:rPr>
        <w:t>6、农业循环经济发展取得实效</w:t>
      </w:r>
    </w:p>
    <w:p>
      <w:pPr>
        <w:spacing w:line="524" w:lineRule="exact"/>
        <w:ind w:firstLine="560" w:firstLineChars="200"/>
        <w:rPr>
          <w:rFonts w:hint="eastAsia" w:ascii="宋体" w:hAnsi="宋体"/>
          <w:sz w:val="28"/>
          <w:szCs w:val="28"/>
        </w:rPr>
      </w:pPr>
      <w:r>
        <w:rPr>
          <w:rFonts w:hint="eastAsia" w:ascii="宋体" w:hAnsi="宋体"/>
          <w:sz w:val="28"/>
          <w:szCs w:val="28"/>
        </w:rPr>
        <w:t>“十二五”期间，全区优化农业生产结构，实行保护性耕作。推广精量播种，积极推广商品有机肥、测土配方肥，减少化肥施用量，高效低残留农药应用覆盖率100%。采取种养结合、资源持续利用等多种生态种养模式，推广应用节水、节电、节油技术，农田有效灌溉面积达55万亩，农业灌溉水有效利用系数提高到0.54，秸秆综合利用率和规模畜禽养殖场排泄物资源化利用率分别达到80.0%和85.0%，农村清洁能源利用率达64.8%，比2010年提高8.6个百分点。</w:t>
      </w:r>
      <w:bookmarkStart w:id="4" w:name="_Toc436511943"/>
    </w:p>
    <w:p>
      <w:pPr>
        <w:spacing w:before="156" w:beforeLines="50" w:after="156" w:afterLines="50" w:line="524" w:lineRule="exact"/>
        <w:ind w:firstLine="560" w:firstLineChars="200"/>
        <w:rPr>
          <w:rFonts w:hint="eastAsia" w:ascii="黑体" w:eastAsia="黑体"/>
          <w:sz w:val="28"/>
          <w:szCs w:val="28"/>
        </w:rPr>
      </w:pPr>
      <w:r>
        <w:rPr>
          <w:rFonts w:hint="eastAsia" w:ascii="黑体" w:eastAsia="黑体"/>
          <w:sz w:val="28"/>
          <w:szCs w:val="28"/>
        </w:rPr>
        <w:t>二、“十三五”现代农业发展</w:t>
      </w:r>
      <w:bookmarkEnd w:id="4"/>
      <w:r>
        <w:rPr>
          <w:rFonts w:hint="eastAsia" w:ascii="黑体" w:eastAsia="黑体"/>
          <w:sz w:val="28"/>
          <w:szCs w:val="28"/>
        </w:rPr>
        <w:t>环境</w:t>
      </w:r>
      <w:bookmarkStart w:id="5" w:name="_Toc436511944"/>
    </w:p>
    <w:p>
      <w:pPr>
        <w:pStyle w:val="2"/>
        <w:keepNext w:val="0"/>
        <w:keepLines w:val="0"/>
        <w:overflowPunct w:val="0"/>
        <w:spacing w:before="0" w:after="0" w:line="524" w:lineRule="exact"/>
        <w:ind w:firstLine="562" w:firstLineChars="200"/>
        <w:rPr>
          <w:rFonts w:hint="eastAsia" w:ascii="楷体" w:hAnsi="楷体" w:eastAsia="楷体"/>
          <w:sz w:val="28"/>
        </w:rPr>
      </w:pPr>
      <w:r>
        <w:rPr>
          <w:rFonts w:hint="eastAsia" w:ascii="楷体" w:hAnsi="楷体" w:eastAsia="楷体"/>
          <w:sz w:val="28"/>
        </w:rPr>
        <w:t>（一）当前存在的主要问题</w:t>
      </w:r>
      <w:bookmarkEnd w:id="5"/>
    </w:p>
    <w:p>
      <w:pPr>
        <w:spacing w:line="524" w:lineRule="exact"/>
        <w:ind w:firstLine="560" w:firstLineChars="200"/>
        <w:rPr>
          <w:rFonts w:hint="eastAsia" w:ascii="宋体" w:hAnsi="宋体"/>
          <w:sz w:val="28"/>
          <w:szCs w:val="28"/>
        </w:rPr>
      </w:pPr>
      <w:r>
        <w:rPr>
          <w:rFonts w:hint="eastAsia" w:ascii="宋体" w:hAnsi="宋体"/>
          <w:sz w:val="28"/>
          <w:szCs w:val="28"/>
        </w:rPr>
        <w:t>1、农业基础设施依然薄弱，农田水利建设滞后，发展后劲不足。</w:t>
      </w:r>
    </w:p>
    <w:p>
      <w:pPr>
        <w:spacing w:line="524" w:lineRule="exact"/>
        <w:ind w:firstLine="560" w:firstLineChars="200"/>
        <w:rPr>
          <w:rFonts w:hint="eastAsia" w:ascii="宋体" w:hAnsi="宋体"/>
          <w:sz w:val="28"/>
          <w:szCs w:val="28"/>
        </w:rPr>
      </w:pPr>
      <w:r>
        <w:rPr>
          <w:rFonts w:hint="eastAsia" w:ascii="宋体" w:hAnsi="宋体"/>
          <w:sz w:val="28"/>
          <w:szCs w:val="28"/>
        </w:rPr>
        <w:t>2、农业社会化大生产与土地分散经营。</w:t>
      </w:r>
    </w:p>
    <w:p>
      <w:pPr>
        <w:spacing w:line="524" w:lineRule="exact"/>
        <w:ind w:firstLine="560" w:firstLineChars="200"/>
        <w:rPr>
          <w:rFonts w:hint="eastAsia" w:ascii="宋体" w:hAnsi="宋体"/>
          <w:sz w:val="28"/>
          <w:szCs w:val="28"/>
        </w:rPr>
      </w:pPr>
      <w:r>
        <w:rPr>
          <w:rFonts w:hint="eastAsia" w:ascii="宋体" w:hAnsi="宋体"/>
          <w:sz w:val="28"/>
          <w:szCs w:val="28"/>
        </w:rPr>
        <w:t>3、农业劳动力数量和素质与发展现代农业不相适应。</w:t>
      </w:r>
    </w:p>
    <w:p>
      <w:pPr>
        <w:spacing w:line="524" w:lineRule="exact"/>
        <w:ind w:firstLine="560" w:firstLineChars="200"/>
        <w:rPr>
          <w:rFonts w:hint="eastAsia" w:ascii="宋体" w:hAnsi="宋体"/>
          <w:sz w:val="28"/>
          <w:szCs w:val="28"/>
        </w:rPr>
      </w:pPr>
      <w:r>
        <w:rPr>
          <w:rFonts w:hint="eastAsia" w:ascii="宋体" w:hAnsi="宋体"/>
          <w:sz w:val="28"/>
          <w:szCs w:val="28"/>
        </w:rPr>
        <w:t>4、农业生产比较效益与投入不相协调，农民积极性低。</w:t>
      </w:r>
    </w:p>
    <w:p>
      <w:pPr>
        <w:spacing w:line="524" w:lineRule="exact"/>
        <w:ind w:firstLine="560" w:firstLineChars="200"/>
        <w:rPr>
          <w:rFonts w:hint="eastAsia" w:ascii="宋体" w:hAnsi="宋体"/>
          <w:sz w:val="28"/>
          <w:szCs w:val="28"/>
        </w:rPr>
      </w:pPr>
      <w:r>
        <w:rPr>
          <w:rFonts w:hint="eastAsia" w:ascii="宋体" w:hAnsi="宋体"/>
          <w:sz w:val="28"/>
          <w:szCs w:val="28"/>
        </w:rPr>
        <w:t>5、农业生产规模化与农业生态环境不相适应。</w:t>
      </w:r>
    </w:p>
    <w:p>
      <w:pPr>
        <w:pStyle w:val="2"/>
        <w:keepNext w:val="0"/>
        <w:keepLines w:val="0"/>
        <w:overflowPunct w:val="0"/>
        <w:spacing w:before="0" w:after="0" w:line="524" w:lineRule="exact"/>
        <w:ind w:firstLine="562" w:firstLineChars="200"/>
        <w:rPr>
          <w:rFonts w:hint="eastAsia" w:ascii="楷体" w:hAnsi="楷体" w:eastAsia="楷体"/>
          <w:sz w:val="28"/>
        </w:rPr>
      </w:pPr>
      <w:r>
        <w:rPr>
          <w:rFonts w:hint="eastAsia" w:ascii="楷体" w:hAnsi="楷体" w:eastAsia="楷体"/>
          <w:sz w:val="28"/>
        </w:rPr>
        <w:t>（二）“十三五”现代农业建设面临的主要挑战</w:t>
      </w:r>
    </w:p>
    <w:p>
      <w:pPr>
        <w:spacing w:line="524" w:lineRule="exact"/>
        <w:ind w:firstLine="560" w:firstLineChars="200"/>
        <w:rPr>
          <w:rFonts w:hint="eastAsia" w:ascii="宋体" w:hAnsi="宋体"/>
          <w:sz w:val="28"/>
          <w:szCs w:val="28"/>
        </w:rPr>
      </w:pPr>
      <w:r>
        <w:rPr>
          <w:rFonts w:hint="eastAsia" w:ascii="宋体" w:hAnsi="宋体"/>
          <w:sz w:val="28"/>
          <w:szCs w:val="28"/>
        </w:rPr>
        <w:t>1、资源与环境约束加剧，加快转变农业发展方式的要求愈加迫切。</w:t>
      </w:r>
    </w:p>
    <w:p>
      <w:pPr>
        <w:spacing w:line="524" w:lineRule="exact"/>
        <w:ind w:firstLine="560" w:firstLineChars="200"/>
        <w:rPr>
          <w:rFonts w:hint="eastAsia" w:ascii="宋体" w:hAnsi="宋体"/>
          <w:sz w:val="28"/>
          <w:szCs w:val="28"/>
        </w:rPr>
      </w:pPr>
      <w:r>
        <w:rPr>
          <w:rFonts w:hint="eastAsia" w:ascii="宋体" w:hAnsi="宋体"/>
          <w:sz w:val="28"/>
          <w:szCs w:val="28"/>
        </w:rPr>
        <w:t>2、防灾减灾形势严峻，农业基础薄弱的问题依然突出。</w:t>
      </w:r>
    </w:p>
    <w:p>
      <w:pPr>
        <w:spacing w:line="524" w:lineRule="exact"/>
        <w:ind w:firstLine="560" w:firstLineChars="200"/>
        <w:rPr>
          <w:rFonts w:hint="eastAsia" w:ascii="宋体" w:hAnsi="宋体"/>
          <w:sz w:val="28"/>
          <w:szCs w:val="28"/>
        </w:rPr>
      </w:pPr>
      <w:r>
        <w:rPr>
          <w:rFonts w:hint="eastAsia" w:ascii="宋体" w:hAnsi="宋体"/>
          <w:sz w:val="28"/>
          <w:szCs w:val="28"/>
        </w:rPr>
        <w:t>3、市场消费需求升级，保障农产品质量安全任务日益繁重。</w:t>
      </w:r>
    </w:p>
    <w:p>
      <w:pPr>
        <w:spacing w:line="524" w:lineRule="exact"/>
        <w:ind w:firstLine="560" w:firstLineChars="200"/>
        <w:rPr>
          <w:rFonts w:hint="eastAsia" w:ascii="宋体" w:hAnsi="宋体"/>
          <w:sz w:val="28"/>
          <w:szCs w:val="28"/>
        </w:rPr>
      </w:pPr>
      <w:r>
        <w:rPr>
          <w:rFonts w:hint="eastAsia" w:ascii="宋体" w:hAnsi="宋体"/>
          <w:sz w:val="28"/>
          <w:szCs w:val="28"/>
        </w:rPr>
        <w:t>4、现代农业发展对集约化经营、社会化服务的需求更加强烈。</w:t>
      </w:r>
      <w:bookmarkEnd w:id="1"/>
      <w:bookmarkStart w:id="6" w:name="_Toc436511946"/>
      <w:bookmarkStart w:id="7" w:name="_Toc421181931"/>
    </w:p>
    <w:p>
      <w:pPr>
        <w:spacing w:before="156" w:beforeLines="50" w:after="156" w:afterLines="50" w:line="524" w:lineRule="exact"/>
        <w:ind w:firstLine="560" w:firstLineChars="200"/>
        <w:rPr>
          <w:rFonts w:hint="eastAsia" w:ascii="黑体" w:eastAsia="黑体"/>
          <w:sz w:val="28"/>
          <w:szCs w:val="28"/>
        </w:rPr>
      </w:pPr>
      <w:r>
        <w:rPr>
          <w:rFonts w:hint="eastAsia" w:ascii="黑体" w:eastAsia="黑体"/>
          <w:sz w:val="28"/>
          <w:szCs w:val="28"/>
        </w:rPr>
        <w:t>三、发展思路与总体目标</w:t>
      </w:r>
      <w:bookmarkEnd w:id="6"/>
      <w:bookmarkEnd w:id="7"/>
      <w:bookmarkStart w:id="8" w:name="_Toc421181934"/>
      <w:bookmarkStart w:id="9" w:name="_Toc436511947"/>
      <w:bookmarkStart w:id="10" w:name="_Toc421181932"/>
    </w:p>
    <w:p>
      <w:pPr>
        <w:pStyle w:val="2"/>
        <w:keepNext w:val="0"/>
        <w:keepLines w:val="0"/>
        <w:overflowPunct w:val="0"/>
        <w:spacing w:before="0" w:after="0" w:line="524" w:lineRule="exact"/>
        <w:ind w:firstLine="562" w:firstLineChars="200"/>
        <w:rPr>
          <w:rFonts w:hint="eastAsia" w:ascii="楷体" w:hAnsi="楷体" w:eastAsia="楷体"/>
          <w:sz w:val="28"/>
        </w:rPr>
      </w:pPr>
      <w:r>
        <w:rPr>
          <w:rFonts w:hint="eastAsia" w:ascii="楷体" w:hAnsi="楷体" w:eastAsia="楷体"/>
          <w:sz w:val="28"/>
        </w:rPr>
        <w:t>（一）指导思想</w:t>
      </w:r>
      <w:bookmarkEnd w:id="8"/>
      <w:bookmarkEnd w:id="9"/>
    </w:p>
    <w:p>
      <w:pPr>
        <w:pStyle w:val="3"/>
        <w:spacing w:line="524" w:lineRule="exact"/>
        <w:rPr>
          <w:rFonts w:hint="eastAsia"/>
        </w:rPr>
      </w:pPr>
      <w:bookmarkStart w:id="11" w:name="_Toc436511948"/>
      <w:r>
        <w:rPr>
          <w:rFonts w:hint="eastAsia"/>
        </w:rPr>
        <w:t>以邓小平理论和“三个代表” 重要思想、科学发展观为指导，全面贯彻落实党的十八大和十八届三中、四中全会精神，深入贯彻</w:t>
      </w:r>
      <w:r>
        <w:rPr>
          <w:rFonts w:hint="eastAsia"/>
        </w:rPr>
        <w:fldChar w:fldCharType="begin"/>
      </w:r>
      <w:r>
        <w:rPr>
          <w:rFonts w:hint="eastAsia"/>
        </w:rPr>
        <w:instrText xml:space="preserve"> HYPERLINK "http://baike.baidu.com/view/27362.htm" \t "_blank" </w:instrText>
      </w:r>
      <w:r>
        <w:rPr>
          <w:rFonts w:hint="eastAsia"/>
        </w:rPr>
        <w:fldChar w:fldCharType="separate"/>
      </w:r>
      <w:r>
        <w:rPr>
          <w:rFonts w:hint="eastAsia"/>
        </w:rPr>
        <w:t>习近平</w:t>
      </w:r>
      <w:r>
        <w:rPr>
          <w:rFonts w:hint="eastAsia"/>
        </w:rPr>
        <w:fldChar w:fldCharType="end"/>
      </w:r>
      <w:r>
        <w:rPr>
          <w:rFonts w:hint="eastAsia"/>
        </w:rPr>
        <w:t>总书记系列重要讲话精神，围绕建设现代农业，加快转变农业发展方式；围绕促进农民增收，加大惠农政策力度；围绕城乡发展</w:t>
      </w:r>
      <w:r>
        <w:rPr>
          <w:rFonts w:hint="eastAsia"/>
          <w:spacing w:val="-2"/>
        </w:rPr>
        <w:t>一体化，深入推进新农村建设；围绕增添农村发展活力，全面深化农村改革。全区将构建“一轴、两区、八中心”的农业发展格局，将赫山打造成中国重要的粮食加工流通基地和长株潭两型示范先行区。</w:t>
      </w:r>
    </w:p>
    <w:bookmarkEnd w:id="10"/>
    <w:bookmarkEnd w:id="11"/>
    <w:p>
      <w:pPr>
        <w:pStyle w:val="2"/>
        <w:keepNext w:val="0"/>
        <w:keepLines w:val="0"/>
        <w:overflowPunct w:val="0"/>
        <w:spacing w:before="0" w:after="0" w:line="524" w:lineRule="exact"/>
        <w:ind w:firstLine="562" w:firstLineChars="200"/>
        <w:rPr>
          <w:rFonts w:hint="eastAsia" w:ascii="楷体" w:hAnsi="楷体" w:eastAsia="楷体"/>
          <w:sz w:val="28"/>
        </w:rPr>
      </w:pPr>
      <w:bookmarkStart w:id="12" w:name="_Toc436511950"/>
      <w:bookmarkStart w:id="13" w:name="_Toc421181933"/>
      <w:r>
        <w:rPr>
          <w:rFonts w:hint="eastAsia" w:ascii="楷体" w:hAnsi="楷体" w:eastAsia="楷体"/>
          <w:sz w:val="28"/>
        </w:rPr>
        <w:t>（二）发展目标</w:t>
      </w:r>
      <w:bookmarkEnd w:id="12"/>
      <w:bookmarkEnd w:id="13"/>
    </w:p>
    <w:p>
      <w:pPr>
        <w:spacing w:line="524" w:lineRule="exact"/>
        <w:ind w:firstLine="551" w:firstLineChars="196"/>
        <w:rPr>
          <w:rFonts w:hint="eastAsia" w:ascii="仿宋_GB2312" w:eastAsia="仿宋"/>
          <w:b/>
          <w:sz w:val="28"/>
          <w:szCs w:val="28"/>
        </w:rPr>
      </w:pPr>
      <w:r>
        <w:rPr>
          <w:rFonts w:hint="eastAsia" w:ascii="仿宋_GB2312" w:eastAsia="仿宋"/>
          <w:b/>
          <w:sz w:val="28"/>
          <w:szCs w:val="28"/>
        </w:rPr>
        <w:t>1、总体目标</w:t>
      </w:r>
    </w:p>
    <w:p>
      <w:pPr>
        <w:spacing w:line="524" w:lineRule="exact"/>
        <w:ind w:firstLine="560" w:firstLineChars="200"/>
        <w:rPr>
          <w:rFonts w:hint="eastAsia" w:ascii="宋体" w:hAnsi="宋体"/>
          <w:sz w:val="28"/>
          <w:szCs w:val="28"/>
        </w:rPr>
      </w:pPr>
      <w:r>
        <w:rPr>
          <w:rFonts w:hint="eastAsia" w:ascii="宋体" w:hAnsi="宋体"/>
          <w:sz w:val="28"/>
          <w:szCs w:val="28"/>
        </w:rPr>
        <w:t>至2020年，赫山区现代农业进程达到基本实现阶段。即：农业生产稳步发展，农业综合生产能力进一步提高，农业生产规模化、装备机械化、经营产业化、发展循环化、服务社会化提高到一个新水平，现代农业产业体系和支撑保障体系进一步完善，种植业、养殖业、农产品加工与物流业、乡村旅游与休闲观光农业加快发展，农产品加工转化率和质量安全水平进一步提升，农业资源利用率和劳动生产率显著提高。</w:t>
      </w:r>
    </w:p>
    <w:p>
      <w:pPr>
        <w:spacing w:line="524" w:lineRule="exact"/>
        <w:ind w:firstLine="551" w:firstLineChars="196"/>
        <w:rPr>
          <w:rFonts w:hint="eastAsia" w:ascii="仿宋_GB2312" w:eastAsia="仿宋"/>
          <w:b/>
          <w:sz w:val="28"/>
          <w:szCs w:val="28"/>
        </w:rPr>
      </w:pPr>
      <w:r>
        <w:rPr>
          <w:rFonts w:hint="eastAsia" w:ascii="仿宋_GB2312" w:eastAsia="仿宋"/>
          <w:b/>
          <w:sz w:val="28"/>
          <w:szCs w:val="28"/>
        </w:rPr>
        <w:t>2、具体目标</w:t>
      </w:r>
    </w:p>
    <w:p>
      <w:pPr>
        <w:spacing w:line="524" w:lineRule="exact"/>
        <w:ind w:firstLine="560" w:firstLineChars="200"/>
        <w:rPr>
          <w:rFonts w:hint="eastAsia" w:ascii="宋体" w:hAnsi="宋体"/>
          <w:sz w:val="28"/>
          <w:szCs w:val="28"/>
        </w:rPr>
      </w:pPr>
      <w:r>
        <w:rPr>
          <w:rFonts w:hint="eastAsia" w:ascii="宋体" w:hAnsi="宋体"/>
          <w:sz w:val="28"/>
          <w:szCs w:val="28"/>
        </w:rPr>
        <w:t>（1）农业的生产功能与生态功能显著增强，围绕 “高产、优质、高效、生态、安全”十字方针，做到产业结构合理、协调，重点产业的链条完整，做到产品精品化；优质农产品占农产品总产量的比重达85%以上。</w:t>
      </w:r>
    </w:p>
    <w:p>
      <w:pPr>
        <w:pStyle w:val="3"/>
        <w:spacing w:line="524" w:lineRule="exact"/>
        <w:rPr>
          <w:rFonts w:hint="eastAsia"/>
        </w:rPr>
      </w:pPr>
      <w:r>
        <w:rPr>
          <w:rFonts w:hint="eastAsia"/>
        </w:rPr>
        <w:t>（2）投入精准，实现资源低耗、高效、集约，农业生态环境质量良好，人与自然和谐；农村清洁能源利用率达80%，规模畜禽养殖场排泄物资源化利用率达95%以上。</w:t>
      </w:r>
    </w:p>
    <w:p>
      <w:pPr>
        <w:pStyle w:val="3"/>
        <w:spacing w:line="524" w:lineRule="exact"/>
        <w:rPr>
          <w:rFonts w:hint="eastAsia"/>
        </w:rPr>
      </w:pPr>
      <w:r>
        <w:rPr>
          <w:rFonts w:hint="eastAsia"/>
        </w:rPr>
        <w:t>（3）乡村田园景观恬静、精致，提高全区农业产业延伸能力；休闲观光农业吸纳就业5万人，休闲农业旅游收入4亿元。</w:t>
      </w:r>
    </w:p>
    <w:p>
      <w:pPr>
        <w:pStyle w:val="3"/>
        <w:spacing w:line="524" w:lineRule="exact"/>
        <w:rPr>
          <w:rFonts w:hint="eastAsia"/>
        </w:rPr>
      </w:pPr>
      <w:r>
        <w:rPr>
          <w:rFonts w:hint="eastAsia"/>
        </w:rPr>
        <w:t>（4）农产品的安全生产水平达到全省领先地位；农业现代服务体系健全、高效；质量安全抽检总体合格率达100%，农民合作社覆盖农户比率达70%。</w:t>
      </w:r>
    </w:p>
    <w:p>
      <w:pPr>
        <w:pStyle w:val="3"/>
        <w:spacing w:line="524" w:lineRule="exact"/>
        <w:rPr>
          <w:rFonts w:hint="eastAsia"/>
        </w:rPr>
      </w:pPr>
      <w:r>
        <w:rPr>
          <w:rFonts w:hint="eastAsia"/>
        </w:rPr>
        <w:t>（5）农业专业合作社、协会等组织形式多样，形成产业联盟。涉农企业达450家（其中龙头企业120家），农民专业合作社645个，家庭农场500户。</w:t>
      </w:r>
    </w:p>
    <w:p>
      <w:pPr>
        <w:pStyle w:val="3"/>
        <w:spacing w:line="524" w:lineRule="exact"/>
        <w:rPr>
          <w:rFonts w:hint="eastAsia"/>
        </w:rPr>
      </w:pPr>
      <w:r>
        <w:rPr>
          <w:rFonts w:hint="eastAsia"/>
        </w:rPr>
        <w:t>（6）涌现出成千上万的农民专业技术能手，农民收入大幅度增加。农村居民人均可支配收入达2.5万元。</w:t>
      </w:r>
    </w:p>
    <w:p>
      <w:pPr>
        <w:spacing w:before="156" w:beforeLines="50" w:after="156" w:afterLines="50" w:line="524" w:lineRule="exact"/>
        <w:ind w:firstLine="560" w:firstLineChars="200"/>
        <w:rPr>
          <w:rFonts w:hint="eastAsia" w:ascii="黑体" w:eastAsia="黑体"/>
          <w:sz w:val="28"/>
          <w:szCs w:val="28"/>
        </w:rPr>
      </w:pPr>
      <w:bookmarkStart w:id="14" w:name="_Toc436511951"/>
      <w:bookmarkStart w:id="15" w:name="_Toc421181936"/>
      <w:r>
        <w:rPr>
          <w:rFonts w:hint="eastAsia" w:ascii="黑体" w:eastAsia="黑体"/>
          <w:sz w:val="28"/>
          <w:szCs w:val="28"/>
        </w:rPr>
        <w:t>四、区域布局</w:t>
      </w:r>
      <w:bookmarkEnd w:id="14"/>
    </w:p>
    <w:p>
      <w:pPr>
        <w:spacing w:line="524" w:lineRule="exact"/>
        <w:ind w:firstLine="560" w:firstLineChars="200"/>
        <w:rPr>
          <w:rFonts w:hint="eastAsia" w:ascii="宋体" w:hAnsi="宋体"/>
          <w:sz w:val="28"/>
          <w:szCs w:val="28"/>
        </w:rPr>
      </w:pPr>
      <w:r>
        <w:rPr>
          <w:rFonts w:hint="eastAsia" w:ascii="宋体" w:hAnsi="宋体"/>
          <w:sz w:val="28"/>
          <w:szCs w:val="28"/>
        </w:rPr>
        <w:t>全区农业空间布局为“一轴、两区、八中心”。</w:t>
      </w:r>
    </w:p>
    <w:p>
      <w:pPr>
        <w:pStyle w:val="2"/>
        <w:keepNext w:val="0"/>
        <w:keepLines w:val="0"/>
        <w:overflowPunct w:val="0"/>
        <w:spacing w:before="0" w:after="0" w:line="524" w:lineRule="exact"/>
        <w:ind w:firstLine="562" w:firstLineChars="200"/>
        <w:rPr>
          <w:rFonts w:hint="eastAsia" w:ascii="楷体" w:hAnsi="楷体" w:eastAsia="楷体"/>
          <w:sz w:val="28"/>
        </w:rPr>
      </w:pPr>
      <w:bookmarkStart w:id="16" w:name="_Toc288060061"/>
      <w:r>
        <w:rPr>
          <w:rFonts w:hint="eastAsia" w:ascii="楷体" w:hAnsi="楷体" w:eastAsia="楷体"/>
          <w:sz w:val="28"/>
        </w:rPr>
        <w:t>（一）一轴</w:t>
      </w:r>
      <w:bookmarkEnd w:id="16"/>
    </w:p>
    <w:p>
      <w:pPr>
        <w:spacing w:line="524" w:lineRule="exact"/>
        <w:ind w:firstLine="560" w:firstLineChars="200"/>
        <w:rPr>
          <w:rFonts w:hint="eastAsia" w:ascii="宋体" w:hAnsi="宋体"/>
          <w:sz w:val="28"/>
          <w:szCs w:val="28"/>
        </w:rPr>
      </w:pPr>
      <w:bookmarkStart w:id="17" w:name="OLE_LINK3"/>
      <w:bookmarkStart w:id="18" w:name="OLE_LINK2"/>
      <w:r>
        <w:rPr>
          <w:rFonts w:hint="eastAsia" w:ascii="宋体" w:hAnsi="宋体"/>
          <w:sz w:val="28"/>
          <w:szCs w:val="28"/>
        </w:rPr>
        <w:t>长常高速</w:t>
      </w:r>
      <w:bookmarkEnd w:id="17"/>
      <w:bookmarkEnd w:id="18"/>
      <w:r>
        <w:rPr>
          <w:rFonts w:hint="eastAsia" w:ascii="宋体" w:hAnsi="宋体"/>
          <w:sz w:val="28"/>
          <w:szCs w:val="28"/>
        </w:rPr>
        <w:t>保障型农产品生产主轴。重点发展粮油、城市鲜销蔬菜、淡水养殖产品。</w:t>
      </w:r>
    </w:p>
    <w:p>
      <w:pPr>
        <w:pStyle w:val="2"/>
        <w:keepNext w:val="0"/>
        <w:keepLines w:val="0"/>
        <w:overflowPunct w:val="0"/>
        <w:spacing w:before="0" w:after="0" w:line="530" w:lineRule="exact"/>
        <w:ind w:firstLine="562" w:firstLineChars="200"/>
        <w:rPr>
          <w:rFonts w:hint="eastAsia" w:ascii="楷体" w:hAnsi="楷体" w:eastAsia="楷体"/>
          <w:sz w:val="28"/>
        </w:rPr>
      </w:pPr>
      <w:bookmarkStart w:id="19" w:name="_Toc288060062"/>
      <w:r>
        <w:rPr>
          <w:rFonts w:hint="eastAsia" w:ascii="楷体" w:hAnsi="楷体" w:eastAsia="楷体"/>
          <w:sz w:val="28"/>
        </w:rPr>
        <w:t>（二）两区</w:t>
      </w:r>
      <w:bookmarkEnd w:id="19"/>
    </w:p>
    <w:p>
      <w:pPr>
        <w:spacing w:line="530" w:lineRule="exact"/>
        <w:ind w:firstLine="562" w:firstLineChars="200"/>
        <w:rPr>
          <w:rFonts w:hint="eastAsia" w:ascii="宋体" w:hAnsi="宋体"/>
          <w:sz w:val="28"/>
          <w:szCs w:val="28"/>
        </w:rPr>
      </w:pPr>
      <w:r>
        <w:rPr>
          <w:rStyle w:val="6"/>
          <w:rFonts w:hint="eastAsia" w:ascii="方正仿宋简体" w:eastAsia="方正仿宋简体"/>
          <w:sz w:val="28"/>
          <w:szCs w:val="28"/>
        </w:rPr>
        <w:t>1、东北部滨湖平原现代生态循环农业示范区。</w:t>
      </w:r>
      <w:r>
        <w:rPr>
          <w:rFonts w:hint="eastAsia" w:ascii="宋体" w:hAnsi="宋体"/>
          <w:sz w:val="28"/>
          <w:szCs w:val="28"/>
        </w:rPr>
        <w:t>以现代种植业与养殖业为基础，农业废弃物资源化利用为重点，种、养、加结合发展循环经济。</w:t>
      </w:r>
    </w:p>
    <w:p>
      <w:pPr>
        <w:spacing w:line="530" w:lineRule="exact"/>
        <w:ind w:firstLine="562" w:firstLineChars="200"/>
        <w:rPr>
          <w:rFonts w:hint="eastAsia" w:ascii="宋体" w:hAnsi="宋体"/>
          <w:sz w:val="28"/>
          <w:szCs w:val="28"/>
        </w:rPr>
      </w:pPr>
      <w:r>
        <w:rPr>
          <w:rStyle w:val="6"/>
          <w:rFonts w:hint="eastAsia" w:ascii="方正仿宋简体" w:eastAsia="方正仿宋简体"/>
          <w:sz w:val="28"/>
          <w:szCs w:val="28"/>
        </w:rPr>
        <w:t>2、西南部城郊现代都市农业示范区。</w:t>
      </w:r>
      <w:r>
        <w:rPr>
          <w:rFonts w:hint="eastAsia" w:ascii="宋体" w:hAnsi="宋体"/>
          <w:sz w:val="28"/>
          <w:szCs w:val="28"/>
        </w:rPr>
        <w:t>以现代设施农业建设为重点，保障型农产品生产为核心，发展现代设施农业，服务城市居民。</w:t>
      </w:r>
    </w:p>
    <w:p>
      <w:pPr>
        <w:pStyle w:val="2"/>
        <w:keepNext w:val="0"/>
        <w:keepLines w:val="0"/>
        <w:overflowPunct w:val="0"/>
        <w:spacing w:before="0" w:after="0" w:line="530" w:lineRule="exact"/>
        <w:ind w:firstLine="562" w:firstLineChars="200"/>
        <w:rPr>
          <w:rFonts w:hint="eastAsia" w:ascii="楷体" w:hAnsi="楷体" w:eastAsia="楷体"/>
          <w:sz w:val="28"/>
        </w:rPr>
      </w:pPr>
      <w:bookmarkStart w:id="20" w:name="_Toc288060063"/>
      <w:r>
        <w:rPr>
          <w:rFonts w:hint="eastAsia" w:ascii="楷体" w:hAnsi="楷体" w:eastAsia="楷体"/>
          <w:sz w:val="28"/>
        </w:rPr>
        <w:t>（三）八中心</w:t>
      </w:r>
      <w:bookmarkEnd w:id="20"/>
    </w:p>
    <w:p>
      <w:pPr>
        <w:spacing w:line="530" w:lineRule="exact"/>
        <w:ind w:firstLine="562" w:firstLineChars="200"/>
        <w:rPr>
          <w:rFonts w:hint="eastAsia" w:ascii="宋体" w:hAnsi="宋体"/>
          <w:sz w:val="28"/>
          <w:szCs w:val="28"/>
        </w:rPr>
      </w:pPr>
      <w:r>
        <w:rPr>
          <w:rStyle w:val="6"/>
          <w:rFonts w:hint="eastAsia" w:ascii="方正仿宋简体" w:eastAsia="方正仿宋简体"/>
          <w:sz w:val="28"/>
          <w:szCs w:val="28"/>
        </w:rPr>
        <w:t>1、东北部粮油产业中心。</w:t>
      </w:r>
      <w:r>
        <w:rPr>
          <w:rFonts w:hint="eastAsia" w:ascii="宋体" w:hAnsi="宋体"/>
          <w:sz w:val="28"/>
          <w:szCs w:val="28"/>
        </w:rPr>
        <w:t>沿江湖（包括支流）沿岸滨湖平原区域，建设粮食生产功能区。主要分布区域为兰溪、笔架山、八字哨、牌口、欧江岔、泉交河、龙光桥等乡镇。</w:t>
      </w:r>
    </w:p>
    <w:p>
      <w:pPr>
        <w:spacing w:line="530" w:lineRule="exact"/>
        <w:ind w:firstLine="562" w:firstLineChars="200"/>
        <w:rPr>
          <w:rFonts w:hint="eastAsia" w:ascii="宋体" w:hAnsi="宋体"/>
          <w:sz w:val="28"/>
          <w:szCs w:val="28"/>
        </w:rPr>
      </w:pPr>
      <w:r>
        <w:rPr>
          <w:rStyle w:val="6"/>
          <w:rFonts w:hint="eastAsia" w:ascii="方正仿宋简体" w:eastAsia="方正仿宋简体"/>
          <w:sz w:val="28"/>
          <w:szCs w:val="28"/>
        </w:rPr>
        <w:t>2、城郊鲜销蔬菜与丘岗特色蔬菜产业中心。</w:t>
      </w:r>
      <w:r>
        <w:rPr>
          <w:rFonts w:hint="eastAsia" w:ascii="宋体" w:hAnsi="宋体"/>
          <w:sz w:val="28"/>
          <w:szCs w:val="28"/>
        </w:rPr>
        <w:t>城郊及西南丘陵地，建设保城市供应鲜销蔬菜基地、冬季蔬菜基地、水生蔬菜基地、食用菌生产基地和蔬菜加工产业基地。主要包括：会龙山、黄泥湖、兰溪、龙光桥、新市渡、八字哨、泉交河、牌口、沧水铺等乡镇（街道）。</w:t>
      </w:r>
    </w:p>
    <w:p>
      <w:pPr>
        <w:spacing w:line="530" w:lineRule="exact"/>
        <w:ind w:firstLine="562" w:firstLineChars="200"/>
        <w:rPr>
          <w:rFonts w:hint="eastAsia" w:ascii="宋体" w:hAnsi="宋体"/>
          <w:sz w:val="28"/>
          <w:szCs w:val="28"/>
        </w:rPr>
      </w:pPr>
      <w:r>
        <w:rPr>
          <w:rStyle w:val="6"/>
          <w:rFonts w:hint="eastAsia" w:ascii="方正仿宋简体" w:eastAsia="方正仿宋简体"/>
          <w:sz w:val="28"/>
          <w:szCs w:val="28"/>
        </w:rPr>
        <w:t>3、洛湛铁路黑茶产业中心。</w:t>
      </w:r>
      <w:r>
        <w:rPr>
          <w:rFonts w:hint="eastAsia" w:ascii="宋体" w:hAnsi="宋体"/>
          <w:sz w:val="28"/>
          <w:szCs w:val="28"/>
        </w:rPr>
        <w:t>以洛湛铁路为线，两边的重点产茶乡镇为黑茶主产区。主要包括：新市渡、泥江口等乡镇。</w:t>
      </w:r>
    </w:p>
    <w:p>
      <w:pPr>
        <w:spacing w:line="530" w:lineRule="exact"/>
        <w:ind w:firstLine="562" w:firstLineChars="200"/>
        <w:rPr>
          <w:rFonts w:hint="eastAsia" w:ascii="宋体" w:hAnsi="宋体"/>
          <w:sz w:val="28"/>
          <w:szCs w:val="28"/>
        </w:rPr>
      </w:pPr>
      <w:r>
        <w:rPr>
          <w:rStyle w:val="6"/>
          <w:rFonts w:hint="eastAsia" w:ascii="方正仿宋简体" w:eastAsia="方正仿宋简体"/>
          <w:sz w:val="28"/>
          <w:szCs w:val="28"/>
        </w:rPr>
        <w:t>4、中南部名优水果产业中心。</w:t>
      </w:r>
      <w:r>
        <w:rPr>
          <w:rFonts w:hint="eastAsia" w:ascii="宋体" w:hAnsi="宋体"/>
          <w:sz w:val="28"/>
          <w:szCs w:val="28"/>
        </w:rPr>
        <w:t>以区域中部和西部山地丘陵发展桃、梨、李、杨梅等特色优势水果。主要包括：沧水铺、衡龙桥、岳家桥、泥江口等乡镇。</w:t>
      </w:r>
    </w:p>
    <w:p>
      <w:pPr>
        <w:spacing w:line="530" w:lineRule="exact"/>
        <w:ind w:firstLine="562" w:firstLineChars="200"/>
        <w:rPr>
          <w:rFonts w:hint="eastAsia" w:ascii="宋体" w:hAnsi="宋体"/>
          <w:sz w:val="28"/>
          <w:szCs w:val="28"/>
        </w:rPr>
      </w:pPr>
      <w:r>
        <w:rPr>
          <w:rStyle w:val="6"/>
          <w:rFonts w:hint="eastAsia" w:ascii="方正仿宋简体" w:eastAsia="方正仿宋简体"/>
          <w:sz w:val="28"/>
          <w:szCs w:val="28"/>
        </w:rPr>
        <w:t>5、西南部花卉苗木产业中心。</w:t>
      </w:r>
      <w:r>
        <w:rPr>
          <w:rFonts w:hint="eastAsia" w:ascii="宋体" w:hAnsi="宋体"/>
          <w:sz w:val="28"/>
          <w:szCs w:val="28"/>
        </w:rPr>
        <w:t>区域西南部建设为花卉、绿化苗木主产区。包括新市渡、泥江口、沧水铺、岳家桥等乡镇。</w:t>
      </w:r>
    </w:p>
    <w:p>
      <w:pPr>
        <w:spacing w:line="524" w:lineRule="exact"/>
        <w:ind w:firstLine="562" w:firstLineChars="200"/>
        <w:rPr>
          <w:rFonts w:hint="eastAsia" w:ascii="宋体" w:hAnsi="宋体"/>
          <w:sz w:val="28"/>
          <w:szCs w:val="28"/>
        </w:rPr>
      </w:pPr>
      <w:r>
        <w:rPr>
          <w:rStyle w:val="6"/>
          <w:rFonts w:hint="eastAsia" w:ascii="方正仿宋简体" w:eastAsia="方正仿宋简体"/>
          <w:sz w:val="28"/>
          <w:szCs w:val="28"/>
        </w:rPr>
        <w:t>6、中部畜禽产业中心。</w:t>
      </w:r>
      <w:r>
        <w:rPr>
          <w:rFonts w:hint="eastAsia" w:ascii="宋体" w:hAnsi="宋体"/>
          <w:sz w:val="28"/>
          <w:szCs w:val="28"/>
        </w:rPr>
        <w:t>沿石长铁路南岸区域和区域西部丘陵、丘陵与平原交汇区培育发展现代畜牧业。主要包括沧水铺、泥江口、新市渡、衡龙桥、岳家桥等乡镇。</w:t>
      </w:r>
    </w:p>
    <w:p>
      <w:pPr>
        <w:spacing w:line="524" w:lineRule="exact"/>
        <w:ind w:firstLine="562" w:firstLineChars="200"/>
        <w:rPr>
          <w:rFonts w:hint="eastAsia" w:ascii="宋体" w:hAnsi="宋体"/>
          <w:sz w:val="28"/>
          <w:szCs w:val="28"/>
        </w:rPr>
      </w:pPr>
      <w:r>
        <w:rPr>
          <w:rStyle w:val="6"/>
          <w:rFonts w:hint="eastAsia" w:ascii="方正仿宋简体" w:eastAsia="方正仿宋简体"/>
          <w:sz w:val="28"/>
          <w:szCs w:val="28"/>
        </w:rPr>
        <w:t>7、沿江名优水产养殖产业中心。</w:t>
      </w:r>
      <w:r>
        <w:rPr>
          <w:rFonts w:hint="eastAsia" w:ascii="宋体" w:hAnsi="宋体"/>
          <w:sz w:val="28"/>
          <w:szCs w:val="28"/>
        </w:rPr>
        <w:t>依托资江沿岸和洞庭湖畔水产养殖基地，发展名优水产养殖业。主要包括兰溪、龙光桥、八字哨、笔架山、牌口、欧江岔、泉交河等乡镇。</w:t>
      </w:r>
    </w:p>
    <w:p>
      <w:pPr>
        <w:spacing w:line="524" w:lineRule="exact"/>
        <w:ind w:firstLine="562" w:firstLineChars="200"/>
        <w:rPr>
          <w:rFonts w:hint="eastAsia" w:ascii="宋体" w:hAnsi="宋体"/>
          <w:sz w:val="28"/>
          <w:szCs w:val="28"/>
        </w:rPr>
      </w:pPr>
      <w:r>
        <w:rPr>
          <w:rStyle w:val="6"/>
          <w:rFonts w:hint="eastAsia" w:ascii="方正仿宋简体" w:eastAsia="方正仿宋简体"/>
          <w:sz w:val="28"/>
          <w:szCs w:val="28"/>
        </w:rPr>
        <w:t>8、观光休闲农业产业中心。</w:t>
      </w:r>
      <w:r>
        <w:rPr>
          <w:rFonts w:hint="eastAsia" w:ascii="宋体" w:hAnsi="宋体"/>
          <w:sz w:val="28"/>
          <w:szCs w:val="28"/>
        </w:rPr>
        <w:t>以实施“美丽乡村”新农村精品工程所确定的“四条”精品线路，着力发展休闲观光型特色农业产业。主要包括</w:t>
      </w:r>
      <w:r>
        <w:rPr>
          <w:rFonts w:hint="eastAsia" w:ascii="宋体" w:hAnsi="宋体"/>
          <w:sz w:val="28"/>
          <w:szCs w:val="28"/>
        </w:rPr>
        <w:fldChar w:fldCharType="begin"/>
      </w:r>
      <w:r>
        <w:rPr>
          <w:rFonts w:hint="eastAsia" w:ascii="宋体" w:hAnsi="宋体"/>
          <w:sz w:val="28"/>
          <w:szCs w:val="28"/>
        </w:rPr>
        <w:instrText xml:space="preserve"> HYPERLINK "http://baike.baidu.com/view/2049393.htm" \t "_blank" </w:instrText>
      </w:r>
      <w:r>
        <w:rPr>
          <w:rFonts w:hint="eastAsia" w:ascii="宋体" w:hAnsi="宋体"/>
          <w:sz w:val="28"/>
          <w:szCs w:val="28"/>
        </w:rPr>
        <w:fldChar w:fldCharType="separate"/>
      </w:r>
      <w:r>
        <w:rPr>
          <w:rFonts w:hint="eastAsia" w:ascii="宋体" w:hAnsi="宋体"/>
          <w:sz w:val="28"/>
          <w:szCs w:val="28"/>
        </w:rPr>
        <w:t>桃花仑、</w:t>
      </w:r>
      <w:r>
        <w:rPr>
          <w:rFonts w:hint="eastAsia" w:ascii="宋体" w:hAnsi="宋体"/>
          <w:sz w:val="28"/>
          <w:szCs w:val="28"/>
        </w:rPr>
        <w:fldChar w:fldCharType="end"/>
      </w:r>
      <w:r>
        <w:rPr>
          <w:rFonts w:hint="eastAsia" w:ascii="宋体" w:hAnsi="宋体"/>
          <w:sz w:val="28"/>
          <w:szCs w:val="28"/>
        </w:rPr>
        <w:fldChar w:fldCharType="begin"/>
      </w:r>
      <w:r>
        <w:rPr>
          <w:rFonts w:hint="eastAsia" w:ascii="宋体" w:hAnsi="宋体"/>
          <w:sz w:val="28"/>
          <w:szCs w:val="28"/>
        </w:rPr>
        <w:instrText xml:space="preserve"> HYPERLINK "http://baike.baidu.com/view/2049395.htm" \t "_blank" </w:instrText>
      </w:r>
      <w:r>
        <w:rPr>
          <w:rFonts w:hint="eastAsia" w:ascii="宋体" w:hAnsi="宋体"/>
          <w:sz w:val="28"/>
          <w:szCs w:val="28"/>
        </w:rPr>
        <w:fldChar w:fldCharType="separate"/>
      </w:r>
      <w:r>
        <w:rPr>
          <w:rFonts w:hint="eastAsia" w:ascii="宋体" w:hAnsi="宋体"/>
          <w:sz w:val="28"/>
          <w:szCs w:val="28"/>
        </w:rPr>
        <w:t>金银山</w:t>
      </w:r>
      <w:r>
        <w:rPr>
          <w:rFonts w:hint="eastAsia" w:ascii="宋体" w:hAnsi="宋体"/>
          <w:sz w:val="28"/>
          <w:szCs w:val="28"/>
        </w:rPr>
        <w:fldChar w:fldCharType="end"/>
      </w:r>
      <w:r>
        <w:rPr>
          <w:rFonts w:hint="eastAsia" w:ascii="宋体" w:hAnsi="宋体"/>
          <w:sz w:val="28"/>
          <w:szCs w:val="28"/>
        </w:rPr>
        <w:t>、</w:t>
      </w:r>
      <w:r>
        <w:rPr>
          <w:rFonts w:hint="eastAsia" w:ascii="宋体" w:hAnsi="宋体"/>
          <w:sz w:val="28"/>
          <w:szCs w:val="28"/>
        </w:rPr>
        <w:fldChar w:fldCharType="begin"/>
      </w:r>
      <w:r>
        <w:rPr>
          <w:rFonts w:hint="eastAsia" w:ascii="宋体" w:hAnsi="宋体"/>
          <w:sz w:val="28"/>
          <w:szCs w:val="28"/>
        </w:rPr>
        <w:instrText xml:space="preserve"> HYPERLINK "http://baike.baidu.com/view/2049390.htm" \t "_blank" </w:instrText>
      </w:r>
      <w:r>
        <w:rPr>
          <w:rFonts w:hint="eastAsia" w:ascii="宋体" w:hAnsi="宋体"/>
          <w:sz w:val="28"/>
          <w:szCs w:val="28"/>
        </w:rPr>
        <w:fldChar w:fldCharType="separate"/>
      </w:r>
      <w:r>
        <w:rPr>
          <w:rFonts w:hint="eastAsia" w:ascii="宋体" w:hAnsi="宋体"/>
          <w:sz w:val="28"/>
          <w:szCs w:val="28"/>
        </w:rPr>
        <w:t>赫山</w:t>
      </w:r>
      <w:r>
        <w:rPr>
          <w:rFonts w:hint="eastAsia" w:ascii="宋体" w:hAnsi="宋体"/>
          <w:sz w:val="28"/>
          <w:szCs w:val="28"/>
        </w:rPr>
        <w:fldChar w:fldCharType="end"/>
      </w:r>
      <w:r>
        <w:rPr>
          <w:rFonts w:hint="eastAsia" w:ascii="宋体" w:hAnsi="宋体"/>
          <w:sz w:val="28"/>
          <w:szCs w:val="28"/>
        </w:rPr>
        <w:t>、会龙山、龙光桥、谢林港、沧水铺、兰溪、笔架山、八字哨等乡镇（街道）。</w:t>
      </w:r>
    </w:p>
    <w:bookmarkEnd w:id="15"/>
    <w:p>
      <w:pPr>
        <w:spacing w:before="156" w:beforeLines="50" w:after="156" w:afterLines="50" w:line="524" w:lineRule="exact"/>
        <w:ind w:firstLine="560" w:firstLineChars="200"/>
        <w:rPr>
          <w:rFonts w:hint="eastAsia" w:ascii="黑体" w:eastAsia="黑体"/>
          <w:sz w:val="28"/>
          <w:szCs w:val="28"/>
        </w:rPr>
      </w:pPr>
      <w:bookmarkStart w:id="21" w:name="_Toc436511952"/>
      <w:bookmarkStart w:id="22" w:name="_Toc421181945"/>
      <w:r>
        <w:rPr>
          <w:rFonts w:hint="eastAsia" w:ascii="黑体" w:eastAsia="黑体"/>
          <w:sz w:val="28"/>
          <w:szCs w:val="28"/>
        </w:rPr>
        <w:t>五、主要任务</w:t>
      </w:r>
      <w:bookmarkEnd w:id="21"/>
    </w:p>
    <w:p>
      <w:pPr>
        <w:pStyle w:val="2"/>
        <w:keepNext w:val="0"/>
        <w:keepLines w:val="0"/>
        <w:overflowPunct w:val="0"/>
        <w:spacing w:before="0" w:after="0" w:line="524" w:lineRule="exact"/>
        <w:ind w:firstLine="562" w:firstLineChars="200"/>
        <w:rPr>
          <w:rFonts w:hint="eastAsia" w:ascii="楷体" w:hAnsi="楷体" w:eastAsia="楷体"/>
          <w:sz w:val="28"/>
        </w:rPr>
      </w:pPr>
      <w:bookmarkStart w:id="23" w:name="_Toc436511953"/>
      <w:bookmarkStart w:id="24" w:name="_Toc421181937"/>
      <w:r>
        <w:rPr>
          <w:rFonts w:hint="eastAsia" w:ascii="楷体" w:hAnsi="楷体" w:eastAsia="楷体"/>
          <w:sz w:val="28"/>
        </w:rPr>
        <w:t>（一）着力提升种植业生产能力</w:t>
      </w:r>
      <w:bookmarkEnd w:id="23"/>
    </w:p>
    <w:p>
      <w:pPr>
        <w:spacing w:line="524" w:lineRule="exact"/>
        <w:ind w:firstLine="562" w:firstLineChars="200"/>
        <w:rPr>
          <w:rStyle w:val="6"/>
          <w:rFonts w:hint="eastAsia" w:ascii="方正仿宋简体" w:eastAsia="方正仿宋简体"/>
          <w:sz w:val="28"/>
          <w:szCs w:val="28"/>
        </w:rPr>
      </w:pPr>
      <w:r>
        <w:rPr>
          <w:rStyle w:val="6"/>
          <w:rFonts w:hint="eastAsia" w:ascii="方正仿宋简体" w:eastAsia="方正仿宋简体"/>
          <w:sz w:val="28"/>
          <w:szCs w:val="28"/>
        </w:rPr>
        <w:t>1、粮油发展思路：稳定面积，优化品种，提高单产，保障安全。</w:t>
      </w:r>
    </w:p>
    <w:p>
      <w:pPr>
        <w:pStyle w:val="3"/>
        <w:spacing w:line="524" w:lineRule="exact"/>
        <w:rPr>
          <w:rFonts w:hint="eastAsia"/>
        </w:rPr>
      </w:pPr>
      <w:r>
        <w:rPr>
          <w:rFonts w:hint="eastAsia"/>
        </w:rPr>
        <w:t>“十三五”末，确保粮食播种面积稳定达110万亩以上，粮食总产达55万吨以上，粮食产品优质率达95%，推广水稻集中育秧面积5万亩；培育创建名牌稻米精品3～5个；创建万亩高产油菜示范乡镇1个，油菜种植面积稳定在12万亩左右，总产1.8万吨，“双低两高”油菜达95%以上。</w:t>
      </w:r>
    </w:p>
    <w:p>
      <w:pPr>
        <w:pStyle w:val="3"/>
        <w:spacing w:line="524" w:lineRule="exact"/>
        <w:ind w:firstLine="562"/>
        <w:rPr>
          <w:rFonts w:hint="eastAsia"/>
        </w:rPr>
      </w:pPr>
      <w:r>
        <w:rPr>
          <w:rStyle w:val="6"/>
          <w:rFonts w:hint="eastAsia" w:ascii="方正仿宋简体" w:hAnsi="Times New Roman" w:eastAsia="方正仿宋简体"/>
          <w:sz w:val="28"/>
          <w:szCs w:val="28"/>
        </w:rPr>
        <w:t>2、蔬菜发展思路：</w:t>
      </w:r>
      <w:r>
        <w:rPr>
          <w:rFonts w:hint="eastAsia"/>
        </w:rPr>
        <w:t>以提质增效和保障供给安全为主攻方向，加强设施蔬菜建设和绿色、有机蔬菜生产，加快推进蔬菜规模化、标准化和产业化，充分实现蔬菜的优质高效、生态环保、营养保健等功效。</w:t>
      </w:r>
    </w:p>
    <w:p>
      <w:pPr>
        <w:pStyle w:val="3"/>
        <w:spacing w:line="524" w:lineRule="exact"/>
        <w:rPr>
          <w:rFonts w:hint="eastAsia"/>
        </w:rPr>
      </w:pPr>
      <w:r>
        <w:rPr>
          <w:rFonts w:hint="eastAsia"/>
        </w:rPr>
        <w:t>“十三五”末，确保蔬菜播种面积达23.86万亩，总产量达60万吨，总产值8亿元。培育无公害商品菜38个，绿色食品蔬菜28个。发展蔬菜加工，培育1-2个资产达5000万元以上的龙头企业集团，年蔬菜加工率由2015年的18%提高到22%。</w:t>
      </w:r>
    </w:p>
    <w:p>
      <w:pPr>
        <w:pStyle w:val="3"/>
        <w:spacing w:line="524" w:lineRule="exact"/>
        <w:ind w:firstLine="562"/>
        <w:rPr>
          <w:rFonts w:hint="eastAsia"/>
        </w:rPr>
      </w:pPr>
      <w:r>
        <w:rPr>
          <w:rStyle w:val="6"/>
          <w:rFonts w:hint="eastAsia" w:ascii="方正仿宋简体" w:hAnsi="Times New Roman" w:eastAsia="方正仿宋简体"/>
          <w:sz w:val="28"/>
          <w:szCs w:val="28"/>
        </w:rPr>
        <w:t>3、水果发展思路：</w:t>
      </w:r>
      <w:r>
        <w:rPr>
          <w:rFonts w:hint="eastAsia"/>
        </w:rPr>
        <w:t>以“安全、优质”生产为前提，着力打造精品果业，努力实现提质增效。</w:t>
      </w:r>
    </w:p>
    <w:p>
      <w:pPr>
        <w:pStyle w:val="3"/>
        <w:rPr>
          <w:rFonts w:hint="eastAsia"/>
        </w:rPr>
      </w:pPr>
      <w:r>
        <w:rPr>
          <w:rFonts w:hint="eastAsia"/>
        </w:rPr>
        <w:t>“十三五”末，全区水果总面积从3.1万亩增至5.1万亩，总产量从4万吨提高到7万吨，水果总产值从目前的1.08亿元增加到1.5亿元，年均递增率达5.63%。果园良种覆盖率达97%以上，优质果率达90%以上。</w:t>
      </w:r>
    </w:p>
    <w:p>
      <w:pPr>
        <w:pStyle w:val="3"/>
        <w:ind w:firstLine="562"/>
        <w:rPr>
          <w:rFonts w:hint="eastAsia"/>
        </w:rPr>
      </w:pPr>
      <w:r>
        <w:rPr>
          <w:rStyle w:val="6"/>
          <w:rFonts w:hint="eastAsia" w:ascii="方正仿宋简体" w:hAnsi="Times New Roman" w:eastAsia="方正仿宋简体"/>
          <w:sz w:val="28"/>
          <w:szCs w:val="28"/>
        </w:rPr>
        <w:t>4、茶叶发展思路：</w:t>
      </w:r>
      <w:r>
        <w:rPr>
          <w:rFonts w:hint="eastAsia"/>
        </w:rPr>
        <w:t>重点从茶叶品种结构、茶类结构、产品结构三个层面继续推进茶叶产业结构调整。加大优质茶叶生产基地和茶树良种繁育基地建设。</w:t>
      </w:r>
    </w:p>
    <w:p>
      <w:pPr>
        <w:pStyle w:val="3"/>
        <w:rPr>
          <w:rFonts w:hint="eastAsia"/>
        </w:rPr>
      </w:pPr>
      <w:r>
        <w:rPr>
          <w:rFonts w:hint="eastAsia"/>
        </w:rPr>
        <w:t>“十三五”末，在新市渡、泥江口等乡镇新建有机生态标准化茶园生产基地2万亩，推广良种、绿色标准化技术等，建设茶树良种繁育基地150亩。茶叶产量达到1.8万吨，产值达4亿元。</w:t>
      </w:r>
    </w:p>
    <w:p>
      <w:pPr>
        <w:pStyle w:val="3"/>
        <w:ind w:firstLine="562"/>
        <w:rPr>
          <w:rFonts w:hint="eastAsia"/>
        </w:rPr>
      </w:pPr>
      <w:r>
        <w:rPr>
          <w:rStyle w:val="6"/>
          <w:rFonts w:hint="eastAsia" w:ascii="方正仿宋简体" w:hAnsi="Times New Roman" w:eastAsia="方正仿宋简体"/>
          <w:sz w:val="28"/>
          <w:szCs w:val="28"/>
        </w:rPr>
        <w:t>5、花卉苗木发展思路：</w:t>
      </w:r>
      <w:r>
        <w:rPr>
          <w:rFonts w:hint="eastAsia"/>
        </w:rPr>
        <w:t>在继续发展传统优势花卉的同时，调整花卉产业的产品结构，发展一批生态种球花卉、鲜切花卉和满足市民需求的观赏植物和树桩盆景。</w:t>
      </w:r>
    </w:p>
    <w:p>
      <w:pPr>
        <w:pStyle w:val="3"/>
        <w:rPr>
          <w:rFonts w:hint="eastAsia"/>
        </w:rPr>
      </w:pPr>
      <w:r>
        <w:rPr>
          <w:rFonts w:hint="eastAsia"/>
        </w:rPr>
        <w:t>“十三五”期间，培育一批经营珍稀彩叶植物、绿化大苗、花草、盆景等各具特色的具有生产规模和经营实力的龙头企业，建立益阳市苗木花卉综合市场，加快形成花卉产业。</w:t>
      </w:r>
    </w:p>
    <w:p>
      <w:pPr>
        <w:pStyle w:val="2"/>
        <w:keepNext w:val="0"/>
        <w:keepLines w:val="0"/>
        <w:overflowPunct w:val="0"/>
        <w:spacing w:before="0" w:after="0" w:line="530" w:lineRule="exact"/>
        <w:ind w:firstLine="562" w:firstLineChars="200"/>
        <w:rPr>
          <w:rFonts w:hint="eastAsia" w:ascii="楷体" w:hAnsi="楷体" w:eastAsia="楷体"/>
          <w:sz w:val="28"/>
        </w:rPr>
      </w:pPr>
      <w:bookmarkStart w:id="25" w:name="_Toc436511954"/>
      <w:r>
        <w:rPr>
          <w:rFonts w:hint="eastAsia" w:ascii="楷体" w:hAnsi="楷体" w:eastAsia="楷体"/>
          <w:sz w:val="28"/>
        </w:rPr>
        <w:t>（二）大力促进环保型养殖业发展</w:t>
      </w:r>
      <w:bookmarkEnd w:id="25"/>
    </w:p>
    <w:p>
      <w:pPr>
        <w:pStyle w:val="3"/>
        <w:ind w:firstLine="562"/>
        <w:rPr>
          <w:rFonts w:hint="eastAsia"/>
        </w:rPr>
      </w:pPr>
      <w:r>
        <w:rPr>
          <w:rStyle w:val="6"/>
          <w:rFonts w:hint="eastAsia" w:ascii="方正仿宋简体" w:hAnsi="Times New Roman" w:eastAsia="方正仿宋简体"/>
          <w:sz w:val="28"/>
          <w:szCs w:val="28"/>
        </w:rPr>
        <w:t>1、生猪发展思路：</w:t>
      </w:r>
      <w:r>
        <w:rPr>
          <w:rFonts w:hint="eastAsia"/>
        </w:rPr>
        <w:t>稳定数量，环保饲养，提高品质，增加效益。</w:t>
      </w:r>
    </w:p>
    <w:p>
      <w:pPr>
        <w:pStyle w:val="3"/>
        <w:rPr>
          <w:rFonts w:hint="eastAsia"/>
        </w:rPr>
      </w:pPr>
      <w:r>
        <w:rPr>
          <w:rFonts w:hint="eastAsia"/>
        </w:rPr>
        <w:t>“十三五”末，全区年出栏生猪达120万头，年均增长1.65%；良种繁育体系进一步完善，良种率达95%以上。规模养殖的比重达80%以上，无公害生猪生产基地达90%以上。</w:t>
      </w:r>
    </w:p>
    <w:p>
      <w:pPr>
        <w:pStyle w:val="3"/>
        <w:ind w:firstLine="562"/>
        <w:rPr>
          <w:rFonts w:hint="eastAsia"/>
        </w:rPr>
      </w:pPr>
      <w:r>
        <w:rPr>
          <w:rStyle w:val="6"/>
          <w:rFonts w:hint="eastAsia" w:ascii="方正仿宋简体" w:hAnsi="Times New Roman" w:eastAsia="方正仿宋简体"/>
          <w:sz w:val="28"/>
          <w:szCs w:val="28"/>
        </w:rPr>
        <w:t>2、草食动物、家禽发展思路：</w:t>
      </w:r>
      <w:r>
        <w:rPr>
          <w:rFonts w:hint="eastAsia"/>
        </w:rPr>
        <w:t>优化畜禽种类和品种结构，滨湖区注重水禽的发展，山丘区注重特色畜禽的发展，实现生态化养殖，提供绿色畜禽产品。</w:t>
      </w:r>
    </w:p>
    <w:p>
      <w:pPr>
        <w:pStyle w:val="3"/>
        <w:rPr>
          <w:rFonts w:hint="eastAsia"/>
        </w:rPr>
      </w:pPr>
      <w:r>
        <w:rPr>
          <w:rFonts w:hint="eastAsia"/>
        </w:rPr>
        <w:t>“十三五”末，家禽出笼量</w:t>
      </w:r>
      <w:r>
        <w:rPr>
          <w:rFonts w:hint="eastAsia"/>
          <w:snapToGrid w:val="0"/>
        </w:rPr>
        <w:t>达600</w:t>
      </w:r>
      <w:r>
        <w:rPr>
          <w:rFonts w:hint="eastAsia"/>
        </w:rPr>
        <w:t>万</w:t>
      </w:r>
      <w:r>
        <w:rPr>
          <w:rFonts w:hint="eastAsia"/>
          <w:snapToGrid w:val="0"/>
        </w:rPr>
        <w:t>羽</w:t>
      </w:r>
      <w:r>
        <w:rPr>
          <w:rFonts w:hint="eastAsia"/>
        </w:rPr>
        <w:t>，年均增幅2.58%；</w:t>
      </w:r>
      <w:r>
        <w:rPr>
          <w:rFonts w:hint="eastAsia"/>
          <w:snapToGrid w:val="0"/>
        </w:rPr>
        <w:t>草食动物出栏量达4</w:t>
      </w:r>
      <w:r>
        <w:rPr>
          <w:rFonts w:hint="eastAsia"/>
        </w:rPr>
        <w:t>万头，年均增幅4.28%。</w:t>
      </w:r>
    </w:p>
    <w:p>
      <w:pPr>
        <w:pStyle w:val="3"/>
        <w:ind w:firstLine="562"/>
        <w:rPr>
          <w:rFonts w:hint="eastAsia"/>
        </w:rPr>
      </w:pPr>
      <w:r>
        <w:rPr>
          <w:rStyle w:val="6"/>
          <w:rFonts w:hint="eastAsia" w:ascii="方正仿宋简体" w:hAnsi="Times New Roman" w:eastAsia="方正仿宋简体"/>
          <w:sz w:val="28"/>
          <w:szCs w:val="28"/>
        </w:rPr>
        <w:t>3、水产发展思路：</w:t>
      </w:r>
      <w:r>
        <w:rPr>
          <w:rFonts w:hint="eastAsia"/>
        </w:rPr>
        <w:t>发展健康养殖和生态养殖，引导开展多品种混养轮养，优化养殖结构，促进养殖业向高质量、高效益方向发展。</w:t>
      </w:r>
    </w:p>
    <w:p>
      <w:pPr>
        <w:pStyle w:val="3"/>
        <w:rPr>
          <w:rFonts w:hint="eastAsia"/>
        </w:rPr>
      </w:pPr>
      <w:r>
        <w:rPr>
          <w:rFonts w:hint="eastAsia"/>
        </w:rPr>
        <w:t>“十三五”末，全区养殖水面达15.2万亩，水产品总产量达4万吨，年均增幅5.51%；水产品总产值年均增幅7.6%；水产养殖证发放率达90%以上，新注册水产品商标5个以上。</w:t>
      </w:r>
    </w:p>
    <w:p>
      <w:pPr>
        <w:pStyle w:val="2"/>
        <w:keepNext w:val="0"/>
        <w:keepLines w:val="0"/>
        <w:overflowPunct w:val="0"/>
        <w:spacing w:before="0" w:after="0" w:line="530" w:lineRule="exact"/>
        <w:ind w:firstLine="562" w:firstLineChars="200"/>
        <w:rPr>
          <w:rFonts w:hint="eastAsia" w:ascii="楷体" w:hAnsi="楷体" w:eastAsia="楷体"/>
          <w:sz w:val="28"/>
        </w:rPr>
      </w:pPr>
      <w:bookmarkStart w:id="26" w:name="_Toc436511955"/>
      <w:r>
        <w:rPr>
          <w:rFonts w:hint="eastAsia" w:ascii="楷体" w:hAnsi="楷体" w:eastAsia="楷体"/>
          <w:sz w:val="28"/>
        </w:rPr>
        <w:t>（三）强力推进农产品加工与物流业发展</w:t>
      </w:r>
      <w:bookmarkEnd w:id="26"/>
    </w:p>
    <w:p>
      <w:pPr>
        <w:pStyle w:val="3"/>
        <w:ind w:firstLine="562"/>
        <w:rPr>
          <w:rStyle w:val="6"/>
          <w:rFonts w:hint="eastAsia" w:ascii="方正仿宋简体" w:hAnsi="Times New Roman" w:eastAsia="方正仿宋简体"/>
          <w:sz w:val="28"/>
          <w:szCs w:val="28"/>
        </w:rPr>
      </w:pPr>
      <w:r>
        <w:rPr>
          <w:rStyle w:val="6"/>
          <w:rFonts w:hint="eastAsia" w:ascii="方正仿宋简体" w:hAnsi="Times New Roman" w:eastAsia="方正仿宋简体"/>
          <w:sz w:val="28"/>
          <w:szCs w:val="28"/>
        </w:rPr>
        <w:t>1、农产品加工</w:t>
      </w:r>
    </w:p>
    <w:p>
      <w:pPr>
        <w:pStyle w:val="3"/>
        <w:rPr>
          <w:rFonts w:hint="eastAsia"/>
        </w:rPr>
      </w:pPr>
      <w:r>
        <w:rPr>
          <w:rFonts w:hint="eastAsia"/>
        </w:rPr>
        <w:t>（1）推进园区建设，促进加工企业集聚</w:t>
      </w:r>
    </w:p>
    <w:p>
      <w:pPr>
        <w:pStyle w:val="3"/>
        <w:rPr>
          <w:rFonts w:hint="eastAsia"/>
        </w:rPr>
      </w:pPr>
      <w:r>
        <w:rPr>
          <w:rFonts w:hint="eastAsia"/>
        </w:rPr>
        <w:t>重点围绕赫山水稻产业，建设兰溪粮食物流园，同时，围绕茶叶、果蔬、水产和其他具有特色优势产业，建设一批农产品加工园区；扶持一批特色农产品加工示范项目，形成优势明显、技术含量高的农产品加工产业集群，带动做大区域特色优势产业。</w:t>
      </w:r>
    </w:p>
    <w:p>
      <w:pPr>
        <w:pStyle w:val="3"/>
        <w:rPr>
          <w:rFonts w:hint="eastAsia"/>
        </w:rPr>
      </w:pPr>
      <w:r>
        <w:rPr>
          <w:rFonts w:hint="eastAsia"/>
        </w:rPr>
        <w:t>“十三五”末，园区粮食仓储能力达到25万吨，粮食周转能力达到200万吨，年加工量达100万吨，全产业链年产值达到100亿元以上，带动农民增收3亿元以上。</w:t>
      </w:r>
    </w:p>
    <w:p>
      <w:pPr>
        <w:pStyle w:val="3"/>
        <w:rPr>
          <w:rFonts w:hint="eastAsia"/>
        </w:rPr>
      </w:pPr>
      <w:r>
        <w:rPr>
          <w:rFonts w:hint="eastAsia"/>
        </w:rPr>
        <w:t>（2）发展壮大龙头企业，推进农产品精深加工</w:t>
      </w:r>
    </w:p>
    <w:p>
      <w:pPr>
        <w:pStyle w:val="3"/>
        <w:rPr>
          <w:rFonts w:hint="eastAsia"/>
        </w:rPr>
      </w:pPr>
      <w:r>
        <w:rPr>
          <w:rFonts w:hint="eastAsia"/>
        </w:rPr>
        <w:t>重点开展省级产业化龙头企业认定和扶持工作，大力发展“公司+合作社（专业大户）+农户”的产业化组织形式，建立健全龙头企业与基地和农户之间的利益联结机制。积极扶持主导和特色产业化龙头企业，培育壮大一大批农业产业化龙头企业群体。</w:t>
      </w:r>
    </w:p>
    <w:p>
      <w:pPr>
        <w:pStyle w:val="3"/>
        <w:rPr>
          <w:rFonts w:hint="eastAsia"/>
        </w:rPr>
      </w:pPr>
      <w:r>
        <w:rPr>
          <w:rFonts w:hint="eastAsia"/>
        </w:rPr>
        <w:t>“十三五”末，国家级农业产业化龙头企业达到5家、省级农业产业化龙头企业达到20家、市级农业产业化龙头企业达到95家。培育上市企业1－2家。</w:t>
      </w:r>
    </w:p>
    <w:p>
      <w:pPr>
        <w:pStyle w:val="3"/>
        <w:ind w:firstLine="562"/>
        <w:rPr>
          <w:rStyle w:val="6"/>
          <w:rFonts w:hint="eastAsia" w:ascii="方正仿宋简体" w:hAnsi="Times New Roman" w:eastAsia="方正仿宋简体"/>
          <w:sz w:val="28"/>
          <w:szCs w:val="28"/>
        </w:rPr>
      </w:pPr>
      <w:r>
        <w:rPr>
          <w:rStyle w:val="6"/>
          <w:rFonts w:hint="eastAsia" w:ascii="方正仿宋简体" w:hAnsi="Times New Roman" w:eastAsia="方正仿宋简体"/>
          <w:sz w:val="28"/>
          <w:szCs w:val="28"/>
        </w:rPr>
        <w:t>2、农产品物流与配送</w:t>
      </w:r>
    </w:p>
    <w:p>
      <w:pPr>
        <w:pStyle w:val="3"/>
        <w:rPr>
          <w:rFonts w:hint="eastAsia"/>
        </w:rPr>
      </w:pPr>
      <w:r>
        <w:rPr>
          <w:rFonts w:hint="eastAsia"/>
        </w:rPr>
        <w:t>（1）加大农产品市场建设 </w:t>
      </w:r>
    </w:p>
    <w:p>
      <w:pPr>
        <w:pStyle w:val="3"/>
        <w:rPr>
          <w:rFonts w:hint="eastAsia"/>
        </w:rPr>
      </w:pPr>
      <w:r>
        <w:rPr>
          <w:rFonts w:hint="eastAsia"/>
        </w:rPr>
        <w:t>组织实施农业部“定点批发市场”和“重点产地批发市场”建设项目，加紧完善茶叶、果蔬等农产品专业批发市场，加快区域鲜活农产品冷链物流系统建设。</w:t>
      </w:r>
    </w:p>
    <w:p>
      <w:pPr>
        <w:pStyle w:val="3"/>
        <w:rPr>
          <w:rFonts w:hint="eastAsia"/>
        </w:rPr>
      </w:pPr>
      <w:r>
        <w:rPr>
          <w:rFonts w:hint="eastAsia"/>
        </w:rPr>
        <w:t>（2）完善市场营销网络 </w:t>
      </w:r>
    </w:p>
    <w:p>
      <w:pPr>
        <w:pStyle w:val="3"/>
        <w:rPr>
          <w:rFonts w:hint="eastAsia"/>
        </w:rPr>
      </w:pPr>
      <w:r>
        <w:rPr>
          <w:rFonts w:hint="eastAsia"/>
        </w:rPr>
        <w:t>大力推进农村流通现代化建设。引导多种经济组织和专业大户参与农产品流通，培育一支以龙头企业、农民合作社与专业协会、营销大户为重点的农特产品营销大军，不断拓展农产品市场空间。</w:t>
      </w:r>
    </w:p>
    <w:p>
      <w:pPr>
        <w:pStyle w:val="3"/>
        <w:rPr>
          <w:rFonts w:hint="eastAsia"/>
        </w:rPr>
      </w:pPr>
      <w:r>
        <w:rPr>
          <w:rFonts w:hint="eastAsia"/>
        </w:rPr>
        <w:t>（3）做好展会的宣传和推介 </w:t>
      </w:r>
    </w:p>
    <w:p>
      <w:pPr>
        <w:pStyle w:val="3"/>
        <w:rPr>
          <w:rFonts w:hint="eastAsia"/>
        </w:rPr>
      </w:pPr>
      <w:r>
        <w:rPr>
          <w:rFonts w:hint="eastAsia"/>
        </w:rPr>
        <w:t>根据主导产业和各个特色产业需要，鼓励支持各种农业经济组织和农业经营个体参加市内、省内外农产品展会。通过展会与各地大中小城市建立起紧密的贸易和业务交流关系，扩大赫山区农产品对外宣传，提高农产品品牌的知名度和美誉度，让更多的农产品走向国内外市场。 </w:t>
      </w:r>
    </w:p>
    <w:p>
      <w:pPr>
        <w:pStyle w:val="3"/>
        <w:rPr>
          <w:rFonts w:hint="eastAsia"/>
        </w:rPr>
      </w:pPr>
      <w:r>
        <w:rPr>
          <w:rFonts w:hint="eastAsia"/>
        </w:rPr>
        <w:t>（4）加强市场管理和监督 </w:t>
      </w:r>
    </w:p>
    <w:p>
      <w:pPr>
        <w:pStyle w:val="3"/>
        <w:rPr>
          <w:rFonts w:hint="eastAsia"/>
          <w:b/>
          <w:bCs/>
        </w:rPr>
      </w:pPr>
      <w:r>
        <w:rPr>
          <w:rFonts w:hint="eastAsia"/>
        </w:rPr>
        <w:t>以市场管理促发展、增效益，先试点后推行当地生产企业、种养殖基地与农贸市场销售摊点的“场厂挂钩”、“场地挂钩”、“挂牌经营”等管理制度，以期完善上市农产品质量安全保障和责任追溯机制。以商标管理带动市场拓展。发挥工商部门职能作用，加强质量安全检查。</w:t>
      </w:r>
    </w:p>
    <w:p>
      <w:pPr>
        <w:pStyle w:val="2"/>
        <w:keepNext w:val="0"/>
        <w:keepLines w:val="0"/>
        <w:overflowPunct w:val="0"/>
        <w:spacing w:before="0" w:after="0" w:line="530" w:lineRule="exact"/>
        <w:ind w:firstLine="562" w:firstLineChars="200"/>
        <w:rPr>
          <w:rFonts w:hint="eastAsia" w:ascii="楷体" w:hAnsi="楷体" w:eastAsia="楷体"/>
          <w:sz w:val="28"/>
        </w:rPr>
      </w:pPr>
      <w:bookmarkStart w:id="27" w:name="_Toc436511956"/>
      <w:r>
        <w:rPr>
          <w:rFonts w:hint="eastAsia" w:ascii="楷体" w:hAnsi="楷体" w:eastAsia="楷体"/>
          <w:sz w:val="28"/>
        </w:rPr>
        <w:t>（四）极力发展乡村旅游与休闲观光农业</w:t>
      </w:r>
      <w:bookmarkEnd w:id="27"/>
    </w:p>
    <w:p>
      <w:pPr>
        <w:spacing w:line="530" w:lineRule="exact"/>
        <w:ind w:firstLine="551" w:firstLineChars="196"/>
        <w:rPr>
          <w:rFonts w:hint="eastAsia" w:ascii="仿宋_GB2312" w:eastAsia="仿宋"/>
          <w:b/>
          <w:sz w:val="28"/>
          <w:szCs w:val="28"/>
        </w:rPr>
      </w:pPr>
      <w:r>
        <w:rPr>
          <w:rFonts w:hint="eastAsia" w:ascii="仿宋_GB2312" w:eastAsia="仿宋"/>
          <w:b/>
          <w:sz w:val="28"/>
          <w:szCs w:val="28"/>
        </w:rPr>
        <w:t>1、美丽乡村与乡村旅游</w:t>
      </w:r>
    </w:p>
    <w:p>
      <w:pPr>
        <w:pStyle w:val="3"/>
        <w:rPr>
          <w:rFonts w:hint="eastAsia"/>
        </w:rPr>
      </w:pPr>
      <w:r>
        <w:rPr>
          <w:rFonts w:hint="eastAsia"/>
        </w:rPr>
        <w:t>建设新河生态经济走廊（即新河两岸5个乡镇18个村美丽乡村建设），实施乡村旅游富民工程，开展各具特色的农业观光和体验性旅游活动。在妥善保护自然生态、原居环境和历史文化遗存的前提下，建设特色景观旅游村镇，以民俗风情、田园风光等乡村资源为依托，打造一批各具特色的乡村旅游精品。</w:t>
      </w:r>
    </w:p>
    <w:p>
      <w:pPr>
        <w:spacing w:line="530" w:lineRule="exact"/>
        <w:ind w:firstLine="551" w:firstLineChars="196"/>
        <w:rPr>
          <w:rFonts w:hint="eastAsia" w:ascii="仿宋_GB2312" w:eastAsia="仿宋"/>
          <w:b/>
          <w:sz w:val="28"/>
          <w:szCs w:val="28"/>
        </w:rPr>
      </w:pPr>
      <w:r>
        <w:rPr>
          <w:rFonts w:hint="eastAsia" w:ascii="仿宋_GB2312" w:eastAsia="仿宋"/>
          <w:b/>
          <w:sz w:val="28"/>
          <w:szCs w:val="28"/>
        </w:rPr>
        <w:t>2、休闲观光农业</w:t>
      </w:r>
    </w:p>
    <w:p>
      <w:pPr>
        <w:pStyle w:val="3"/>
        <w:rPr>
          <w:rFonts w:hint="eastAsia"/>
        </w:rPr>
      </w:pPr>
      <w:r>
        <w:rPr>
          <w:rFonts w:hint="eastAsia"/>
        </w:rPr>
        <w:t>培育一批休闲农业和乡村旅游发展相结合的示范乡（镇）、示范村和示范企业。打造2个省级休闲农业示范村镇（园区），构建以农业科技园区为基础，大型农事活动为补充，观光休闲农业园，休闲度假农庄相配套的多层次、全方位的观光休闲农业体系，培育农村经济新的增长点；开发一批休闲渔业示范点，为人们提供渔业观光、游钓、休闲游等产品，增加当地渔民经济收入。加强以森林人家、生态文化等为主要载体的森林文化基地建设，加快森林文化培育。</w:t>
      </w:r>
    </w:p>
    <w:p>
      <w:pPr>
        <w:pStyle w:val="2"/>
        <w:keepNext w:val="0"/>
        <w:keepLines w:val="0"/>
        <w:overflowPunct w:val="0"/>
        <w:spacing w:before="0" w:after="0" w:line="530" w:lineRule="exact"/>
        <w:ind w:firstLine="562" w:firstLineChars="200"/>
        <w:rPr>
          <w:rFonts w:hint="eastAsia" w:ascii="楷体" w:hAnsi="楷体" w:eastAsia="楷体"/>
          <w:sz w:val="28"/>
        </w:rPr>
      </w:pPr>
      <w:bookmarkStart w:id="28" w:name="_Toc436511957"/>
      <w:r>
        <w:rPr>
          <w:rFonts w:hint="eastAsia" w:ascii="楷体" w:hAnsi="楷体" w:eastAsia="楷体"/>
          <w:sz w:val="28"/>
        </w:rPr>
        <w:t>（五）全力保护农业生态环境</w:t>
      </w:r>
      <w:bookmarkEnd w:id="28"/>
    </w:p>
    <w:p>
      <w:pPr>
        <w:spacing w:line="530" w:lineRule="exact"/>
        <w:ind w:firstLine="551" w:firstLineChars="196"/>
        <w:rPr>
          <w:rFonts w:hint="eastAsia" w:ascii="仿宋_GB2312" w:eastAsia="仿宋"/>
          <w:b/>
          <w:sz w:val="28"/>
          <w:szCs w:val="28"/>
        </w:rPr>
      </w:pPr>
      <w:r>
        <w:rPr>
          <w:rFonts w:hint="eastAsia" w:ascii="仿宋_GB2312" w:eastAsia="仿宋"/>
          <w:b/>
          <w:sz w:val="28"/>
          <w:szCs w:val="28"/>
        </w:rPr>
        <w:t>1、加强农村环境整治</w:t>
      </w:r>
    </w:p>
    <w:p>
      <w:pPr>
        <w:spacing w:line="530" w:lineRule="exact"/>
        <w:ind w:firstLine="560" w:firstLineChars="200"/>
        <w:rPr>
          <w:rFonts w:hint="eastAsia" w:ascii="宋体" w:hAnsi="宋体"/>
          <w:sz w:val="28"/>
          <w:szCs w:val="28"/>
        </w:rPr>
      </w:pPr>
      <w:r>
        <w:rPr>
          <w:rFonts w:hint="eastAsia" w:ascii="宋体" w:hAnsi="宋体"/>
          <w:sz w:val="28"/>
          <w:szCs w:val="28"/>
        </w:rPr>
        <w:t>(1)农村生活污染防治：加强农村生活垃圾整治和生活废水治理。</w:t>
      </w:r>
    </w:p>
    <w:p>
      <w:pPr>
        <w:spacing w:line="530" w:lineRule="exact"/>
        <w:ind w:firstLine="560" w:firstLineChars="200"/>
        <w:rPr>
          <w:rFonts w:hint="eastAsia" w:ascii="宋体" w:hAnsi="宋体"/>
          <w:sz w:val="28"/>
          <w:szCs w:val="28"/>
        </w:rPr>
      </w:pPr>
      <w:r>
        <w:rPr>
          <w:rFonts w:hint="eastAsia" w:ascii="宋体" w:hAnsi="宋体"/>
          <w:sz w:val="28"/>
          <w:szCs w:val="28"/>
        </w:rPr>
        <w:t>(2)农业生产污染防治：加强畜禽养殖污染整治和农业面源污染综合整治。</w:t>
      </w:r>
    </w:p>
    <w:p>
      <w:pPr>
        <w:spacing w:line="530" w:lineRule="exact"/>
        <w:ind w:firstLine="551" w:firstLineChars="196"/>
        <w:rPr>
          <w:rFonts w:hint="eastAsia" w:ascii="仿宋_GB2312" w:eastAsia="仿宋"/>
          <w:b/>
          <w:sz w:val="28"/>
          <w:szCs w:val="28"/>
        </w:rPr>
      </w:pPr>
      <w:r>
        <w:rPr>
          <w:rFonts w:hint="eastAsia" w:ascii="仿宋_GB2312" w:eastAsia="仿宋"/>
          <w:b/>
          <w:sz w:val="28"/>
          <w:szCs w:val="28"/>
        </w:rPr>
        <w:t>2、大力提倡生态能源</w:t>
      </w:r>
    </w:p>
    <w:p>
      <w:pPr>
        <w:spacing w:line="530" w:lineRule="exact"/>
        <w:ind w:firstLine="560" w:firstLineChars="200"/>
        <w:rPr>
          <w:rFonts w:hint="eastAsia" w:ascii="宋体" w:hAnsi="宋体"/>
          <w:sz w:val="28"/>
          <w:szCs w:val="28"/>
        </w:rPr>
      </w:pPr>
      <w:r>
        <w:rPr>
          <w:rFonts w:hint="eastAsia" w:ascii="宋体" w:hAnsi="宋体"/>
          <w:sz w:val="28"/>
          <w:szCs w:val="28"/>
        </w:rPr>
        <w:t>以加快生态能源建设为主线，加快生态清洁能源开发利用，进一步优化生态用能结构，推进社会进步，实现经济效益、生态效益和社会效益的统一。</w:t>
      </w:r>
    </w:p>
    <w:p>
      <w:pPr>
        <w:spacing w:line="530" w:lineRule="exact"/>
        <w:ind w:firstLine="562" w:firstLineChars="200"/>
        <w:rPr>
          <w:rFonts w:hint="eastAsia" w:ascii="仿宋_GB2312" w:eastAsia="仿宋"/>
          <w:b/>
          <w:sz w:val="28"/>
          <w:szCs w:val="28"/>
        </w:rPr>
      </w:pPr>
      <w:r>
        <w:rPr>
          <w:rFonts w:hint="eastAsia" w:ascii="仿宋_GB2312" w:eastAsia="仿宋"/>
          <w:b/>
          <w:sz w:val="28"/>
          <w:szCs w:val="28"/>
        </w:rPr>
        <w:t>3、切实保护农业生态环境</w:t>
      </w:r>
    </w:p>
    <w:p>
      <w:pPr>
        <w:spacing w:line="530" w:lineRule="exact"/>
        <w:rPr>
          <w:rFonts w:hint="eastAsia" w:ascii="宋体" w:hAnsi="宋体"/>
          <w:sz w:val="28"/>
          <w:szCs w:val="28"/>
        </w:rPr>
      </w:pPr>
      <w:r>
        <w:rPr>
          <w:rFonts w:hint="eastAsia" w:ascii="宋体" w:hAnsi="宋体"/>
          <w:sz w:val="28"/>
          <w:szCs w:val="28"/>
        </w:rPr>
        <w:t xml:space="preserve">    通过保护和改良农田生态环境、保护和恢复湿地河湖生态环境、保护水资源与水环境来切实保护赫山区农业生态环境。</w:t>
      </w:r>
    </w:p>
    <w:p>
      <w:pPr>
        <w:pStyle w:val="2"/>
        <w:keepNext w:val="0"/>
        <w:keepLines w:val="0"/>
        <w:overflowPunct w:val="0"/>
        <w:spacing w:before="0" w:after="0" w:line="530" w:lineRule="exact"/>
        <w:ind w:firstLine="562" w:firstLineChars="200"/>
        <w:rPr>
          <w:rFonts w:hint="eastAsia" w:ascii="楷体" w:hAnsi="楷体" w:eastAsia="楷体"/>
          <w:sz w:val="28"/>
        </w:rPr>
      </w:pPr>
      <w:bookmarkStart w:id="29" w:name="_Toc436511958"/>
      <w:r>
        <w:rPr>
          <w:rFonts w:hint="eastAsia" w:ascii="楷体" w:hAnsi="楷体" w:eastAsia="楷体"/>
          <w:sz w:val="28"/>
        </w:rPr>
        <w:t>（六）健全农业现代服务支撑体系</w:t>
      </w:r>
      <w:bookmarkEnd w:id="29"/>
    </w:p>
    <w:p>
      <w:bookmarkStart w:id="30" w:name="_Toc421181946"/>
      <w:bookmarkStart w:id="31" w:name="_Toc425349621"/>
      <w:r>
        <w:rPr>
          <w:rFonts w:hint="eastAsia" w:ascii="宋体" w:hAnsi="宋体"/>
          <w:sz w:val="28"/>
          <w:szCs w:val="28"/>
        </w:rPr>
        <w:t>健全现代农业投入</w:t>
      </w:r>
      <w:bookmarkStart w:id="32" w:name="_Toc421181947"/>
      <w:bookmarkStart w:id="33" w:name="_Toc425349622"/>
      <w:bookmarkEnd w:id="30"/>
      <w:bookmarkEnd w:id="31"/>
      <w:r>
        <w:rPr>
          <w:rFonts w:hint="eastAsia" w:ascii="宋体" w:hAnsi="宋体"/>
          <w:sz w:val="28"/>
          <w:szCs w:val="28"/>
        </w:rPr>
        <w:t>、现代农业设施装备</w:t>
      </w:r>
      <w:bookmarkStart w:id="34" w:name="_Toc425349623"/>
      <w:bookmarkStart w:id="35" w:name="_Toc421181948"/>
      <w:bookmarkEnd w:id="32"/>
      <w:bookmarkEnd w:id="33"/>
      <w:r>
        <w:rPr>
          <w:rFonts w:hint="eastAsia" w:ascii="宋体" w:hAnsi="宋体"/>
          <w:sz w:val="28"/>
          <w:szCs w:val="28"/>
        </w:rPr>
        <w:t>、现代农业科技支撑</w:t>
      </w:r>
      <w:bookmarkEnd w:id="34"/>
      <w:bookmarkEnd w:id="35"/>
      <w:r>
        <w:rPr>
          <w:rFonts w:hint="eastAsia" w:ascii="宋体" w:hAnsi="宋体"/>
          <w:sz w:val="28"/>
          <w:szCs w:val="28"/>
        </w:rPr>
        <w:t>、</w:t>
      </w:r>
      <w:bookmarkStart w:id="36" w:name="_Toc425349624"/>
      <w:bookmarkStart w:id="37" w:name="_Toc421181949"/>
      <w:r>
        <w:rPr>
          <w:rFonts w:hint="eastAsia" w:ascii="宋体" w:hAnsi="宋体"/>
          <w:sz w:val="28"/>
          <w:szCs w:val="28"/>
        </w:rPr>
        <w:t>现代农业社会化服务</w:t>
      </w:r>
      <w:bookmarkEnd w:id="36"/>
      <w:bookmarkEnd w:id="37"/>
      <w:r>
        <w:rPr>
          <w:rFonts w:hint="eastAsia" w:ascii="宋体" w:hAnsi="宋体"/>
          <w:sz w:val="28"/>
          <w:szCs w:val="28"/>
        </w:rPr>
        <w:t>、</w:t>
      </w:r>
      <w:bookmarkStart w:id="38" w:name="_Toc425349625"/>
      <w:bookmarkStart w:id="39" w:name="_Toc421181950"/>
      <w:r>
        <w:rPr>
          <w:rFonts w:hint="eastAsia" w:ascii="宋体" w:hAnsi="宋体"/>
          <w:sz w:val="28"/>
          <w:szCs w:val="28"/>
        </w:rPr>
        <w:t>现代农业产业化经营</w:t>
      </w:r>
      <w:bookmarkEnd w:id="38"/>
      <w:bookmarkEnd w:id="39"/>
      <w:r>
        <w:rPr>
          <w:rFonts w:hint="eastAsia" w:ascii="宋体" w:hAnsi="宋体"/>
          <w:sz w:val="28"/>
          <w:szCs w:val="28"/>
        </w:rPr>
        <w:t>、</w:t>
      </w:r>
      <w:bookmarkStart w:id="40" w:name="_Toc425349626"/>
      <w:bookmarkStart w:id="41" w:name="_Toc421181951"/>
      <w:r>
        <w:rPr>
          <w:rFonts w:hint="eastAsia" w:ascii="宋体" w:hAnsi="宋体"/>
          <w:sz w:val="28"/>
          <w:szCs w:val="28"/>
        </w:rPr>
        <w:t>农产品质量安全与标准化</w:t>
      </w:r>
      <w:bookmarkEnd w:id="40"/>
      <w:bookmarkEnd w:id="41"/>
      <w:r>
        <w:rPr>
          <w:rFonts w:hint="eastAsia" w:ascii="宋体" w:hAnsi="宋体"/>
          <w:sz w:val="28"/>
          <w:szCs w:val="28"/>
        </w:rPr>
        <w:t>、</w:t>
      </w:r>
      <w:bookmarkStart w:id="42" w:name="_Toc425349627"/>
      <w:bookmarkStart w:id="43" w:name="_Toc421181952"/>
      <w:r>
        <w:rPr>
          <w:rFonts w:hint="eastAsia" w:ascii="宋体" w:hAnsi="宋体"/>
          <w:sz w:val="28"/>
          <w:szCs w:val="28"/>
        </w:rPr>
        <w:t>现代农业防灾减灾</w:t>
      </w:r>
      <w:bookmarkEnd w:id="22"/>
      <w:bookmarkEnd w:id="24"/>
      <w:bookmarkEnd w:id="42"/>
      <w:bookmarkEnd w:id="43"/>
      <w:r>
        <w:rPr>
          <w:rFonts w:hint="eastAsia" w:ascii="宋体" w:hAnsi="宋体"/>
          <w:sz w:val="28"/>
          <w:szCs w:val="28"/>
        </w:rPr>
        <w:t>等七大体系。</w:t>
      </w:r>
      <w:bookmarkStart w:id="44" w:name="_GoBack"/>
      <w:bookmarkEnd w:id="4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大黑简体">
    <w:panose1 w:val="02010601030101010101"/>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72572"/>
    <w:rsid w:val="6EB7257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link w:val="6"/>
    <w:unhideWhenUsed/>
    <w:qFormat/>
    <w:uiPriority w:val="0"/>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toc 2"/>
    <w:basedOn w:val="1"/>
    <w:next w:val="1"/>
    <w:uiPriority w:val="0"/>
    <w:pPr>
      <w:spacing w:line="530" w:lineRule="exact"/>
      <w:ind w:firstLine="560" w:firstLineChars="200"/>
    </w:pPr>
    <w:rPr>
      <w:rFonts w:ascii="宋体" w:hAnsi="宋体"/>
      <w:sz w:val="28"/>
      <w:szCs w:val="28"/>
    </w:rPr>
  </w:style>
  <w:style w:type="character" w:customStyle="1" w:styleId="6">
    <w:name w:val="Heading 3 Char"/>
    <w:basedOn w:val="4"/>
    <w:link w:val="2"/>
    <w:locked/>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2016-10-27T03:56:00Z</dcterms:created>
  <dc:creator>Administrator</dc:creator>
  <cp:lastModifiedBy>Administrator</cp:lastModifiedBy>
  <dcterms:modified xsi:type="dcterms:W3CDTF">2016-10-27T03:56:54Z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