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59F" w:rsidRDefault="00AC5EBD">
      <w:pPr>
        <w:spacing w:line="640" w:lineRule="exact"/>
        <w:jc w:val="center"/>
        <w:rPr>
          <w:rFonts w:ascii="方正小标宋简体" w:eastAsia="方正小标宋简体" w:hAnsi="宋体"/>
          <w:sz w:val="44"/>
          <w:szCs w:val="44"/>
          <w:shd w:val="clear" w:color="auto" w:fill="FFFFFF"/>
        </w:rPr>
      </w:pPr>
      <w:r>
        <w:rPr>
          <w:rFonts w:ascii="方正小标宋简体" w:eastAsia="方正小标宋简体" w:hAnsi="宋体" w:hint="eastAsia"/>
          <w:sz w:val="44"/>
          <w:szCs w:val="44"/>
          <w:shd w:val="clear" w:color="auto" w:fill="FFFFFF"/>
        </w:rPr>
        <w:t>中共</w:t>
      </w:r>
      <w:r w:rsidR="00AA2F95">
        <w:rPr>
          <w:rFonts w:ascii="方正小标宋简体" w:eastAsia="方正小标宋简体" w:hAnsi="宋体" w:hint="eastAsia"/>
          <w:sz w:val="44"/>
          <w:szCs w:val="44"/>
          <w:shd w:val="clear" w:color="auto" w:fill="FFFFFF"/>
        </w:rPr>
        <w:t>赫山区委</w:t>
      </w:r>
      <w:r w:rsidR="00FA140A">
        <w:rPr>
          <w:rFonts w:ascii="方正小标宋简体" w:eastAsia="方正小标宋简体" w:hAnsi="宋体" w:hint="eastAsia"/>
          <w:sz w:val="44"/>
          <w:szCs w:val="44"/>
          <w:shd w:val="clear" w:color="auto" w:fill="FFFFFF"/>
        </w:rPr>
        <w:t>统战</w:t>
      </w:r>
      <w:r w:rsidR="00AA2F95">
        <w:rPr>
          <w:rFonts w:ascii="方正小标宋简体" w:eastAsia="方正小标宋简体" w:hAnsi="宋体" w:hint="eastAsia"/>
          <w:sz w:val="44"/>
          <w:szCs w:val="44"/>
          <w:shd w:val="clear" w:color="auto" w:fill="FFFFFF"/>
        </w:rPr>
        <w:t>部</w:t>
      </w:r>
    </w:p>
    <w:p w:rsidR="003E459F" w:rsidRDefault="00AA2F95">
      <w:pPr>
        <w:spacing w:line="640" w:lineRule="exact"/>
        <w:jc w:val="center"/>
        <w:rPr>
          <w:rFonts w:ascii="方正小标宋简体" w:eastAsia="方正小标宋简体" w:hAnsi="宋体"/>
          <w:sz w:val="44"/>
          <w:szCs w:val="44"/>
          <w:shd w:val="clear" w:color="auto" w:fill="FFFFFF"/>
        </w:rPr>
      </w:pPr>
      <w:r>
        <w:rPr>
          <w:rFonts w:ascii="方正小标宋简体" w:eastAsia="方正小标宋简体" w:hAnsi="宋体" w:hint="eastAsia"/>
          <w:sz w:val="44"/>
          <w:szCs w:val="44"/>
          <w:shd w:val="clear" w:color="auto" w:fill="FFFFFF"/>
        </w:rPr>
        <w:t>2016年度部门决算公开</w:t>
      </w:r>
    </w:p>
    <w:p w:rsidR="003E459F" w:rsidRDefault="003E459F">
      <w:pPr>
        <w:spacing w:line="640" w:lineRule="exact"/>
        <w:ind w:firstLineChars="200" w:firstLine="640"/>
        <w:rPr>
          <w:rFonts w:ascii="黑体" w:eastAsia="黑体"/>
          <w:sz w:val="32"/>
          <w:szCs w:val="32"/>
        </w:rPr>
      </w:pPr>
    </w:p>
    <w:p w:rsidR="003E459F" w:rsidRDefault="00AA2F95">
      <w:pPr>
        <w:spacing w:line="640" w:lineRule="exact"/>
        <w:ind w:firstLineChars="200" w:firstLine="640"/>
        <w:rPr>
          <w:rFonts w:ascii="方正小标宋简体" w:eastAsia="方正小标宋简体" w:hAnsi="宋体"/>
          <w:sz w:val="44"/>
          <w:szCs w:val="44"/>
          <w:shd w:val="clear" w:color="auto" w:fill="FFFFFF"/>
        </w:rPr>
      </w:pPr>
      <w:r>
        <w:rPr>
          <w:rFonts w:ascii="黑体" w:eastAsia="黑体" w:hint="eastAsia"/>
          <w:sz w:val="32"/>
          <w:szCs w:val="32"/>
        </w:rPr>
        <w:t>一、单位概况</w:t>
      </w:r>
    </w:p>
    <w:p w:rsidR="00AC5EBD" w:rsidRPr="00C821F8" w:rsidRDefault="00AA2F95" w:rsidP="00AC5EBD">
      <w:pPr>
        <w:spacing w:line="560" w:lineRule="exact"/>
        <w:ind w:firstLineChars="200" w:firstLine="640"/>
        <w:rPr>
          <w:rFonts w:ascii="仿宋_GB2312" w:eastAsia="仿宋_GB2312" w:hAnsi="Calibri" w:cs="Times New Roman"/>
          <w:color w:val="000000"/>
          <w:sz w:val="32"/>
          <w:szCs w:val="32"/>
        </w:rPr>
      </w:pPr>
      <w:r>
        <w:rPr>
          <w:rFonts w:ascii="楷体_GB2312" w:eastAsia="楷体_GB2312" w:hint="eastAsia"/>
          <w:sz w:val="32"/>
          <w:szCs w:val="32"/>
          <w:shd w:val="clear" w:color="auto" w:fill="FFFFFF"/>
        </w:rPr>
        <w:t>1.主要</w:t>
      </w:r>
      <w:r>
        <w:rPr>
          <w:rFonts w:ascii="楷体_GB2312" w:eastAsia="楷体_GB2312" w:cs="仿宋" w:hint="eastAsia"/>
          <w:sz w:val="32"/>
          <w:szCs w:val="32"/>
        </w:rPr>
        <w:t>职能</w:t>
      </w:r>
      <w:r w:rsidR="00AC5EBD" w:rsidRPr="00C821F8">
        <w:rPr>
          <w:rFonts w:ascii="仿宋_GB2312" w:eastAsia="仿宋_GB2312" w:hAnsi="Calibri" w:cs="仿宋" w:hint="eastAsia"/>
          <w:color w:val="000000"/>
          <w:sz w:val="32"/>
          <w:szCs w:val="32"/>
        </w:rPr>
        <w:t>：</w:t>
      </w:r>
      <w:r w:rsidR="00AC5EBD" w:rsidRPr="00C821F8">
        <w:rPr>
          <w:rFonts w:ascii="仿宋_GB2312" w:eastAsia="仿宋_GB2312" w:hAnsi="Calibri" w:cs="Times New Roman" w:hint="eastAsia"/>
          <w:color w:val="000000"/>
          <w:sz w:val="32"/>
          <w:szCs w:val="32"/>
        </w:rPr>
        <w:t>（一）在区委领导下，协调、督促和检查党的统一战线方针政策在我区的贯彻落实情况；调查研究并向区委反映统一战线的情况，提出开展统战工作的意见和建议；协调全区统一战线各方面的关系。</w:t>
      </w:r>
    </w:p>
    <w:p w:rsidR="00AC5EBD" w:rsidRPr="00C821F8" w:rsidRDefault="00AC5EBD" w:rsidP="00AC5EBD">
      <w:pPr>
        <w:spacing w:line="560" w:lineRule="exact"/>
        <w:ind w:firstLineChars="200" w:firstLine="640"/>
        <w:rPr>
          <w:rFonts w:ascii="仿宋_GB2312" w:eastAsia="仿宋_GB2312" w:hAnsi="Calibri" w:cs="Times New Roman"/>
          <w:color w:val="000000"/>
          <w:sz w:val="32"/>
          <w:szCs w:val="32"/>
        </w:rPr>
      </w:pPr>
      <w:r w:rsidRPr="00C821F8">
        <w:rPr>
          <w:rFonts w:ascii="仿宋_GB2312" w:eastAsia="仿宋_GB2312" w:hAnsi="Calibri" w:cs="Times New Roman" w:hint="eastAsia"/>
          <w:color w:val="000000"/>
          <w:sz w:val="32"/>
          <w:szCs w:val="32"/>
        </w:rPr>
        <w:t>（二）负责联系全区各民主党派、工商联和无党派代表人士，及时通报情况，反映他们的意见和建议；贯彻落实党领导的多党合作和政治协商制度，发挥民主党派、工商联和无党派代表人士参政仪政、民主监督作用。</w:t>
      </w:r>
    </w:p>
    <w:p w:rsidR="00AC5EBD" w:rsidRPr="00C821F8" w:rsidRDefault="00AC5EBD" w:rsidP="00AC5EBD">
      <w:pPr>
        <w:spacing w:line="560" w:lineRule="exact"/>
        <w:ind w:firstLineChars="200" w:firstLine="640"/>
        <w:rPr>
          <w:rFonts w:ascii="仿宋_GB2312" w:eastAsia="仿宋_GB2312" w:hAnsi="Calibri" w:cs="Times New Roman"/>
          <w:color w:val="000000"/>
          <w:sz w:val="32"/>
          <w:szCs w:val="32"/>
        </w:rPr>
      </w:pPr>
      <w:r w:rsidRPr="00C821F8">
        <w:rPr>
          <w:rFonts w:ascii="仿宋_GB2312" w:eastAsia="仿宋_GB2312" w:hAnsi="Calibri" w:cs="Times New Roman" w:hint="eastAsia"/>
          <w:color w:val="000000"/>
          <w:sz w:val="32"/>
          <w:szCs w:val="32"/>
        </w:rPr>
        <w:t>（三）负责党外人士的政治安排；会同有关部门做好培养、选拔、推荐党外人士担任政府和司法机关领导职务的工作；做好党外后备干部和党外代表人物队伍的建设工作。</w:t>
      </w:r>
    </w:p>
    <w:p w:rsidR="00AC5EBD" w:rsidRPr="00C821F8" w:rsidRDefault="00AC5EBD" w:rsidP="00AC5EBD">
      <w:pPr>
        <w:spacing w:line="560" w:lineRule="exact"/>
        <w:ind w:firstLineChars="200" w:firstLine="640"/>
        <w:rPr>
          <w:rFonts w:ascii="仿宋_GB2312" w:eastAsia="仿宋_GB2312" w:hAnsi="Calibri" w:cs="Times New Roman"/>
          <w:color w:val="000000"/>
          <w:sz w:val="32"/>
          <w:szCs w:val="32"/>
        </w:rPr>
      </w:pPr>
      <w:r w:rsidRPr="00C821F8">
        <w:rPr>
          <w:rFonts w:ascii="仿宋_GB2312" w:eastAsia="仿宋_GB2312" w:hAnsi="Calibri" w:cs="Times New Roman" w:hint="eastAsia"/>
          <w:color w:val="000000"/>
          <w:sz w:val="32"/>
          <w:szCs w:val="32"/>
        </w:rPr>
        <w:t>（四）会同有关部门调查反映我区无党派代表人士和党外知识分子的情况与意见，协调关系、提出建议；联系并培养无党派代表人士和党外知识分子的代表人物。</w:t>
      </w:r>
    </w:p>
    <w:p w:rsidR="00AC5EBD" w:rsidRPr="00C821F8" w:rsidRDefault="00AC5EBD" w:rsidP="00AC5EBD">
      <w:pPr>
        <w:spacing w:line="560" w:lineRule="exact"/>
        <w:ind w:firstLineChars="200" w:firstLine="640"/>
        <w:rPr>
          <w:rFonts w:ascii="仿宋_GB2312" w:eastAsia="仿宋_GB2312" w:hAnsi="Calibri" w:cs="Times New Roman"/>
          <w:color w:val="000000"/>
          <w:sz w:val="32"/>
          <w:szCs w:val="32"/>
        </w:rPr>
      </w:pPr>
      <w:r w:rsidRPr="00C821F8">
        <w:rPr>
          <w:rFonts w:ascii="仿宋_GB2312" w:eastAsia="仿宋_GB2312" w:hAnsi="Calibri" w:cs="Times New Roman" w:hint="eastAsia"/>
          <w:color w:val="000000"/>
          <w:sz w:val="32"/>
          <w:szCs w:val="32"/>
        </w:rPr>
        <w:t>（五）负责开展以祖国统一为重点的海外统一战线工作；联系港澳门同胞、海外侨胞和华裔中的代表人士及有关社团；做好台胞、台属有关工作。</w:t>
      </w:r>
    </w:p>
    <w:p w:rsidR="00AC5EBD" w:rsidRPr="00C821F8" w:rsidRDefault="00AC5EBD" w:rsidP="00AC5EBD">
      <w:pPr>
        <w:spacing w:line="560" w:lineRule="exact"/>
        <w:ind w:firstLineChars="200" w:firstLine="640"/>
        <w:rPr>
          <w:rFonts w:ascii="仿宋_GB2312" w:eastAsia="仿宋_GB2312" w:hAnsi="Calibri" w:cs="Times New Roman"/>
          <w:color w:val="000000"/>
          <w:sz w:val="32"/>
          <w:szCs w:val="32"/>
        </w:rPr>
      </w:pPr>
      <w:r w:rsidRPr="00C821F8">
        <w:rPr>
          <w:rFonts w:ascii="仿宋_GB2312" w:eastAsia="仿宋_GB2312" w:hAnsi="Calibri" w:cs="Times New Roman" w:hint="eastAsia"/>
          <w:color w:val="000000"/>
          <w:sz w:val="32"/>
          <w:szCs w:val="32"/>
        </w:rPr>
        <w:t>（六）调查、研究并反映全区非公有制经济代表人士的情况，协调关系，提出政策建议；团结、帮助、引导、教育非公有制经济代表人士，积极开展思想政治工作。</w:t>
      </w:r>
    </w:p>
    <w:p w:rsidR="00AC5EBD" w:rsidRPr="00C821F8" w:rsidRDefault="00AC5EBD" w:rsidP="00AC5EBD">
      <w:pPr>
        <w:spacing w:line="560" w:lineRule="exact"/>
        <w:ind w:firstLineChars="200" w:firstLine="640"/>
        <w:rPr>
          <w:rFonts w:ascii="仿宋_GB2312" w:eastAsia="仿宋_GB2312" w:hAnsi="Calibri" w:cs="Times New Roman"/>
          <w:color w:val="000000"/>
          <w:sz w:val="32"/>
          <w:szCs w:val="32"/>
        </w:rPr>
      </w:pPr>
      <w:r w:rsidRPr="00C821F8">
        <w:rPr>
          <w:rFonts w:ascii="仿宋_GB2312" w:eastAsia="仿宋_GB2312" w:hAnsi="Calibri" w:cs="Times New Roman" w:hint="eastAsia"/>
          <w:color w:val="000000"/>
          <w:sz w:val="32"/>
          <w:szCs w:val="32"/>
        </w:rPr>
        <w:lastRenderedPageBreak/>
        <w:t>（七）负责调查研究、协调检查党的民族和宗教政策在我区的贯彻执行情况；指导、协调处理民族、宗教方面的重要事宜；联系少数民族和宗教界的代表人物；协助区有关部门做好少数民族干部的培养、举荐工作。</w:t>
      </w:r>
    </w:p>
    <w:p w:rsidR="00AC5EBD" w:rsidRPr="00C821F8" w:rsidRDefault="00AC5EBD" w:rsidP="00AC5EBD">
      <w:pPr>
        <w:spacing w:line="560" w:lineRule="exact"/>
        <w:ind w:firstLineChars="200" w:firstLine="640"/>
        <w:rPr>
          <w:rFonts w:ascii="仿宋_GB2312" w:eastAsia="仿宋_GB2312" w:hAnsi="Calibri" w:cs="Times New Roman"/>
          <w:color w:val="000000"/>
          <w:sz w:val="32"/>
          <w:szCs w:val="32"/>
        </w:rPr>
      </w:pPr>
      <w:r w:rsidRPr="00C821F8">
        <w:rPr>
          <w:rFonts w:ascii="仿宋_GB2312" w:eastAsia="仿宋_GB2312" w:hAnsi="Calibri" w:cs="Times New Roman" w:hint="eastAsia"/>
          <w:color w:val="000000"/>
          <w:sz w:val="32"/>
          <w:szCs w:val="32"/>
        </w:rPr>
        <w:t>（八）贯彻执行党和国家侨务方针、政策；联系海外华人、华侨、港澳同胞，做好归侨、侨眷的联系服务工作。</w:t>
      </w:r>
    </w:p>
    <w:p w:rsidR="00AC5EBD" w:rsidRPr="00C821F8" w:rsidRDefault="00AC5EBD" w:rsidP="00AC5EBD">
      <w:pPr>
        <w:spacing w:line="560" w:lineRule="exact"/>
        <w:ind w:firstLineChars="200" w:firstLine="640"/>
        <w:rPr>
          <w:rFonts w:ascii="仿宋_GB2312" w:eastAsia="仿宋_GB2312" w:hAnsi="Calibri" w:cs="Times New Roman"/>
          <w:color w:val="000000"/>
          <w:sz w:val="32"/>
          <w:szCs w:val="32"/>
        </w:rPr>
      </w:pPr>
      <w:r w:rsidRPr="00C821F8">
        <w:rPr>
          <w:rFonts w:ascii="仿宋_GB2312" w:eastAsia="仿宋_GB2312" w:hAnsi="Calibri" w:cs="Times New Roman" w:hint="eastAsia"/>
          <w:color w:val="000000"/>
          <w:sz w:val="32"/>
          <w:szCs w:val="32"/>
        </w:rPr>
        <w:t>（九）领导区工商联党组并指导区工商联工作；归口管理区台办、区民族宗教事务局、区侨联的有关工作。</w:t>
      </w:r>
    </w:p>
    <w:p w:rsidR="003E459F" w:rsidRPr="00AC5EBD" w:rsidRDefault="00AC5EBD" w:rsidP="00AC5EBD">
      <w:pPr>
        <w:spacing w:line="560" w:lineRule="exact"/>
        <w:ind w:firstLineChars="200" w:firstLine="640"/>
        <w:rPr>
          <w:rFonts w:ascii="仿宋_GB2312" w:eastAsia="仿宋_GB2312"/>
          <w:color w:val="000000"/>
          <w:sz w:val="32"/>
          <w:szCs w:val="32"/>
        </w:rPr>
      </w:pPr>
      <w:r w:rsidRPr="00C821F8">
        <w:rPr>
          <w:rFonts w:ascii="仿宋_GB2312" w:eastAsia="仿宋_GB2312" w:hAnsi="Calibri" w:cs="Times New Roman" w:hint="eastAsia"/>
          <w:color w:val="000000"/>
          <w:sz w:val="32"/>
          <w:szCs w:val="32"/>
        </w:rPr>
        <w:t>（十）负责全区非公有制经济组织党的建设。</w:t>
      </w:r>
    </w:p>
    <w:p w:rsidR="003E459F" w:rsidRDefault="00AA2F95">
      <w:pPr>
        <w:spacing w:line="560" w:lineRule="exact"/>
        <w:ind w:firstLineChars="200" w:firstLine="640"/>
        <w:rPr>
          <w:rFonts w:ascii="楷体_GB2312" w:eastAsia="楷体_GB2312"/>
          <w:sz w:val="32"/>
          <w:szCs w:val="32"/>
          <w:shd w:val="clear" w:color="auto" w:fill="FFFFFF"/>
        </w:rPr>
      </w:pPr>
      <w:r>
        <w:rPr>
          <w:rFonts w:ascii="楷体_GB2312" w:eastAsia="楷体_GB2312" w:hint="eastAsia"/>
          <w:sz w:val="32"/>
          <w:szCs w:val="32"/>
          <w:shd w:val="clear" w:color="auto" w:fill="FFFFFF"/>
        </w:rPr>
        <w:t>2.部门决算单位构成</w:t>
      </w:r>
    </w:p>
    <w:p w:rsidR="003E459F" w:rsidRDefault="00AA2F95">
      <w:pPr>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赫山区委</w:t>
      </w:r>
      <w:r w:rsidR="00FA140A">
        <w:rPr>
          <w:rFonts w:ascii="仿宋_GB2312" w:eastAsia="仿宋_GB2312" w:hint="eastAsia"/>
          <w:sz w:val="32"/>
          <w:szCs w:val="32"/>
          <w:shd w:val="clear" w:color="auto" w:fill="FFFFFF"/>
        </w:rPr>
        <w:t>统战</w:t>
      </w:r>
      <w:r>
        <w:rPr>
          <w:rFonts w:ascii="仿宋_GB2312" w:eastAsia="仿宋_GB2312" w:hint="eastAsia"/>
          <w:sz w:val="32"/>
          <w:szCs w:val="32"/>
          <w:shd w:val="clear" w:color="auto" w:fill="FFFFFF"/>
        </w:rPr>
        <w:t>部本级，无二级机构。</w:t>
      </w:r>
    </w:p>
    <w:p w:rsidR="003E459F" w:rsidRPr="004C2131" w:rsidRDefault="00AA2F95" w:rsidP="004C2131">
      <w:pPr>
        <w:spacing w:line="560" w:lineRule="exact"/>
        <w:ind w:firstLineChars="200" w:firstLine="640"/>
        <w:rPr>
          <w:rFonts w:ascii="仿宋_GB2312" w:eastAsia="仿宋_GB2312" w:hAnsi="Calibri" w:cs="Times New Roman"/>
          <w:color w:val="000000"/>
          <w:sz w:val="32"/>
          <w:szCs w:val="32"/>
        </w:rPr>
      </w:pPr>
      <w:r w:rsidRPr="004C2131">
        <w:rPr>
          <w:rFonts w:ascii="仿宋_GB2312" w:eastAsia="仿宋_GB2312" w:hAnsi="Calibri" w:cs="Times New Roman" w:hint="eastAsia"/>
          <w:color w:val="000000"/>
          <w:sz w:val="32"/>
          <w:szCs w:val="32"/>
        </w:rPr>
        <w:t>二、2016年度部门决算情况说明</w:t>
      </w:r>
    </w:p>
    <w:p w:rsidR="003E459F" w:rsidRPr="004C2131" w:rsidRDefault="00AA2F95">
      <w:pPr>
        <w:spacing w:line="560" w:lineRule="exact"/>
        <w:ind w:firstLineChars="200" w:firstLine="640"/>
        <w:rPr>
          <w:rFonts w:ascii="仿宋_GB2312" w:eastAsia="仿宋_GB2312" w:hAnsi="Calibri" w:cs="Times New Roman"/>
          <w:color w:val="000000"/>
          <w:sz w:val="32"/>
          <w:szCs w:val="32"/>
        </w:rPr>
      </w:pPr>
      <w:r w:rsidRPr="004C2131">
        <w:rPr>
          <w:rFonts w:ascii="仿宋_GB2312" w:eastAsia="仿宋_GB2312" w:hAnsi="Calibri" w:cs="Times New Roman" w:hint="eastAsia"/>
          <w:color w:val="000000"/>
          <w:sz w:val="32"/>
          <w:szCs w:val="32"/>
        </w:rPr>
        <w:t>（一）2016年度财政拨款收入支出决算总体情况说明</w:t>
      </w:r>
    </w:p>
    <w:p w:rsidR="003E459F" w:rsidRPr="004C2131" w:rsidRDefault="00AA2F95">
      <w:pPr>
        <w:spacing w:line="560" w:lineRule="exact"/>
        <w:ind w:firstLineChars="200" w:firstLine="640"/>
        <w:rPr>
          <w:rFonts w:ascii="仿宋_GB2312" w:eastAsia="仿宋_GB2312" w:hAnsi="Calibri" w:cs="Times New Roman"/>
          <w:color w:val="000000"/>
          <w:sz w:val="32"/>
          <w:szCs w:val="32"/>
        </w:rPr>
      </w:pPr>
      <w:r w:rsidRPr="004C2131">
        <w:rPr>
          <w:rFonts w:ascii="仿宋_GB2312" w:eastAsia="仿宋_GB2312" w:hAnsi="Calibri" w:cs="Times New Roman" w:hint="eastAsia"/>
          <w:color w:val="000000"/>
          <w:sz w:val="32"/>
          <w:szCs w:val="32"/>
        </w:rPr>
        <w:t>2016年年末决算数</w:t>
      </w:r>
      <w:r w:rsidR="00AC5EBD" w:rsidRPr="004C2131">
        <w:rPr>
          <w:rFonts w:ascii="仿宋_GB2312" w:eastAsia="仿宋_GB2312" w:hAnsi="Calibri" w:cs="Times New Roman" w:hint="eastAsia"/>
          <w:color w:val="000000"/>
          <w:sz w:val="32"/>
          <w:szCs w:val="32"/>
        </w:rPr>
        <w:t>305.</w:t>
      </w:r>
      <w:r w:rsidR="003B24B0">
        <w:rPr>
          <w:rFonts w:ascii="仿宋_GB2312" w:eastAsia="仿宋_GB2312" w:hAnsi="Calibri" w:cs="Times New Roman" w:hint="eastAsia"/>
          <w:color w:val="000000"/>
          <w:sz w:val="32"/>
          <w:szCs w:val="32"/>
        </w:rPr>
        <w:t>97</w:t>
      </w:r>
      <w:r w:rsidRPr="004C2131">
        <w:rPr>
          <w:rFonts w:ascii="仿宋_GB2312" w:eastAsia="仿宋_GB2312" w:hAnsi="Calibri" w:cs="Times New Roman" w:hint="eastAsia"/>
          <w:color w:val="000000"/>
          <w:sz w:val="32"/>
          <w:szCs w:val="32"/>
        </w:rPr>
        <w:t>万元，其中一般公共财政拨款</w:t>
      </w:r>
      <w:r w:rsidR="00AC5EBD" w:rsidRPr="004C2131">
        <w:rPr>
          <w:rFonts w:ascii="仿宋_GB2312" w:eastAsia="仿宋_GB2312" w:hAnsi="Calibri" w:cs="Times New Roman" w:hint="eastAsia"/>
          <w:color w:val="000000"/>
          <w:sz w:val="32"/>
          <w:szCs w:val="32"/>
        </w:rPr>
        <w:t>305.</w:t>
      </w:r>
      <w:r w:rsidR="003B24B0">
        <w:rPr>
          <w:rFonts w:ascii="仿宋_GB2312" w:eastAsia="仿宋_GB2312" w:hAnsi="Calibri" w:cs="Times New Roman" w:hint="eastAsia"/>
          <w:color w:val="000000"/>
          <w:sz w:val="32"/>
          <w:szCs w:val="32"/>
        </w:rPr>
        <w:t>97</w:t>
      </w:r>
      <w:r w:rsidRPr="004C2131">
        <w:rPr>
          <w:rFonts w:ascii="仿宋_GB2312" w:eastAsia="仿宋_GB2312" w:hAnsi="Calibri" w:cs="Times New Roman" w:hint="eastAsia"/>
          <w:color w:val="000000"/>
          <w:sz w:val="32"/>
          <w:szCs w:val="32"/>
        </w:rPr>
        <w:t>万元，比上年同期</w:t>
      </w:r>
      <w:r w:rsidR="00AC5EBD" w:rsidRPr="004C2131">
        <w:rPr>
          <w:rFonts w:ascii="仿宋_GB2312" w:eastAsia="仿宋_GB2312" w:hAnsi="Calibri" w:cs="Times New Roman" w:hint="eastAsia"/>
          <w:color w:val="000000"/>
          <w:sz w:val="32"/>
          <w:szCs w:val="32"/>
        </w:rPr>
        <w:t>增加152.1</w:t>
      </w:r>
      <w:r w:rsidRPr="004C2131">
        <w:rPr>
          <w:rFonts w:ascii="仿宋_GB2312" w:eastAsia="仿宋_GB2312" w:hAnsi="Calibri" w:cs="Times New Roman" w:hint="eastAsia"/>
          <w:color w:val="000000"/>
          <w:sz w:val="32"/>
          <w:szCs w:val="32"/>
        </w:rPr>
        <w:t>万元，</w:t>
      </w:r>
      <w:r w:rsidR="00AC5EBD" w:rsidRPr="004C2131">
        <w:rPr>
          <w:rFonts w:ascii="仿宋_GB2312" w:eastAsia="仿宋_GB2312" w:hAnsi="Calibri" w:cs="Times New Roman" w:hint="eastAsia"/>
          <w:color w:val="000000"/>
          <w:sz w:val="32"/>
          <w:szCs w:val="32"/>
        </w:rPr>
        <w:t>增长50.25</w:t>
      </w:r>
      <w:r w:rsidRPr="004C2131">
        <w:rPr>
          <w:rFonts w:ascii="仿宋_GB2312" w:eastAsia="仿宋_GB2312" w:hAnsi="Calibri" w:cs="Times New Roman" w:hint="eastAsia"/>
          <w:color w:val="000000"/>
          <w:sz w:val="32"/>
          <w:szCs w:val="32"/>
        </w:rPr>
        <w:t>%；主要原因：一是</w:t>
      </w:r>
      <w:r w:rsidR="00AC5EBD" w:rsidRPr="004C2131">
        <w:rPr>
          <w:rFonts w:ascii="仿宋_GB2312" w:eastAsia="仿宋_GB2312" w:hAnsi="Calibri" w:cs="Times New Roman" w:hint="eastAsia"/>
          <w:color w:val="000000"/>
          <w:sz w:val="32"/>
          <w:szCs w:val="32"/>
        </w:rPr>
        <w:t>增加养老保险费支出</w:t>
      </w:r>
      <w:r w:rsidRPr="004C2131">
        <w:rPr>
          <w:rFonts w:ascii="仿宋_GB2312" w:eastAsia="仿宋_GB2312" w:hAnsi="Calibri" w:cs="Times New Roman" w:hint="eastAsia"/>
          <w:color w:val="000000"/>
          <w:sz w:val="32"/>
          <w:szCs w:val="32"/>
        </w:rPr>
        <w:t>；二是</w:t>
      </w:r>
      <w:r w:rsidR="003B24B0">
        <w:rPr>
          <w:rFonts w:ascii="仿宋_GB2312" w:eastAsia="仿宋_GB2312" w:hAnsi="Calibri" w:cs="Times New Roman" w:hint="eastAsia"/>
          <w:color w:val="000000"/>
          <w:sz w:val="32"/>
          <w:szCs w:val="32"/>
        </w:rPr>
        <w:t>机构改革人员增加在职人员和退休人员</w:t>
      </w:r>
      <w:r w:rsidRPr="004C2131">
        <w:rPr>
          <w:rFonts w:ascii="仿宋_GB2312" w:eastAsia="仿宋_GB2312" w:hAnsi="Calibri" w:cs="Times New Roman" w:hint="eastAsia"/>
          <w:color w:val="000000"/>
          <w:sz w:val="32"/>
          <w:szCs w:val="32"/>
        </w:rPr>
        <w:t>。</w:t>
      </w:r>
    </w:p>
    <w:p w:rsidR="003E459F" w:rsidRPr="004C2131" w:rsidRDefault="00AA2F95">
      <w:pPr>
        <w:spacing w:line="560" w:lineRule="exact"/>
        <w:ind w:firstLineChars="200" w:firstLine="640"/>
        <w:rPr>
          <w:rFonts w:ascii="仿宋_GB2312" w:eastAsia="仿宋_GB2312" w:hAnsi="Calibri" w:cs="Times New Roman"/>
          <w:color w:val="000000"/>
          <w:sz w:val="32"/>
          <w:szCs w:val="32"/>
        </w:rPr>
      </w:pPr>
      <w:r w:rsidRPr="004C2131">
        <w:rPr>
          <w:rFonts w:ascii="仿宋_GB2312" w:eastAsia="仿宋_GB2312" w:hAnsi="Calibri" w:cs="Times New Roman" w:hint="eastAsia"/>
          <w:color w:val="000000"/>
          <w:sz w:val="32"/>
          <w:szCs w:val="32"/>
        </w:rPr>
        <w:t>（二）2016年度一般公共预算财政拨款支出决算情况说明。</w:t>
      </w:r>
    </w:p>
    <w:p w:rsidR="00AC5EBD" w:rsidRPr="00BB3BFD" w:rsidRDefault="00AA2F95" w:rsidP="004C2131">
      <w:pPr>
        <w:spacing w:line="560" w:lineRule="exact"/>
        <w:ind w:firstLineChars="200" w:firstLine="640"/>
        <w:rPr>
          <w:rFonts w:ascii="仿宋_GB2312" w:eastAsia="仿宋_GB2312" w:hAnsi="仿宋"/>
          <w:sz w:val="32"/>
          <w:szCs w:val="32"/>
        </w:rPr>
      </w:pPr>
      <w:r w:rsidRPr="004C2131">
        <w:rPr>
          <w:rFonts w:ascii="仿宋_GB2312" w:eastAsia="仿宋_GB2312" w:hAnsi="Calibri" w:cs="Times New Roman" w:hint="eastAsia"/>
          <w:color w:val="000000"/>
          <w:sz w:val="32"/>
          <w:szCs w:val="32"/>
        </w:rPr>
        <w:t>2016年年末决算数</w:t>
      </w:r>
      <w:r w:rsidR="00AC5EBD" w:rsidRPr="004C2131">
        <w:rPr>
          <w:rFonts w:ascii="仿宋_GB2312" w:eastAsia="仿宋_GB2312" w:hAnsi="Calibri" w:cs="Times New Roman" w:hint="eastAsia"/>
          <w:color w:val="000000"/>
          <w:sz w:val="32"/>
          <w:szCs w:val="32"/>
        </w:rPr>
        <w:t>305.</w:t>
      </w:r>
      <w:r w:rsidR="003B24B0">
        <w:rPr>
          <w:rFonts w:ascii="仿宋_GB2312" w:eastAsia="仿宋_GB2312" w:hAnsi="Calibri" w:cs="Times New Roman" w:hint="eastAsia"/>
          <w:color w:val="000000"/>
          <w:sz w:val="32"/>
          <w:szCs w:val="32"/>
        </w:rPr>
        <w:t>97</w:t>
      </w:r>
      <w:r w:rsidRPr="004C2131">
        <w:rPr>
          <w:rFonts w:ascii="仿宋_GB2312" w:eastAsia="仿宋_GB2312" w:hAnsi="Calibri" w:cs="Times New Roman" w:hint="eastAsia"/>
          <w:color w:val="000000"/>
          <w:sz w:val="32"/>
          <w:szCs w:val="32"/>
        </w:rPr>
        <w:t>万元。其中：一般公共服务支出</w:t>
      </w:r>
      <w:r w:rsidR="00AC5EBD" w:rsidRPr="004C2131">
        <w:rPr>
          <w:rFonts w:ascii="仿宋_GB2312" w:eastAsia="仿宋_GB2312" w:hAnsi="Calibri" w:cs="Times New Roman" w:hint="eastAsia"/>
          <w:color w:val="000000"/>
          <w:sz w:val="32"/>
          <w:szCs w:val="32"/>
        </w:rPr>
        <w:t>256.0</w:t>
      </w:r>
      <w:r w:rsidR="003B24B0">
        <w:rPr>
          <w:rFonts w:ascii="仿宋_GB2312" w:eastAsia="仿宋_GB2312" w:hAnsi="Calibri" w:cs="Times New Roman" w:hint="eastAsia"/>
          <w:color w:val="000000"/>
          <w:sz w:val="32"/>
          <w:szCs w:val="32"/>
        </w:rPr>
        <w:t>9</w:t>
      </w:r>
      <w:r w:rsidRPr="004C2131">
        <w:rPr>
          <w:rFonts w:ascii="仿宋_GB2312" w:eastAsia="仿宋_GB2312" w:hAnsi="Calibri" w:cs="Times New Roman" w:hint="eastAsia"/>
          <w:color w:val="000000"/>
          <w:sz w:val="32"/>
          <w:szCs w:val="32"/>
        </w:rPr>
        <w:t>万元，占</w:t>
      </w:r>
      <w:r w:rsidR="00AC5EBD" w:rsidRPr="004C2131">
        <w:rPr>
          <w:rFonts w:ascii="仿宋_GB2312" w:eastAsia="仿宋_GB2312" w:hAnsi="Calibri" w:cs="Times New Roman" w:hint="eastAsia"/>
          <w:color w:val="000000"/>
          <w:sz w:val="32"/>
          <w:szCs w:val="32"/>
        </w:rPr>
        <w:t>83.74</w:t>
      </w:r>
      <w:r w:rsidRPr="004C2131">
        <w:rPr>
          <w:rFonts w:ascii="仿宋_GB2312" w:eastAsia="仿宋_GB2312" w:hAnsi="Calibri" w:cs="Times New Roman" w:hint="eastAsia"/>
          <w:color w:val="000000"/>
          <w:sz w:val="32"/>
          <w:szCs w:val="32"/>
        </w:rPr>
        <w:t>%；</w:t>
      </w:r>
      <w:r w:rsidR="00AC5EBD" w:rsidRPr="004C2131">
        <w:rPr>
          <w:rFonts w:ascii="仿宋_GB2312" w:eastAsia="仿宋_GB2312" w:hAnsi="Calibri" w:cs="Times New Roman" w:hint="eastAsia"/>
          <w:color w:val="000000"/>
          <w:sz w:val="32"/>
          <w:szCs w:val="32"/>
        </w:rPr>
        <w:t>城乡社区</w:t>
      </w:r>
      <w:r w:rsidRPr="004C2131">
        <w:rPr>
          <w:rFonts w:ascii="仿宋_GB2312" w:eastAsia="仿宋_GB2312" w:hAnsi="Calibri" w:cs="Times New Roman" w:hint="eastAsia"/>
          <w:color w:val="000000"/>
          <w:sz w:val="32"/>
          <w:szCs w:val="32"/>
        </w:rPr>
        <w:t>支出</w:t>
      </w:r>
      <w:r w:rsidR="00AC5EBD" w:rsidRPr="004C2131">
        <w:rPr>
          <w:rFonts w:ascii="仿宋_GB2312" w:eastAsia="仿宋_GB2312" w:hAnsi="Calibri" w:cs="Times New Roman" w:hint="eastAsia"/>
          <w:color w:val="000000"/>
          <w:sz w:val="32"/>
          <w:szCs w:val="32"/>
        </w:rPr>
        <w:t>40</w:t>
      </w:r>
      <w:r w:rsidRPr="004C2131">
        <w:rPr>
          <w:rFonts w:ascii="仿宋_GB2312" w:eastAsia="仿宋_GB2312" w:hAnsi="Calibri" w:cs="Times New Roman" w:hint="eastAsia"/>
          <w:color w:val="000000"/>
          <w:sz w:val="32"/>
          <w:szCs w:val="32"/>
        </w:rPr>
        <w:t>万元，占</w:t>
      </w:r>
      <w:r w:rsidR="00AC5EBD" w:rsidRPr="004C2131">
        <w:rPr>
          <w:rFonts w:ascii="仿宋_GB2312" w:eastAsia="仿宋_GB2312" w:hAnsi="Calibri" w:cs="Times New Roman" w:hint="eastAsia"/>
          <w:color w:val="000000"/>
          <w:sz w:val="32"/>
          <w:szCs w:val="32"/>
        </w:rPr>
        <w:t>13</w:t>
      </w:r>
      <w:r w:rsidRPr="004C2131">
        <w:rPr>
          <w:rFonts w:ascii="仿宋_GB2312" w:eastAsia="仿宋_GB2312" w:hAnsi="Calibri" w:cs="Times New Roman" w:hint="eastAsia"/>
          <w:color w:val="000000"/>
          <w:sz w:val="32"/>
          <w:szCs w:val="32"/>
        </w:rPr>
        <w:t>%；</w:t>
      </w:r>
      <w:r w:rsidR="00AC5EBD" w:rsidRPr="004C2131">
        <w:rPr>
          <w:rFonts w:ascii="仿宋_GB2312" w:eastAsia="仿宋_GB2312" w:hAnsi="Calibri" w:cs="Times New Roman" w:hint="eastAsia"/>
          <w:color w:val="000000"/>
          <w:sz w:val="32"/>
          <w:szCs w:val="32"/>
        </w:rPr>
        <w:t>其它支出4.33</w:t>
      </w:r>
      <w:r w:rsidRPr="004C2131">
        <w:rPr>
          <w:rFonts w:ascii="仿宋_GB2312" w:eastAsia="仿宋_GB2312" w:hAnsi="Calibri" w:cs="Times New Roman" w:hint="eastAsia"/>
          <w:color w:val="000000"/>
          <w:sz w:val="32"/>
          <w:szCs w:val="32"/>
        </w:rPr>
        <w:t>，占</w:t>
      </w:r>
      <w:r w:rsidR="00AC5EBD" w:rsidRPr="004C2131">
        <w:rPr>
          <w:rFonts w:ascii="仿宋_GB2312" w:eastAsia="仿宋_GB2312" w:hAnsi="Calibri" w:cs="Times New Roman" w:hint="eastAsia"/>
          <w:color w:val="000000"/>
          <w:sz w:val="32"/>
          <w:szCs w:val="32"/>
        </w:rPr>
        <w:t>1.46</w:t>
      </w:r>
      <w:r w:rsidRPr="004C2131">
        <w:rPr>
          <w:rFonts w:ascii="仿宋_GB2312" w:eastAsia="仿宋_GB2312" w:hAnsi="Calibri" w:cs="Times New Roman" w:hint="eastAsia"/>
          <w:color w:val="000000"/>
          <w:sz w:val="32"/>
          <w:szCs w:val="32"/>
        </w:rPr>
        <w:t>%；住房保障支出</w:t>
      </w:r>
      <w:r w:rsidR="00AC5EBD" w:rsidRPr="004C2131">
        <w:rPr>
          <w:rFonts w:ascii="仿宋_GB2312" w:eastAsia="仿宋_GB2312" w:hAnsi="Calibri" w:cs="Times New Roman" w:hint="eastAsia"/>
          <w:color w:val="000000"/>
          <w:sz w:val="32"/>
          <w:szCs w:val="32"/>
        </w:rPr>
        <w:t>5.55</w:t>
      </w:r>
      <w:r w:rsidRPr="004C2131">
        <w:rPr>
          <w:rFonts w:ascii="仿宋_GB2312" w:eastAsia="仿宋_GB2312" w:hAnsi="Calibri" w:cs="Times New Roman" w:hint="eastAsia"/>
          <w:color w:val="000000"/>
          <w:sz w:val="32"/>
          <w:szCs w:val="32"/>
        </w:rPr>
        <w:t>万元，占1.</w:t>
      </w:r>
      <w:r w:rsidR="00AC5EBD" w:rsidRPr="004C2131">
        <w:rPr>
          <w:rFonts w:ascii="仿宋_GB2312" w:eastAsia="仿宋_GB2312" w:hAnsi="Calibri" w:cs="Times New Roman" w:hint="eastAsia"/>
          <w:color w:val="000000"/>
          <w:sz w:val="32"/>
          <w:szCs w:val="32"/>
        </w:rPr>
        <w:t>8</w:t>
      </w:r>
      <w:r w:rsidRPr="004C2131">
        <w:rPr>
          <w:rFonts w:ascii="仿宋_GB2312" w:eastAsia="仿宋_GB2312" w:hAnsi="Calibri" w:cs="Times New Roman" w:hint="eastAsia"/>
          <w:color w:val="000000"/>
          <w:sz w:val="32"/>
          <w:szCs w:val="32"/>
        </w:rPr>
        <w:t>%。财政拨款支出总计</w:t>
      </w:r>
      <w:r w:rsidR="00AC5EBD" w:rsidRPr="004C2131">
        <w:rPr>
          <w:rFonts w:ascii="仿宋_GB2312" w:eastAsia="仿宋_GB2312" w:hAnsi="Calibri" w:cs="Times New Roman" w:hint="eastAsia"/>
          <w:color w:val="000000"/>
          <w:sz w:val="32"/>
          <w:szCs w:val="32"/>
        </w:rPr>
        <w:t>305.79</w:t>
      </w:r>
      <w:r w:rsidRPr="004C2131">
        <w:rPr>
          <w:rFonts w:ascii="仿宋_GB2312" w:eastAsia="仿宋_GB2312" w:hAnsi="Calibri" w:cs="Times New Roman" w:hint="eastAsia"/>
          <w:color w:val="000000"/>
          <w:sz w:val="32"/>
          <w:szCs w:val="32"/>
        </w:rPr>
        <w:t>万元，比上年同期</w:t>
      </w:r>
      <w:r w:rsidR="00AC5EBD" w:rsidRPr="004C2131">
        <w:rPr>
          <w:rFonts w:ascii="仿宋_GB2312" w:eastAsia="仿宋_GB2312" w:hAnsi="Calibri" w:cs="Times New Roman" w:hint="eastAsia"/>
          <w:color w:val="000000"/>
          <w:sz w:val="32"/>
          <w:szCs w:val="32"/>
        </w:rPr>
        <w:t>增加153.69</w:t>
      </w:r>
      <w:r w:rsidRPr="004C2131">
        <w:rPr>
          <w:rFonts w:ascii="仿宋_GB2312" w:eastAsia="仿宋_GB2312" w:hAnsi="Calibri" w:cs="Times New Roman" w:hint="eastAsia"/>
          <w:color w:val="000000"/>
          <w:sz w:val="32"/>
          <w:szCs w:val="32"/>
        </w:rPr>
        <w:t>万元，</w:t>
      </w:r>
      <w:r w:rsidR="00AC5EBD" w:rsidRPr="004C2131">
        <w:rPr>
          <w:rFonts w:ascii="仿宋_GB2312" w:eastAsia="仿宋_GB2312" w:hAnsi="Calibri" w:cs="Times New Roman" w:hint="eastAsia"/>
          <w:color w:val="000000"/>
          <w:sz w:val="32"/>
          <w:szCs w:val="32"/>
        </w:rPr>
        <w:t>增加50.25</w:t>
      </w:r>
      <w:r w:rsidRPr="004C2131">
        <w:rPr>
          <w:rFonts w:ascii="仿宋_GB2312" w:eastAsia="仿宋_GB2312" w:hAnsi="Calibri" w:cs="Times New Roman" w:hint="eastAsia"/>
          <w:color w:val="000000"/>
          <w:sz w:val="32"/>
          <w:szCs w:val="32"/>
        </w:rPr>
        <w:t>%。</w:t>
      </w:r>
      <w:r w:rsidR="00AC5EBD" w:rsidRPr="004C2131">
        <w:rPr>
          <w:rFonts w:ascii="仿宋_GB2312" w:eastAsia="仿宋_GB2312" w:hAnsi="Calibri" w:cs="Times New Roman" w:hint="eastAsia"/>
          <w:color w:val="000000"/>
          <w:sz w:val="32"/>
          <w:szCs w:val="32"/>
        </w:rPr>
        <w:t>主要原因：一是机构改革增加</w:t>
      </w:r>
      <w:r w:rsidR="00AC5EBD" w:rsidRPr="004C2131">
        <w:rPr>
          <w:rFonts w:ascii="仿宋_GB2312" w:eastAsia="仿宋_GB2312" w:hAnsi="Calibri" w:cs="Times New Roman" w:hint="eastAsia"/>
          <w:color w:val="000000"/>
          <w:sz w:val="32"/>
          <w:szCs w:val="32"/>
        </w:rPr>
        <w:lastRenderedPageBreak/>
        <w:t>人员；二</w:t>
      </w:r>
      <w:r w:rsidR="00AC5EBD" w:rsidRPr="00BB3BFD">
        <w:rPr>
          <w:rFonts w:ascii="仿宋_GB2312" w:eastAsia="仿宋_GB2312" w:hAnsi="仿宋" w:hint="eastAsia"/>
          <w:sz w:val="32"/>
          <w:szCs w:val="32"/>
        </w:rPr>
        <w:t>是2016年收入中包含上年度结转的项目资金在本年度已支付；三是市本级财政追加专项经费补助；四是增加2016年工资调整经费；</w:t>
      </w:r>
      <w:r w:rsidR="00AC5EBD">
        <w:rPr>
          <w:rFonts w:ascii="仿宋_GB2312" w:eastAsia="仿宋_GB2312" w:hAnsi="仿宋" w:hint="eastAsia"/>
          <w:sz w:val="32"/>
          <w:szCs w:val="32"/>
        </w:rPr>
        <w:t>五是市、区两级人大、政协换届</w:t>
      </w:r>
      <w:r w:rsidR="00AC5EBD" w:rsidRPr="00BB3BFD">
        <w:rPr>
          <w:rFonts w:ascii="仿宋_GB2312" w:eastAsia="仿宋_GB2312" w:hAnsi="仿宋" w:hint="eastAsia"/>
          <w:sz w:val="32"/>
          <w:szCs w:val="32"/>
        </w:rPr>
        <w:t>。</w:t>
      </w:r>
      <w:r w:rsidR="00AC5EBD">
        <w:rPr>
          <w:rFonts w:ascii="仿宋_GB2312" w:eastAsia="仿宋_GB2312" w:hAnsi="仿宋" w:hint="eastAsia"/>
          <w:sz w:val="32"/>
          <w:szCs w:val="32"/>
        </w:rPr>
        <w:t>六是召开民建科技产业园招商会。</w:t>
      </w:r>
    </w:p>
    <w:p w:rsidR="003E459F" w:rsidRPr="004C2131" w:rsidRDefault="00AA2F95" w:rsidP="004C2131">
      <w:pPr>
        <w:spacing w:line="540" w:lineRule="exact"/>
        <w:ind w:firstLineChars="200" w:firstLine="640"/>
        <w:jc w:val="left"/>
        <w:rPr>
          <w:rFonts w:ascii="仿宋_GB2312" w:eastAsia="仿宋_GB2312" w:hAnsi="仿宋"/>
          <w:sz w:val="32"/>
          <w:szCs w:val="32"/>
        </w:rPr>
      </w:pPr>
      <w:r w:rsidRPr="004C2131">
        <w:rPr>
          <w:rFonts w:ascii="仿宋_GB2312" w:eastAsia="仿宋_GB2312" w:hAnsi="仿宋" w:hint="eastAsia"/>
          <w:sz w:val="32"/>
          <w:szCs w:val="32"/>
        </w:rPr>
        <w:t>财政拔款支出均为基本支出，主要是指保障单位正常运转、开展工作所需的人员工资、商品和服务支出、对个人和家庭补助支出等，</w:t>
      </w:r>
      <w:r w:rsidR="004C2131" w:rsidRPr="004C2131">
        <w:rPr>
          <w:rFonts w:ascii="仿宋_GB2312" w:eastAsia="仿宋_GB2312" w:hAnsi="仿宋" w:hint="eastAsia"/>
          <w:sz w:val="32"/>
          <w:szCs w:val="32"/>
        </w:rPr>
        <w:t>增加50.25%。</w:t>
      </w:r>
      <w:r w:rsidR="004C2131" w:rsidRPr="00BB3BFD">
        <w:rPr>
          <w:rFonts w:ascii="仿宋_GB2312" w:eastAsia="仿宋_GB2312" w:hAnsi="仿宋" w:hint="eastAsia"/>
          <w:sz w:val="32"/>
          <w:szCs w:val="32"/>
        </w:rPr>
        <w:t>主要原因：一是</w:t>
      </w:r>
      <w:r w:rsidR="004C2131">
        <w:rPr>
          <w:rFonts w:ascii="仿宋_GB2312" w:eastAsia="仿宋_GB2312" w:hAnsi="仿宋" w:hint="eastAsia"/>
          <w:sz w:val="32"/>
          <w:szCs w:val="32"/>
        </w:rPr>
        <w:t>机构改革增加人员</w:t>
      </w:r>
      <w:r w:rsidR="004C2131" w:rsidRPr="00BB3BFD">
        <w:rPr>
          <w:rFonts w:ascii="仿宋_GB2312" w:eastAsia="仿宋_GB2312" w:hAnsi="仿宋" w:hint="eastAsia"/>
          <w:sz w:val="32"/>
          <w:szCs w:val="32"/>
        </w:rPr>
        <w:t>；二是2016年收入中包含上年度结转的项目资金在本年度已支付；三是</w:t>
      </w:r>
      <w:r w:rsidR="003B24B0">
        <w:rPr>
          <w:rFonts w:ascii="仿宋_GB2312" w:eastAsia="仿宋_GB2312" w:hAnsi="仿宋" w:hint="eastAsia"/>
          <w:sz w:val="32"/>
          <w:szCs w:val="32"/>
        </w:rPr>
        <w:t>区</w:t>
      </w:r>
      <w:r w:rsidR="004C2131" w:rsidRPr="00BB3BFD">
        <w:rPr>
          <w:rFonts w:ascii="仿宋_GB2312" w:eastAsia="仿宋_GB2312" w:hAnsi="仿宋" w:hint="eastAsia"/>
          <w:sz w:val="32"/>
          <w:szCs w:val="32"/>
        </w:rPr>
        <w:t>本级财政追加专项经费补助；四是增加2016年工资调整经费；</w:t>
      </w:r>
      <w:r w:rsidR="004C2131">
        <w:rPr>
          <w:rFonts w:ascii="仿宋_GB2312" w:eastAsia="仿宋_GB2312" w:hAnsi="仿宋" w:hint="eastAsia"/>
          <w:sz w:val="32"/>
          <w:szCs w:val="32"/>
        </w:rPr>
        <w:t>五是市、区两级人大、政协换届</w:t>
      </w:r>
      <w:r w:rsidR="004C2131" w:rsidRPr="00BB3BFD">
        <w:rPr>
          <w:rFonts w:ascii="仿宋_GB2312" w:eastAsia="仿宋_GB2312" w:hAnsi="仿宋" w:hint="eastAsia"/>
          <w:sz w:val="32"/>
          <w:szCs w:val="32"/>
        </w:rPr>
        <w:t>。</w:t>
      </w:r>
      <w:r w:rsidR="004C2131">
        <w:rPr>
          <w:rFonts w:ascii="仿宋_GB2312" w:eastAsia="仿宋_GB2312" w:hAnsi="仿宋" w:hint="eastAsia"/>
          <w:sz w:val="32"/>
          <w:szCs w:val="32"/>
        </w:rPr>
        <w:t>六是召开民建科技产业园招商会。</w:t>
      </w:r>
    </w:p>
    <w:p w:rsidR="003E459F" w:rsidRPr="004C2131" w:rsidRDefault="00AA2F95">
      <w:pPr>
        <w:spacing w:line="560" w:lineRule="exact"/>
        <w:ind w:firstLineChars="200" w:firstLine="640"/>
        <w:rPr>
          <w:rFonts w:ascii="仿宋_GB2312" w:eastAsia="仿宋_GB2312" w:hAnsi="仿宋"/>
          <w:sz w:val="32"/>
          <w:szCs w:val="32"/>
        </w:rPr>
      </w:pPr>
      <w:r w:rsidRPr="004C2131">
        <w:rPr>
          <w:rFonts w:ascii="仿宋_GB2312" w:eastAsia="仿宋_GB2312" w:hAnsi="仿宋" w:hint="eastAsia"/>
          <w:sz w:val="32"/>
          <w:szCs w:val="32"/>
        </w:rPr>
        <w:t>（三）2016年度一般公共预算财政拨款“三公”经费支出决算情况说明</w:t>
      </w:r>
    </w:p>
    <w:p w:rsidR="003E459F" w:rsidRPr="004C2131" w:rsidRDefault="00AA2F95">
      <w:pPr>
        <w:spacing w:line="560" w:lineRule="exact"/>
        <w:ind w:firstLineChars="200" w:firstLine="640"/>
        <w:rPr>
          <w:rFonts w:ascii="仿宋_GB2312" w:eastAsia="仿宋_GB2312" w:hAnsi="仿宋"/>
          <w:sz w:val="32"/>
          <w:szCs w:val="32"/>
        </w:rPr>
      </w:pPr>
      <w:r w:rsidRPr="004C2131">
        <w:rPr>
          <w:rFonts w:ascii="仿宋_GB2312" w:eastAsia="仿宋_GB2312" w:hAnsi="仿宋" w:hint="eastAsia"/>
          <w:sz w:val="32"/>
          <w:szCs w:val="32"/>
        </w:rPr>
        <w:t>1.“三公”经费财政拨款支出决算总体情况说明</w:t>
      </w:r>
    </w:p>
    <w:p w:rsidR="003E459F" w:rsidRDefault="00AA2F95" w:rsidP="004C2131">
      <w:pPr>
        <w:spacing w:line="600" w:lineRule="exact"/>
        <w:ind w:firstLineChars="200" w:firstLine="640"/>
        <w:rPr>
          <w:rFonts w:ascii="仿宋_GB2312" w:eastAsia="仿宋_GB2312" w:hAnsi="宋体" w:cs="宋体"/>
          <w:kern w:val="0"/>
          <w:sz w:val="32"/>
          <w:szCs w:val="32"/>
        </w:rPr>
      </w:pPr>
      <w:r w:rsidRPr="004C2131">
        <w:rPr>
          <w:rFonts w:ascii="仿宋_GB2312" w:eastAsia="仿宋_GB2312" w:hAnsi="宋体" w:cs="宋体" w:hint="eastAsia"/>
          <w:kern w:val="0"/>
          <w:sz w:val="32"/>
          <w:szCs w:val="32"/>
        </w:rPr>
        <w:t>2016年“三公”经费总共支出14.82万元，与</w:t>
      </w:r>
      <w:r>
        <w:rPr>
          <w:rFonts w:ascii="仿宋_GB2312" w:eastAsia="仿宋_GB2312" w:hAnsi="宋体" w:cs="宋体" w:hint="eastAsia"/>
          <w:kern w:val="0"/>
          <w:sz w:val="32"/>
          <w:szCs w:val="32"/>
        </w:rPr>
        <w:t>年初预算数相比减少8.18万元。</w:t>
      </w:r>
    </w:p>
    <w:p w:rsidR="003E459F" w:rsidRDefault="00AA2F9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2.“三公”经费财政拨款支出决算具体情况说明</w:t>
      </w:r>
    </w:p>
    <w:p w:rsidR="003E459F" w:rsidRDefault="00AA2F95">
      <w:pPr>
        <w:spacing w:line="560" w:lineRule="exact"/>
        <w:ind w:firstLineChars="200" w:firstLine="640"/>
        <w:rPr>
          <w:rFonts w:ascii="仿宋" w:eastAsia="仿宋" w:hAnsi="仿宋"/>
          <w:sz w:val="32"/>
          <w:szCs w:val="32"/>
        </w:rPr>
      </w:pPr>
      <w:r w:rsidRPr="004C2131">
        <w:rPr>
          <w:rFonts w:ascii="仿宋_GB2312" w:eastAsia="仿宋_GB2312" w:hAnsi="宋体" w:cs="宋体" w:hint="eastAsia"/>
          <w:kern w:val="0"/>
          <w:sz w:val="32"/>
          <w:szCs w:val="32"/>
        </w:rPr>
        <w:t>2016年“三公经费”公共财政拨款支出</w:t>
      </w:r>
      <w:r w:rsidR="004C2131" w:rsidRPr="004C2131">
        <w:rPr>
          <w:rFonts w:ascii="仿宋_GB2312" w:eastAsia="仿宋_GB2312" w:hAnsi="宋体" w:cs="宋体" w:hint="eastAsia"/>
          <w:kern w:val="0"/>
          <w:sz w:val="32"/>
          <w:szCs w:val="32"/>
        </w:rPr>
        <w:t>10.2</w:t>
      </w:r>
      <w:r w:rsidRPr="004C2131">
        <w:rPr>
          <w:rFonts w:ascii="仿宋_GB2312" w:eastAsia="仿宋_GB2312" w:hAnsi="宋体" w:cs="宋体" w:hint="eastAsia"/>
          <w:kern w:val="0"/>
          <w:sz w:val="32"/>
          <w:szCs w:val="32"/>
        </w:rPr>
        <w:t>万元，跟上年变化不大。其中：公务用车购置及运行维护费支出</w:t>
      </w:r>
      <w:r w:rsidR="004C2131" w:rsidRPr="004C2131">
        <w:rPr>
          <w:rFonts w:ascii="仿宋_GB2312" w:eastAsia="仿宋_GB2312" w:hAnsi="宋体" w:cs="宋体" w:hint="eastAsia"/>
          <w:kern w:val="0"/>
          <w:sz w:val="32"/>
          <w:szCs w:val="32"/>
        </w:rPr>
        <w:t>4.4</w:t>
      </w:r>
      <w:r w:rsidRPr="004C2131">
        <w:rPr>
          <w:rFonts w:ascii="仿宋_GB2312" w:eastAsia="仿宋_GB2312" w:hAnsi="宋体" w:cs="宋体" w:hint="eastAsia"/>
          <w:kern w:val="0"/>
          <w:sz w:val="32"/>
          <w:szCs w:val="32"/>
        </w:rPr>
        <w:t>万元（当年没有公务车购置,公务车有</w:t>
      </w:r>
      <w:r w:rsidR="004C2131" w:rsidRPr="004C2131">
        <w:rPr>
          <w:rFonts w:ascii="仿宋_GB2312" w:eastAsia="仿宋_GB2312" w:hAnsi="宋体" w:cs="宋体" w:hint="eastAsia"/>
          <w:kern w:val="0"/>
          <w:sz w:val="32"/>
          <w:szCs w:val="32"/>
        </w:rPr>
        <w:t>1</w:t>
      </w:r>
      <w:r w:rsidRPr="004C2131">
        <w:rPr>
          <w:rFonts w:ascii="仿宋_GB2312" w:eastAsia="仿宋_GB2312" w:hAnsi="宋体" w:cs="宋体" w:hint="eastAsia"/>
          <w:kern w:val="0"/>
          <w:sz w:val="32"/>
          <w:szCs w:val="32"/>
        </w:rPr>
        <w:t>辆），跟上年变化不大；公务接待费支出</w:t>
      </w:r>
      <w:r w:rsidR="004C2131" w:rsidRPr="004C2131">
        <w:rPr>
          <w:rFonts w:ascii="仿宋_GB2312" w:eastAsia="仿宋_GB2312" w:hAnsi="宋体" w:cs="宋体" w:hint="eastAsia"/>
          <w:kern w:val="0"/>
          <w:sz w:val="32"/>
          <w:szCs w:val="32"/>
        </w:rPr>
        <w:t>5.8</w:t>
      </w:r>
      <w:r w:rsidRPr="004C2131">
        <w:rPr>
          <w:rFonts w:ascii="仿宋_GB2312" w:eastAsia="仿宋_GB2312" w:hAnsi="宋体" w:cs="宋体" w:hint="eastAsia"/>
          <w:kern w:val="0"/>
          <w:sz w:val="32"/>
          <w:szCs w:val="32"/>
        </w:rPr>
        <w:t>万元，跟上年比变化不大，</w:t>
      </w:r>
      <w:r>
        <w:rPr>
          <w:rFonts w:ascii="仿宋_GB2312" w:eastAsia="仿宋_GB2312" w:hAnsi="宋体" w:cs="宋体" w:hint="eastAsia"/>
          <w:kern w:val="0"/>
          <w:sz w:val="32"/>
          <w:szCs w:val="32"/>
        </w:rPr>
        <w:t>共接待大约160多次，约800人左右；</w:t>
      </w:r>
      <w:r>
        <w:rPr>
          <w:rFonts w:ascii="仿宋" w:eastAsia="仿宋" w:hAnsi="仿宋" w:hint="eastAsia"/>
          <w:sz w:val="32"/>
          <w:szCs w:val="32"/>
        </w:rPr>
        <w:t>。</w:t>
      </w:r>
    </w:p>
    <w:p w:rsidR="003E459F" w:rsidRDefault="00AA2F95">
      <w:pPr>
        <w:spacing w:line="600" w:lineRule="exact"/>
        <w:ind w:firstLineChars="200" w:firstLine="640"/>
        <w:rPr>
          <w:rFonts w:ascii="楷体_GB2312" w:eastAsia="楷体_GB2312" w:hAnsi="宋体" w:cs="宋体"/>
          <w:kern w:val="0"/>
          <w:sz w:val="32"/>
          <w:szCs w:val="32"/>
        </w:rPr>
      </w:pPr>
      <w:r>
        <w:rPr>
          <w:rFonts w:ascii="楷体_GB2312" w:eastAsia="楷体_GB2312" w:hAnsi="宋体" w:cs="宋体" w:hint="eastAsia"/>
          <w:kern w:val="0"/>
          <w:sz w:val="32"/>
          <w:szCs w:val="32"/>
        </w:rPr>
        <w:t>（四）其他重要事项</w:t>
      </w:r>
    </w:p>
    <w:p w:rsidR="003E459F" w:rsidRDefault="00AA2F9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1.机关运行经费支出情况</w:t>
      </w:r>
    </w:p>
    <w:p w:rsidR="003B24B0" w:rsidRDefault="00AA2F95" w:rsidP="003B24B0">
      <w:pPr>
        <w:spacing w:line="540" w:lineRule="exact"/>
        <w:ind w:firstLineChars="200" w:firstLine="640"/>
        <w:jc w:val="left"/>
        <w:rPr>
          <w:rFonts w:ascii="仿宋_GB2312" w:eastAsia="仿宋_GB2312" w:hAnsi="仿宋"/>
          <w:sz w:val="32"/>
          <w:szCs w:val="32"/>
        </w:rPr>
      </w:pPr>
      <w:r>
        <w:rPr>
          <w:rFonts w:ascii="仿宋_GB2312" w:eastAsia="仿宋_GB2312" w:hAnsi="宋体" w:cs="宋体" w:hint="eastAsia"/>
          <w:kern w:val="0"/>
          <w:sz w:val="32"/>
          <w:szCs w:val="32"/>
        </w:rPr>
        <w:lastRenderedPageBreak/>
        <w:t>2016年基本经费支出</w:t>
      </w:r>
      <w:bookmarkStart w:id="0" w:name="_GoBack"/>
      <w:bookmarkEnd w:id="0"/>
      <w:r w:rsidR="004C2131" w:rsidRPr="004C2131">
        <w:rPr>
          <w:rFonts w:ascii="仿宋_GB2312" w:eastAsia="仿宋_GB2312" w:hAnsi="宋体" w:cs="宋体" w:hint="eastAsia"/>
          <w:kern w:val="0"/>
          <w:sz w:val="32"/>
          <w:szCs w:val="32"/>
        </w:rPr>
        <w:t>305.</w:t>
      </w:r>
      <w:r w:rsidR="003B24B0">
        <w:rPr>
          <w:rFonts w:ascii="仿宋_GB2312" w:eastAsia="仿宋_GB2312" w:hAnsi="宋体" w:cs="宋体" w:hint="eastAsia"/>
          <w:kern w:val="0"/>
          <w:sz w:val="32"/>
          <w:szCs w:val="32"/>
        </w:rPr>
        <w:t>97</w:t>
      </w:r>
      <w:r>
        <w:rPr>
          <w:rFonts w:ascii="仿宋_GB2312" w:eastAsia="仿宋_GB2312" w:hAnsi="宋体" w:cs="宋体" w:hint="eastAsia"/>
          <w:kern w:val="0"/>
          <w:sz w:val="32"/>
          <w:szCs w:val="32"/>
        </w:rPr>
        <w:t>万元，与201</w:t>
      </w:r>
      <w:r w:rsidR="004C2131">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年有所</w:t>
      </w:r>
      <w:r w:rsidR="004C2131">
        <w:rPr>
          <w:rFonts w:ascii="仿宋_GB2312" w:eastAsia="仿宋_GB2312" w:hAnsi="宋体" w:cs="宋体" w:hint="eastAsia"/>
          <w:kern w:val="0"/>
          <w:sz w:val="32"/>
          <w:szCs w:val="32"/>
        </w:rPr>
        <w:t>上升</w:t>
      </w:r>
      <w:r>
        <w:rPr>
          <w:rFonts w:ascii="仿宋_GB2312" w:eastAsia="仿宋_GB2312" w:hAnsi="宋体" w:cs="宋体" w:hint="eastAsia"/>
          <w:kern w:val="0"/>
          <w:sz w:val="32"/>
          <w:szCs w:val="32"/>
        </w:rPr>
        <w:t>。</w:t>
      </w:r>
      <w:r w:rsidR="004C2131" w:rsidRPr="00BB3BFD">
        <w:rPr>
          <w:rFonts w:ascii="仿宋_GB2312" w:eastAsia="仿宋_GB2312" w:hAnsi="仿宋" w:hint="eastAsia"/>
          <w:sz w:val="32"/>
          <w:szCs w:val="32"/>
        </w:rPr>
        <w:t>主要原因：一是</w:t>
      </w:r>
      <w:r w:rsidR="004C2131">
        <w:rPr>
          <w:rFonts w:ascii="仿宋_GB2312" w:eastAsia="仿宋_GB2312" w:hAnsi="仿宋" w:hint="eastAsia"/>
          <w:sz w:val="32"/>
          <w:szCs w:val="32"/>
        </w:rPr>
        <w:t>机构改革增加人员</w:t>
      </w:r>
      <w:r w:rsidR="004C2131" w:rsidRPr="00BB3BFD">
        <w:rPr>
          <w:rFonts w:ascii="仿宋_GB2312" w:eastAsia="仿宋_GB2312" w:hAnsi="仿宋" w:hint="eastAsia"/>
          <w:sz w:val="32"/>
          <w:szCs w:val="32"/>
        </w:rPr>
        <w:t>；二是2016年收入中包含上年度结转的项目资金在本年度已支付；三是市本级财政追加专项经费补助；四是增加2016年工资调整经费；</w:t>
      </w:r>
      <w:r w:rsidR="004C2131">
        <w:rPr>
          <w:rFonts w:ascii="仿宋_GB2312" w:eastAsia="仿宋_GB2312" w:hAnsi="仿宋" w:hint="eastAsia"/>
          <w:sz w:val="32"/>
          <w:szCs w:val="32"/>
        </w:rPr>
        <w:t>五是市、区两级人大、政协换届</w:t>
      </w:r>
      <w:r w:rsidR="004C2131" w:rsidRPr="00BB3BFD">
        <w:rPr>
          <w:rFonts w:ascii="仿宋_GB2312" w:eastAsia="仿宋_GB2312" w:hAnsi="仿宋" w:hint="eastAsia"/>
          <w:sz w:val="32"/>
          <w:szCs w:val="32"/>
        </w:rPr>
        <w:t>。</w:t>
      </w:r>
      <w:r w:rsidR="003B24B0">
        <w:rPr>
          <w:rFonts w:ascii="仿宋_GB2312" w:eastAsia="仿宋_GB2312" w:hAnsi="仿宋" w:hint="eastAsia"/>
          <w:sz w:val="32"/>
          <w:szCs w:val="32"/>
        </w:rPr>
        <w:t>六</w:t>
      </w:r>
      <w:r w:rsidR="003B24B0" w:rsidRPr="00BB3BFD">
        <w:rPr>
          <w:rFonts w:ascii="仿宋_GB2312" w:eastAsia="仿宋_GB2312" w:hAnsi="仿宋" w:hint="eastAsia"/>
          <w:sz w:val="32"/>
          <w:szCs w:val="32"/>
        </w:rPr>
        <w:t>是</w:t>
      </w:r>
      <w:r w:rsidR="003B24B0">
        <w:rPr>
          <w:rFonts w:ascii="仿宋_GB2312" w:eastAsia="仿宋_GB2312" w:hAnsi="仿宋" w:hint="eastAsia"/>
          <w:sz w:val="32"/>
          <w:szCs w:val="32"/>
        </w:rPr>
        <w:t>区</w:t>
      </w:r>
      <w:r w:rsidR="003B24B0" w:rsidRPr="00BB3BFD">
        <w:rPr>
          <w:rFonts w:ascii="仿宋_GB2312" w:eastAsia="仿宋_GB2312" w:hAnsi="仿宋" w:hint="eastAsia"/>
          <w:sz w:val="32"/>
          <w:szCs w:val="32"/>
        </w:rPr>
        <w:t>本级财政追加专项经费补助</w:t>
      </w:r>
    </w:p>
    <w:p w:rsidR="003E459F" w:rsidRDefault="00AA2F95" w:rsidP="003B24B0">
      <w:pPr>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2.政府采购支出情况</w:t>
      </w:r>
    </w:p>
    <w:p w:rsidR="003E459F" w:rsidRDefault="00AA2F9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2016年没有政府采购支出情况。</w:t>
      </w:r>
    </w:p>
    <w:p w:rsidR="003E459F" w:rsidRDefault="00AA2F9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3.国有资产占用情况</w:t>
      </w:r>
    </w:p>
    <w:p w:rsidR="003E459F" w:rsidRDefault="00AA2F95">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2016年底，固定资产全部进行固定资产清查，并请审计部门审计后全部录入固定资产管理系统。</w:t>
      </w:r>
    </w:p>
    <w:p w:rsidR="003E459F" w:rsidRDefault="00AA2F95">
      <w:pPr>
        <w:spacing w:line="600" w:lineRule="exact"/>
        <w:ind w:firstLineChars="200" w:firstLine="640"/>
        <w:rPr>
          <w:rFonts w:ascii="黑体" w:eastAsia="黑体" w:hAnsi="宋体" w:cs="宋体"/>
          <w:kern w:val="0"/>
          <w:sz w:val="32"/>
          <w:szCs w:val="32"/>
        </w:rPr>
      </w:pPr>
      <w:r>
        <w:rPr>
          <w:rFonts w:ascii="黑体" w:eastAsia="黑体" w:hAnsi="宋体" w:cs="宋体" w:hint="eastAsia"/>
          <w:kern w:val="0"/>
          <w:sz w:val="32"/>
          <w:szCs w:val="32"/>
        </w:rPr>
        <w:t>三、名词解释</w:t>
      </w:r>
    </w:p>
    <w:p w:rsidR="003E459F" w:rsidRPr="004C2131" w:rsidRDefault="00AA2F95">
      <w:pPr>
        <w:widowControl/>
        <w:spacing w:line="390" w:lineRule="atLeast"/>
        <w:ind w:firstLine="643"/>
        <w:jc w:val="left"/>
        <w:rPr>
          <w:rFonts w:ascii="仿宋_GB2312" w:eastAsia="仿宋_GB2312" w:hAnsi="微软雅黑" w:cs="微软雅黑"/>
          <w:color w:val="000000" w:themeColor="text1"/>
          <w:szCs w:val="21"/>
        </w:rPr>
      </w:pPr>
      <w:r w:rsidRPr="004C2131">
        <w:rPr>
          <w:rFonts w:ascii="仿宋_GB2312" w:eastAsia="仿宋_GB2312" w:hAnsi="仿宋" w:cs="仿宋" w:hint="eastAsia"/>
          <w:b/>
          <w:color w:val="000000" w:themeColor="text1"/>
          <w:kern w:val="0"/>
          <w:sz w:val="32"/>
          <w:szCs w:val="32"/>
        </w:rPr>
        <w:t>一、财政拨款收入：</w:t>
      </w:r>
      <w:r w:rsidRPr="004C2131">
        <w:rPr>
          <w:rFonts w:ascii="仿宋_GB2312" w:eastAsia="仿宋_GB2312" w:hAnsi="Calibri" w:cs="Calibri" w:hint="eastAsia"/>
          <w:color w:val="000000" w:themeColor="text1"/>
          <w:kern w:val="0"/>
          <w:sz w:val="32"/>
          <w:szCs w:val="32"/>
        </w:rPr>
        <w:t>指区财政当年拨付的资金。</w:t>
      </w:r>
    </w:p>
    <w:p w:rsidR="003E459F" w:rsidRPr="004C2131" w:rsidRDefault="00AA2F95">
      <w:pPr>
        <w:widowControl/>
        <w:spacing w:line="390" w:lineRule="atLeast"/>
        <w:ind w:firstLine="643"/>
        <w:jc w:val="left"/>
        <w:rPr>
          <w:rFonts w:ascii="仿宋_GB2312" w:eastAsia="仿宋_GB2312" w:hAnsi="微软雅黑" w:cs="微软雅黑"/>
          <w:color w:val="000000" w:themeColor="text1"/>
          <w:szCs w:val="21"/>
        </w:rPr>
      </w:pPr>
      <w:r w:rsidRPr="004C2131">
        <w:rPr>
          <w:rFonts w:ascii="仿宋_GB2312" w:eastAsia="仿宋_GB2312" w:hAnsi="仿宋" w:cs="仿宋" w:hint="eastAsia"/>
          <w:b/>
          <w:color w:val="000000" w:themeColor="text1"/>
          <w:kern w:val="0"/>
          <w:sz w:val="32"/>
          <w:szCs w:val="32"/>
        </w:rPr>
        <w:t>二、其他收入：</w:t>
      </w:r>
      <w:r w:rsidRPr="004C2131">
        <w:rPr>
          <w:rFonts w:ascii="仿宋_GB2312" w:eastAsia="仿宋_GB2312" w:hAnsi="Calibri" w:cs="Calibri" w:hint="eastAsia"/>
          <w:color w:val="000000" w:themeColor="text1"/>
          <w:kern w:val="0"/>
          <w:sz w:val="32"/>
          <w:szCs w:val="32"/>
        </w:rPr>
        <w:t>指除上述“财政拨款收入”、“事业收入”、“经营收入”等以外的收入。主要是按规定动用的售房收入、存款利息收入等。</w:t>
      </w:r>
    </w:p>
    <w:p w:rsidR="003E459F" w:rsidRPr="004C2131" w:rsidRDefault="00AA2F95">
      <w:pPr>
        <w:widowControl/>
        <w:spacing w:line="390" w:lineRule="atLeast"/>
        <w:ind w:firstLine="643"/>
        <w:jc w:val="left"/>
        <w:rPr>
          <w:rFonts w:ascii="仿宋_GB2312" w:eastAsia="仿宋_GB2312" w:hAnsi="微软雅黑" w:cs="微软雅黑"/>
          <w:color w:val="000000" w:themeColor="text1"/>
          <w:szCs w:val="21"/>
        </w:rPr>
      </w:pPr>
      <w:r w:rsidRPr="004C2131">
        <w:rPr>
          <w:rFonts w:ascii="仿宋_GB2312" w:eastAsia="仿宋_GB2312" w:hAnsi="仿宋" w:cs="仿宋" w:hint="eastAsia"/>
          <w:b/>
          <w:color w:val="000000" w:themeColor="text1"/>
          <w:kern w:val="0"/>
          <w:sz w:val="32"/>
          <w:szCs w:val="32"/>
        </w:rPr>
        <w:t>三、年初结转和结余：</w:t>
      </w:r>
      <w:r w:rsidRPr="004C2131">
        <w:rPr>
          <w:rFonts w:ascii="仿宋_GB2312" w:eastAsia="仿宋_GB2312" w:hAnsi="Calibri" w:cs="Calibri" w:hint="eastAsia"/>
          <w:color w:val="000000" w:themeColor="text1"/>
          <w:kern w:val="0"/>
          <w:sz w:val="32"/>
          <w:szCs w:val="32"/>
        </w:rPr>
        <w:t>指以前年度尚未完成、结转到本年按有关规定继续使用的资金。</w:t>
      </w:r>
    </w:p>
    <w:p w:rsidR="003E459F" w:rsidRPr="004C2131" w:rsidRDefault="00AA2F95">
      <w:pPr>
        <w:widowControl/>
        <w:spacing w:line="390" w:lineRule="atLeast"/>
        <w:ind w:firstLine="643"/>
        <w:jc w:val="left"/>
        <w:rPr>
          <w:rFonts w:ascii="仿宋_GB2312" w:eastAsia="仿宋_GB2312" w:hAnsi="微软雅黑" w:cs="微软雅黑"/>
          <w:color w:val="000000" w:themeColor="text1"/>
          <w:szCs w:val="21"/>
        </w:rPr>
      </w:pPr>
      <w:r w:rsidRPr="004C2131">
        <w:rPr>
          <w:rFonts w:ascii="仿宋_GB2312" w:eastAsia="仿宋_GB2312" w:hAnsi="仿宋" w:cs="仿宋" w:hint="eastAsia"/>
          <w:b/>
          <w:color w:val="000000" w:themeColor="text1"/>
          <w:kern w:val="0"/>
          <w:sz w:val="32"/>
          <w:szCs w:val="32"/>
        </w:rPr>
        <w:t>四、结余分配：</w:t>
      </w:r>
      <w:r w:rsidRPr="004C2131">
        <w:rPr>
          <w:rFonts w:ascii="仿宋_GB2312" w:eastAsia="仿宋_GB2312" w:hAnsi="Calibri" w:cs="Calibri" w:hint="eastAsia"/>
          <w:color w:val="000000" w:themeColor="text1"/>
          <w:kern w:val="0"/>
          <w:sz w:val="32"/>
          <w:szCs w:val="32"/>
        </w:rPr>
        <w:t>指事业单位按规定提取的职工福利基金、事业基金和缴纳的所得税，以及建设单位按规定应交回的基本建设竣工项目结余资金。</w:t>
      </w:r>
    </w:p>
    <w:p w:rsidR="003E459F" w:rsidRPr="004C2131" w:rsidRDefault="00AA2F95">
      <w:pPr>
        <w:widowControl/>
        <w:spacing w:line="390" w:lineRule="atLeast"/>
        <w:ind w:firstLine="643"/>
        <w:jc w:val="left"/>
        <w:rPr>
          <w:rFonts w:ascii="仿宋_GB2312" w:eastAsia="仿宋_GB2312" w:hAnsi="微软雅黑" w:cs="微软雅黑"/>
          <w:color w:val="000000" w:themeColor="text1"/>
          <w:szCs w:val="21"/>
        </w:rPr>
      </w:pPr>
      <w:r w:rsidRPr="004C2131">
        <w:rPr>
          <w:rFonts w:ascii="仿宋_GB2312" w:eastAsia="仿宋_GB2312" w:hAnsi="仿宋" w:cs="仿宋" w:hint="eastAsia"/>
          <w:b/>
          <w:color w:val="000000" w:themeColor="text1"/>
          <w:kern w:val="0"/>
          <w:sz w:val="32"/>
          <w:szCs w:val="32"/>
        </w:rPr>
        <w:lastRenderedPageBreak/>
        <w:t>五、年末结转和结余：</w:t>
      </w:r>
      <w:r w:rsidRPr="004C2131">
        <w:rPr>
          <w:rFonts w:ascii="仿宋_GB2312" w:eastAsia="仿宋_GB2312" w:hAnsi="Calibri" w:cs="Calibri" w:hint="eastAsia"/>
          <w:color w:val="000000" w:themeColor="text1"/>
          <w:kern w:val="0"/>
          <w:sz w:val="32"/>
          <w:szCs w:val="32"/>
        </w:rPr>
        <w:t>指本年度或以前年度预算安排、因客观条件发生变化无法按原计划实施，需要延迟到以后年度按有关规定继续使用的资金。</w:t>
      </w:r>
    </w:p>
    <w:p w:rsidR="003E459F" w:rsidRPr="004C2131" w:rsidRDefault="00AA2F95">
      <w:pPr>
        <w:widowControl/>
        <w:spacing w:line="390" w:lineRule="atLeast"/>
        <w:ind w:firstLine="643"/>
        <w:jc w:val="left"/>
        <w:rPr>
          <w:rFonts w:ascii="仿宋_GB2312" w:eastAsia="仿宋_GB2312" w:hAnsi="微软雅黑" w:cs="微软雅黑"/>
          <w:color w:val="000000" w:themeColor="text1"/>
          <w:szCs w:val="21"/>
        </w:rPr>
      </w:pPr>
      <w:r w:rsidRPr="004C2131">
        <w:rPr>
          <w:rFonts w:ascii="仿宋_GB2312" w:eastAsia="仿宋_GB2312" w:hAnsi="仿宋" w:cs="仿宋" w:hint="eastAsia"/>
          <w:b/>
          <w:color w:val="000000" w:themeColor="text1"/>
          <w:kern w:val="0"/>
          <w:sz w:val="32"/>
          <w:szCs w:val="32"/>
        </w:rPr>
        <w:t>六、基本支出：</w:t>
      </w:r>
      <w:r w:rsidRPr="004C2131">
        <w:rPr>
          <w:rFonts w:ascii="仿宋_GB2312" w:eastAsia="仿宋_GB2312" w:hAnsi="Calibri" w:cs="仿宋_GB2312" w:hint="eastAsia"/>
          <w:color w:val="000000" w:themeColor="text1"/>
          <w:kern w:val="0"/>
          <w:sz w:val="32"/>
          <w:szCs w:val="32"/>
        </w:rPr>
        <w:t>指为保障机构正常运转、完成日常工作任务而发生的人员支出和公用支出。</w:t>
      </w:r>
    </w:p>
    <w:p w:rsidR="003E459F" w:rsidRPr="004C2131" w:rsidRDefault="00AA2F95">
      <w:pPr>
        <w:widowControl/>
        <w:spacing w:line="390" w:lineRule="atLeast"/>
        <w:ind w:firstLine="643"/>
        <w:jc w:val="left"/>
        <w:rPr>
          <w:rFonts w:ascii="仿宋_GB2312" w:eastAsia="仿宋_GB2312" w:hAnsi="微软雅黑" w:cs="微软雅黑"/>
          <w:color w:val="000000" w:themeColor="text1"/>
          <w:szCs w:val="21"/>
        </w:rPr>
      </w:pPr>
      <w:r w:rsidRPr="004C2131">
        <w:rPr>
          <w:rFonts w:ascii="仿宋_GB2312" w:eastAsia="仿宋_GB2312" w:hAnsi="仿宋" w:cs="仿宋" w:hint="eastAsia"/>
          <w:b/>
          <w:color w:val="000000" w:themeColor="text1"/>
          <w:kern w:val="0"/>
          <w:sz w:val="32"/>
          <w:szCs w:val="32"/>
        </w:rPr>
        <w:t>七、项目支出：</w:t>
      </w:r>
      <w:r w:rsidRPr="004C2131">
        <w:rPr>
          <w:rFonts w:ascii="仿宋_GB2312" w:eastAsia="仿宋_GB2312" w:hAnsi="Calibri" w:cs="Calibri" w:hint="eastAsia"/>
          <w:color w:val="000000" w:themeColor="text1"/>
          <w:kern w:val="0"/>
          <w:sz w:val="32"/>
          <w:szCs w:val="32"/>
        </w:rPr>
        <w:t>指在基本支出之外为完成特定行政任务和事业发展目标所发生的支出。</w:t>
      </w:r>
    </w:p>
    <w:p w:rsidR="003E459F" w:rsidRPr="004C2131" w:rsidRDefault="00AA2F95">
      <w:pPr>
        <w:widowControl/>
        <w:spacing w:line="390" w:lineRule="atLeast"/>
        <w:ind w:firstLine="643"/>
        <w:jc w:val="left"/>
        <w:rPr>
          <w:rFonts w:ascii="仿宋_GB2312" w:eastAsia="仿宋_GB2312" w:hAnsi="微软雅黑" w:cs="微软雅黑"/>
          <w:color w:val="000000" w:themeColor="text1"/>
          <w:szCs w:val="21"/>
        </w:rPr>
      </w:pPr>
      <w:r w:rsidRPr="004C2131">
        <w:rPr>
          <w:rFonts w:ascii="仿宋_GB2312" w:eastAsia="仿宋_GB2312" w:hAnsi="仿宋" w:cs="仿宋" w:hint="eastAsia"/>
          <w:b/>
          <w:color w:val="000000" w:themeColor="text1"/>
          <w:kern w:val="0"/>
          <w:sz w:val="32"/>
          <w:szCs w:val="32"/>
        </w:rPr>
        <w:t>八、经营支出：</w:t>
      </w:r>
      <w:r w:rsidRPr="004C2131">
        <w:rPr>
          <w:rFonts w:ascii="仿宋_GB2312" w:eastAsia="仿宋_GB2312" w:hAnsi="Calibri" w:cs="Calibri" w:hint="eastAsia"/>
          <w:color w:val="000000" w:themeColor="text1"/>
          <w:kern w:val="0"/>
          <w:sz w:val="32"/>
          <w:szCs w:val="32"/>
        </w:rPr>
        <w:t>指事业单位在专业业务活动及其辅助活动之外开展非独立核算经营活动发生的支出。</w:t>
      </w:r>
    </w:p>
    <w:p w:rsidR="003E459F" w:rsidRPr="004C2131" w:rsidRDefault="00AA2F95">
      <w:pPr>
        <w:widowControl/>
        <w:spacing w:line="390" w:lineRule="atLeast"/>
        <w:ind w:firstLine="643"/>
        <w:jc w:val="left"/>
        <w:rPr>
          <w:rFonts w:ascii="仿宋_GB2312" w:eastAsia="仿宋_GB2312" w:hAnsi="微软雅黑" w:cs="微软雅黑"/>
          <w:color w:val="000000" w:themeColor="text1"/>
          <w:szCs w:val="21"/>
        </w:rPr>
      </w:pPr>
      <w:r w:rsidRPr="004C2131">
        <w:rPr>
          <w:rFonts w:ascii="仿宋_GB2312" w:eastAsia="仿宋_GB2312" w:hAnsi="仿宋" w:cs="仿宋" w:hint="eastAsia"/>
          <w:b/>
          <w:color w:val="000000" w:themeColor="text1"/>
          <w:kern w:val="0"/>
          <w:sz w:val="32"/>
          <w:szCs w:val="32"/>
        </w:rPr>
        <w:t>九、“三公”经费：</w:t>
      </w:r>
      <w:r w:rsidRPr="004C2131">
        <w:rPr>
          <w:rFonts w:ascii="仿宋_GB2312" w:eastAsia="仿宋_GB2312" w:hAnsi="Calibri" w:cs="Calibri" w:hint="eastAsia"/>
          <w:color w:val="000000" w:themeColor="text1"/>
          <w:kern w:val="0"/>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E459F" w:rsidRPr="004C2131" w:rsidRDefault="00AA2F95">
      <w:pPr>
        <w:pStyle w:val="a5"/>
        <w:widowControl/>
        <w:spacing w:before="0" w:beforeAutospacing="0" w:after="0" w:afterAutospacing="0" w:line="390" w:lineRule="atLeast"/>
        <w:rPr>
          <w:rFonts w:ascii="仿宋_GB2312" w:eastAsia="仿宋_GB2312" w:hAnsi="微软雅黑" w:cs="微软雅黑"/>
          <w:color w:val="000000" w:themeColor="text1"/>
          <w:sz w:val="21"/>
          <w:szCs w:val="21"/>
        </w:rPr>
      </w:pPr>
      <w:r w:rsidRPr="004C2131">
        <w:rPr>
          <w:rFonts w:ascii="仿宋" w:eastAsia="仿宋_GB2312" w:hAnsi="仿宋" w:cs="仿宋" w:hint="eastAsia"/>
          <w:b/>
          <w:color w:val="000000" w:themeColor="text1"/>
          <w:sz w:val="32"/>
          <w:szCs w:val="32"/>
        </w:rPr>
        <w:t>  </w:t>
      </w:r>
      <w:r w:rsidRPr="004C2131">
        <w:rPr>
          <w:rFonts w:ascii="仿宋_GB2312" w:eastAsia="仿宋_GB2312" w:hAnsi="仿宋" w:cs="仿宋" w:hint="eastAsia"/>
          <w:b/>
          <w:color w:val="000000" w:themeColor="text1"/>
          <w:sz w:val="32"/>
          <w:szCs w:val="32"/>
        </w:rPr>
        <w:t xml:space="preserve"> 十、机关运行经费：</w:t>
      </w:r>
      <w:r w:rsidRPr="004C2131">
        <w:rPr>
          <w:rFonts w:ascii="仿宋_GB2312" w:eastAsia="仿宋_GB2312" w:hAnsi="微软雅黑" w:cs="仿宋_GB2312" w:hint="eastAsia"/>
          <w:color w:val="000000" w:themeColor="text1"/>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w:t>
      </w:r>
      <w:r w:rsidRPr="004C2131">
        <w:rPr>
          <w:rFonts w:ascii="仿宋_GB2312" w:eastAsia="仿宋_GB2312" w:hAnsi="微软雅黑" w:cs="仿宋_GB2312" w:hint="eastAsia"/>
          <w:color w:val="000000" w:themeColor="text1"/>
          <w:sz w:val="32"/>
          <w:szCs w:val="32"/>
        </w:rPr>
        <w:lastRenderedPageBreak/>
        <w:t>用房取暖费、办公用房物业管理费、公务用车运行维护费以及其他费用。</w:t>
      </w:r>
    </w:p>
    <w:p w:rsidR="003E459F" w:rsidRPr="004C2131" w:rsidRDefault="003E459F">
      <w:pPr>
        <w:spacing w:line="600" w:lineRule="exact"/>
        <w:ind w:firstLineChars="200" w:firstLine="640"/>
        <w:rPr>
          <w:rFonts w:ascii="仿宋_GB2312" w:eastAsia="仿宋_GB2312" w:hAnsi="宋体" w:cs="宋体"/>
          <w:color w:val="000000" w:themeColor="text1"/>
          <w:kern w:val="0"/>
          <w:sz w:val="32"/>
          <w:szCs w:val="32"/>
        </w:rPr>
      </w:pPr>
    </w:p>
    <w:p w:rsidR="003E459F" w:rsidRDefault="003E459F">
      <w:pPr>
        <w:spacing w:line="600" w:lineRule="exact"/>
        <w:ind w:firstLineChars="200" w:firstLine="640"/>
        <w:rPr>
          <w:rFonts w:ascii="仿宋_GB2312" w:eastAsia="仿宋_GB2312" w:hAnsi="宋体" w:cs="宋体"/>
          <w:kern w:val="0"/>
          <w:sz w:val="32"/>
          <w:szCs w:val="32"/>
        </w:rPr>
      </w:pPr>
    </w:p>
    <w:p w:rsidR="003E459F" w:rsidRDefault="004C2131" w:rsidP="004C2131">
      <w:pPr>
        <w:spacing w:line="640" w:lineRule="exact"/>
        <w:ind w:firstLineChars="1300" w:firstLine="4160"/>
        <w:rPr>
          <w:rFonts w:ascii="仿宋_GB2312" w:eastAsia="仿宋_GB2312" w:hAnsi="仿宋"/>
          <w:sz w:val="32"/>
          <w:szCs w:val="32"/>
        </w:rPr>
      </w:pPr>
      <w:r>
        <w:rPr>
          <w:rFonts w:ascii="仿宋_GB2312" w:eastAsia="仿宋_GB2312" w:hAnsi="仿宋" w:hint="eastAsia"/>
          <w:sz w:val="32"/>
          <w:szCs w:val="32"/>
        </w:rPr>
        <w:t>中共</w:t>
      </w:r>
      <w:r w:rsidR="00AA2F95">
        <w:rPr>
          <w:rFonts w:ascii="仿宋_GB2312" w:eastAsia="仿宋_GB2312" w:hAnsi="仿宋" w:hint="eastAsia"/>
          <w:sz w:val="32"/>
          <w:szCs w:val="32"/>
        </w:rPr>
        <w:t>益阳市赫山</w:t>
      </w:r>
      <w:r>
        <w:rPr>
          <w:rFonts w:ascii="仿宋_GB2312" w:eastAsia="仿宋_GB2312" w:hAnsi="仿宋" w:hint="eastAsia"/>
          <w:sz w:val="32"/>
          <w:szCs w:val="32"/>
        </w:rPr>
        <w:t>区委统战</w:t>
      </w:r>
      <w:r w:rsidR="00AA2F95">
        <w:rPr>
          <w:rFonts w:ascii="仿宋_GB2312" w:eastAsia="仿宋_GB2312" w:hAnsi="仿宋" w:hint="eastAsia"/>
          <w:sz w:val="32"/>
          <w:szCs w:val="32"/>
        </w:rPr>
        <w:t>部</w:t>
      </w:r>
    </w:p>
    <w:p w:rsidR="003E459F" w:rsidRDefault="00AA2F95">
      <w:pPr>
        <w:spacing w:line="640" w:lineRule="exact"/>
        <w:rPr>
          <w:rFonts w:ascii="仿宋_GB2312" w:eastAsia="仿宋_GB2312" w:hAnsi="仿宋"/>
          <w:sz w:val="32"/>
          <w:szCs w:val="32"/>
        </w:rPr>
      </w:pPr>
      <w:r>
        <w:rPr>
          <w:rFonts w:ascii="仿宋_GB2312" w:eastAsia="仿宋_GB2312" w:hAnsi="仿宋" w:hint="eastAsia"/>
          <w:sz w:val="32"/>
          <w:szCs w:val="32"/>
        </w:rPr>
        <w:t xml:space="preserve">   </w:t>
      </w:r>
      <w:r w:rsidR="004C2131">
        <w:rPr>
          <w:rFonts w:ascii="仿宋_GB2312" w:eastAsia="仿宋_GB2312" w:hAnsi="仿宋" w:hint="eastAsia"/>
          <w:sz w:val="32"/>
          <w:szCs w:val="32"/>
        </w:rPr>
        <w:t xml:space="preserve">                           </w:t>
      </w:r>
      <w:r>
        <w:rPr>
          <w:rFonts w:ascii="仿宋_GB2312" w:eastAsia="仿宋_GB2312" w:hAnsi="仿宋" w:hint="eastAsia"/>
          <w:sz w:val="32"/>
          <w:szCs w:val="32"/>
        </w:rPr>
        <w:t xml:space="preserve"> 2017年8月6日</w:t>
      </w:r>
    </w:p>
    <w:sectPr w:rsidR="003E459F" w:rsidSect="003E459F">
      <w:pgSz w:w="11906" w:h="16838"/>
      <w:pgMar w:top="1440" w:right="1797" w:bottom="1440" w:left="1797" w:header="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502" w:rsidRDefault="00EF4502" w:rsidP="00AC5EBD">
      <w:r>
        <w:separator/>
      </w:r>
    </w:p>
  </w:endnote>
  <w:endnote w:type="continuationSeparator" w:id="1">
    <w:p w:rsidR="00EF4502" w:rsidRDefault="00EF4502" w:rsidP="00AC5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502" w:rsidRDefault="00EF4502" w:rsidP="00AC5EBD">
      <w:r>
        <w:separator/>
      </w:r>
    </w:p>
  </w:footnote>
  <w:footnote w:type="continuationSeparator" w:id="1">
    <w:p w:rsidR="00EF4502" w:rsidRDefault="00EF4502" w:rsidP="00AC5E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55F23"/>
    <w:rsid w:val="00026AE7"/>
    <w:rsid w:val="00043ABD"/>
    <w:rsid w:val="00096C14"/>
    <w:rsid w:val="00215793"/>
    <w:rsid w:val="00293840"/>
    <w:rsid w:val="002C7129"/>
    <w:rsid w:val="002D4C21"/>
    <w:rsid w:val="00330C2E"/>
    <w:rsid w:val="003B24B0"/>
    <w:rsid w:val="003E459F"/>
    <w:rsid w:val="004153EF"/>
    <w:rsid w:val="00450707"/>
    <w:rsid w:val="00455865"/>
    <w:rsid w:val="004C2131"/>
    <w:rsid w:val="00501A77"/>
    <w:rsid w:val="005261FF"/>
    <w:rsid w:val="00530E2F"/>
    <w:rsid w:val="00593F61"/>
    <w:rsid w:val="005C01E5"/>
    <w:rsid w:val="00630E2E"/>
    <w:rsid w:val="00633694"/>
    <w:rsid w:val="00646F2E"/>
    <w:rsid w:val="006611BC"/>
    <w:rsid w:val="006F4F84"/>
    <w:rsid w:val="00711C7F"/>
    <w:rsid w:val="007348C3"/>
    <w:rsid w:val="0075304D"/>
    <w:rsid w:val="00775159"/>
    <w:rsid w:val="007A1242"/>
    <w:rsid w:val="007B710D"/>
    <w:rsid w:val="007D771D"/>
    <w:rsid w:val="008357EC"/>
    <w:rsid w:val="00857547"/>
    <w:rsid w:val="008751C3"/>
    <w:rsid w:val="008865E5"/>
    <w:rsid w:val="008F3A66"/>
    <w:rsid w:val="009015FA"/>
    <w:rsid w:val="009219A8"/>
    <w:rsid w:val="00921F1E"/>
    <w:rsid w:val="00922C1D"/>
    <w:rsid w:val="00966E23"/>
    <w:rsid w:val="00974094"/>
    <w:rsid w:val="00995547"/>
    <w:rsid w:val="009B2D12"/>
    <w:rsid w:val="009D4C7A"/>
    <w:rsid w:val="009E4DCE"/>
    <w:rsid w:val="009E7B54"/>
    <w:rsid w:val="009F369B"/>
    <w:rsid w:val="00A44D1B"/>
    <w:rsid w:val="00A638D4"/>
    <w:rsid w:val="00AA2F95"/>
    <w:rsid w:val="00AB2613"/>
    <w:rsid w:val="00AC5EBD"/>
    <w:rsid w:val="00BB6C75"/>
    <w:rsid w:val="00BB77B0"/>
    <w:rsid w:val="00BF34A6"/>
    <w:rsid w:val="00C25C56"/>
    <w:rsid w:val="00C52697"/>
    <w:rsid w:val="00C62A33"/>
    <w:rsid w:val="00CB5655"/>
    <w:rsid w:val="00CB752F"/>
    <w:rsid w:val="00D30E1E"/>
    <w:rsid w:val="00D3542B"/>
    <w:rsid w:val="00D35F60"/>
    <w:rsid w:val="00DA5302"/>
    <w:rsid w:val="00DB5795"/>
    <w:rsid w:val="00E3471E"/>
    <w:rsid w:val="00E455D7"/>
    <w:rsid w:val="00E55F23"/>
    <w:rsid w:val="00E71CC7"/>
    <w:rsid w:val="00E75FA9"/>
    <w:rsid w:val="00EB3767"/>
    <w:rsid w:val="00EB7807"/>
    <w:rsid w:val="00EF4502"/>
    <w:rsid w:val="00F00088"/>
    <w:rsid w:val="00F01AE7"/>
    <w:rsid w:val="00F150E6"/>
    <w:rsid w:val="00F169DB"/>
    <w:rsid w:val="00F56736"/>
    <w:rsid w:val="00F85972"/>
    <w:rsid w:val="00FA140A"/>
    <w:rsid w:val="00FC2B7B"/>
    <w:rsid w:val="00FC4D3E"/>
    <w:rsid w:val="00FD5197"/>
    <w:rsid w:val="31300C7E"/>
    <w:rsid w:val="58350802"/>
    <w:rsid w:val="6031281C"/>
    <w:rsid w:val="7B2A1D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9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E459F"/>
    <w:pPr>
      <w:tabs>
        <w:tab w:val="center" w:pos="4153"/>
        <w:tab w:val="right" w:pos="8306"/>
      </w:tabs>
      <w:snapToGrid w:val="0"/>
      <w:jc w:val="left"/>
    </w:pPr>
    <w:rPr>
      <w:sz w:val="18"/>
      <w:szCs w:val="18"/>
    </w:rPr>
  </w:style>
  <w:style w:type="paragraph" w:styleId="a4">
    <w:name w:val="header"/>
    <w:basedOn w:val="a"/>
    <w:link w:val="Char0"/>
    <w:uiPriority w:val="99"/>
    <w:unhideWhenUsed/>
    <w:rsid w:val="003E459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3E459F"/>
    <w:pPr>
      <w:spacing w:before="100" w:beforeAutospacing="1" w:after="100" w:afterAutospacing="1"/>
    </w:pPr>
    <w:rPr>
      <w:rFonts w:ascii="Calibri" w:eastAsia="宋体" w:hAnsi="Calibri" w:cs="Times New Roman"/>
      <w:sz w:val="24"/>
      <w:szCs w:val="24"/>
    </w:rPr>
  </w:style>
  <w:style w:type="character" w:customStyle="1" w:styleId="apple-converted-space">
    <w:name w:val="apple-converted-space"/>
    <w:basedOn w:val="a0"/>
    <w:rsid w:val="003E459F"/>
  </w:style>
  <w:style w:type="paragraph" w:styleId="a6">
    <w:name w:val="List Paragraph"/>
    <w:basedOn w:val="a"/>
    <w:uiPriority w:val="34"/>
    <w:qFormat/>
    <w:rsid w:val="003E459F"/>
    <w:pPr>
      <w:ind w:firstLineChars="200" w:firstLine="420"/>
    </w:pPr>
  </w:style>
  <w:style w:type="character" w:customStyle="1" w:styleId="Char0">
    <w:name w:val="页眉 Char"/>
    <w:basedOn w:val="a0"/>
    <w:link w:val="a4"/>
    <w:uiPriority w:val="99"/>
    <w:semiHidden/>
    <w:rsid w:val="003E459F"/>
    <w:rPr>
      <w:sz w:val="18"/>
      <w:szCs w:val="18"/>
    </w:rPr>
  </w:style>
  <w:style w:type="character" w:customStyle="1" w:styleId="Char">
    <w:name w:val="页脚 Char"/>
    <w:basedOn w:val="a0"/>
    <w:link w:val="a3"/>
    <w:uiPriority w:val="99"/>
    <w:semiHidden/>
    <w:rsid w:val="003E459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393</Words>
  <Characters>2245</Characters>
  <Application>Microsoft Office Word</Application>
  <DocSecurity>0</DocSecurity>
  <Lines>18</Lines>
  <Paragraphs>5</Paragraphs>
  <ScaleCrop>false</ScaleCrop>
  <Company>iyspring.com</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iyspl</dc:creator>
  <cp:lastModifiedBy>User</cp:lastModifiedBy>
  <cp:revision>7</cp:revision>
  <dcterms:created xsi:type="dcterms:W3CDTF">2017-12-13T11:34:00Z</dcterms:created>
  <dcterms:modified xsi:type="dcterms:W3CDTF">2017-12-14T05:57:00Z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