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867" w:rsidRDefault="00DD6867">
      <w:pPr>
        <w:jc w:val="center"/>
        <w:rPr>
          <w:rFonts w:ascii="宋体" w:eastAsia="宋体" w:hAnsi="宋体" w:cs="宋体"/>
          <w:b/>
          <w:bCs/>
          <w:sz w:val="44"/>
          <w:szCs w:val="44"/>
        </w:rPr>
      </w:pPr>
    </w:p>
    <w:p w:rsidR="00DD6867" w:rsidRDefault="0090112C">
      <w:pPr>
        <w:jc w:val="center"/>
        <w:rPr>
          <w:rFonts w:ascii="仿宋" w:eastAsia="仿宋" w:hAnsi="仿宋" w:cs="仿宋"/>
          <w:sz w:val="32"/>
          <w:szCs w:val="32"/>
        </w:rPr>
      </w:pPr>
      <w:proofErr w:type="gramStart"/>
      <w:r>
        <w:rPr>
          <w:rFonts w:ascii="宋体" w:eastAsia="宋体" w:hAnsi="宋体" w:cs="宋体" w:hint="eastAsia"/>
          <w:b/>
          <w:bCs/>
          <w:sz w:val="44"/>
          <w:szCs w:val="44"/>
        </w:rPr>
        <w:t>赫</w:t>
      </w:r>
      <w:proofErr w:type="gramEnd"/>
      <w:r>
        <w:rPr>
          <w:rFonts w:ascii="宋体" w:eastAsia="宋体" w:hAnsi="宋体" w:cs="宋体" w:hint="eastAsia"/>
          <w:b/>
          <w:bCs/>
          <w:sz w:val="44"/>
          <w:szCs w:val="44"/>
        </w:rPr>
        <w:t>山区</w:t>
      </w:r>
      <w:r>
        <w:rPr>
          <w:rFonts w:ascii="宋体" w:eastAsia="宋体" w:hAnsi="宋体" w:cs="宋体" w:hint="eastAsia"/>
          <w:b/>
          <w:bCs/>
          <w:sz w:val="44"/>
          <w:szCs w:val="44"/>
        </w:rPr>
        <w:t>计生协会</w:t>
      </w:r>
      <w:r>
        <w:rPr>
          <w:rFonts w:ascii="宋体" w:eastAsia="宋体" w:hAnsi="宋体" w:cs="宋体" w:hint="eastAsia"/>
          <w:b/>
          <w:bCs/>
          <w:sz w:val="44"/>
          <w:szCs w:val="44"/>
        </w:rPr>
        <w:t>201</w:t>
      </w:r>
      <w:r>
        <w:rPr>
          <w:rFonts w:ascii="宋体" w:eastAsia="宋体" w:hAnsi="宋体" w:cs="宋体" w:hint="eastAsia"/>
          <w:b/>
          <w:bCs/>
          <w:sz w:val="44"/>
          <w:szCs w:val="44"/>
        </w:rPr>
        <w:t>7</w:t>
      </w:r>
      <w:r>
        <w:rPr>
          <w:rFonts w:ascii="宋体" w:eastAsia="宋体" w:hAnsi="宋体" w:cs="宋体" w:hint="eastAsia"/>
          <w:b/>
          <w:bCs/>
          <w:sz w:val="44"/>
          <w:szCs w:val="44"/>
        </w:rPr>
        <w:t>年度部门整体支出</w:t>
      </w:r>
      <w:r>
        <w:rPr>
          <w:rFonts w:ascii="宋体" w:eastAsia="宋体" w:hAnsi="宋体" w:cs="宋体" w:hint="eastAsia"/>
          <w:b/>
          <w:bCs/>
          <w:sz w:val="44"/>
          <w:szCs w:val="44"/>
        </w:rPr>
        <w:t xml:space="preserve">    </w:t>
      </w:r>
      <w:r>
        <w:rPr>
          <w:rFonts w:ascii="宋体" w:eastAsia="宋体" w:hAnsi="宋体" w:cs="宋体" w:hint="eastAsia"/>
          <w:b/>
          <w:bCs/>
          <w:sz w:val="44"/>
          <w:szCs w:val="44"/>
        </w:rPr>
        <w:t>绩效评价报告</w:t>
      </w:r>
    </w:p>
    <w:p w:rsidR="00DD6867" w:rsidRDefault="0090112C" w:rsidP="00906BC1">
      <w:pPr>
        <w:spacing w:beforeLines="50"/>
        <w:ind w:firstLineChars="200" w:firstLine="640"/>
        <w:rPr>
          <w:rFonts w:ascii="仿宋" w:eastAsia="仿宋" w:hAnsi="仿宋" w:cs="仿宋"/>
          <w:sz w:val="32"/>
          <w:szCs w:val="32"/>
        </w:rPr>
      </w:pPr>
      <w:r>
        <w:rPr>
          <w:rFonts w:ascii="仿宋" w:eastAsia="仿宋" w:hAnsi="仿宋" w:cs="仿宋" w:hint="eastAsia"/>
          <w:sz w:val="32"/>
          <w:szCs w:val="32"/>
        </w:rPr>
        <w:t>为进一步规范财政资金管理，牢固树立预算绩效理念，强化支出责任，提高财政资金使用效益，我们根据益阳市</w:t>
      </w:r>
      <w:proofErr w:type="gramStart"/>
      <w:r>
        <w:rPr>
          <w:rFonts w:ascii="仿宋" w:eastAsia="仿宋" w:hAnsi="仿宋" w:cs="仿宋" w:hint="eastAsia"/>
          <w:sz w:val="32"/>
          <w:szCs w:val="32"/>
        </w:rPr>
        <w:t>赫</w:t>
      </w:r>
      <w:proofErr w:type="gramEnd"/>
      <w:r>
        <w:rPr>
          <w:rFonts w:ascii="仿宋" w:eastAsia="仿宋" w:hAnsi="仿宋" w:cs="仿宋" w:hint="eastAsia"/>
          <w:sz w:val="32"/>
          <w:szCs w:val="32"/>
        </w:rPr>
        <w:t>山区</w:t>
      </w:r>
      <w:r>
        <w:rPr>
          <w:rFonts w:ascii="仿宋" w:eastAsia="仿宋" w:hAnsi="仿宋" w:cs="仿宋" w:hint="eastAsia"/>
          <w:sz w:val="32"/>
          <w:szCs w:val="32"/>
        </w:rPr>
        <w:t>财政局</w:t>
      </w:r>
      <w:r>
        <w:rPr>
          <w:rFonts w:ascii="仿宋" w:eastAsia="仿宋" w:hAnsi="仿宋" w:cs="仿宋" w:hint="eastAsia"/>
          <w:sz w:val="32"/>
          <w:szCs w:val="32"/>
        </w:rPr>
        <w:t>《关于</w:t>
      </w:r>
      <w:r>
        <w:rPr>
          <w:rFonts w:ascii="仿宋" w:eastAsia="仿宋" w:hAnsi="仿宋" w:cs="仿宋" w:hint="eastAsia"/>
          <w:sz w:val="32"/>
          <w:szCs w:val="32"/>
        </w:rPr>
        <w:t>做好</w:t>
      </w:r>
      <w:r>
        <w:rPr>
          <w:rFonts w:ascii="仿宋" w:eastAsia="仿宋" w:hAnsi="仿宋" w:cs="仿宋" w:hint="eastAsia"/>
          <w:sz w:val="32"/>
          <w:szCs w:val="32"/>
        </w:rPr>
        <w:t>2017</w:t>
      </w:r>
      <w:r>
        <w:rPr>
          <w:rFonts w:ascii="仿宋" w:eastAsia="仿宋" w:hAnsi="仿宋" w:cs="仿宋" w:hint="eastAsia"/>
          <w:sz w:val="32"/>
          <w:szCs w:val="32"/>
        </w:rPr>
        <w:t>年度预算绩效自评工作的通知</w:t>
      </w:r>
      <w:r>
        <w:rPr>
          <w:rFonts w:ascii="仿宋" w:eastAsia="仿宋" w:hAnsi="仿宋" w:cs="仿宋" w:hint="eastAsia"/>
          <w:sz w:val="32"/>
          <w:szCs w:val="32"/>
        </w:rPr>
        <w:t>》（益</w:t>
      </w:r>
      <w:proofErr w:type="gramStart"/>
      <w:r>
        <w:rPr>
          <w:rFonts w:ascii="仿宋" w:eastAsia="仿宋" w:hAnsi="仿宋" w:cs="仿宋" w:hint="eastAsia"/>
          <w:sz w:val="32"/>
          <w:szCs w:val="32"/>
        </w:rPr>
        <w:t>赫财绩</w:t>
      </w:r>
      <w:proofErr w:type="gramEnd"/>
      <w:r>
        <w:rPr>
          <w:rFonts w:ascii="仿宋" w:eastAsia="仿宋" w:hAnsi="仿宋" w:cs="仿宋" w:hint="eastAsia"/>
          <w:sz w:val="32"/>
          <w:szCs w:val="32"/>
        </w:rPr>
        <w:t>[2018]</w:t>
      </w:r>
      <w:r>
        <w:rPr>
          <w:rFonts w:ascii="仿宋" w:eastAsia="仿宋" w:hAnsi="仿宋" w:cs="仿宋" w:hint="eastAsia"/>
          <w:sz w:val="32"/>
          <w:szCs w:val="32"/>
        </w:rPr>
        <w:t>113</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的部署，结合我</w:t>
      </w:r>
      <w:r>
        <w:rPr>
          <w:rFonts w:ascii="仿宋" w:eastAsia="仿宋" w:hAnsi="仿宋" w:cs="仿宋" w:hint="eastAsia"/>
          <w:sz w:val="32"/>
          <w:szCs w:val="32"/>
        </w:rPr>
        <w:t>协会</w:t>
      </w:r>
      <w:r>
        <w:rPr>
          <w:rFonts w:ascii="仿宋" w:eastAsia="仿宋" w:hAnsi="仿宋" w:cs="仿宋" w:hint="eastAsia"/>
          <w:sz w:val="32"/>
          <w:szCs w:val="32"/>
        </w:rPr>
        <w:t>的具体情况，认真组织开展了</w:t>
      </w:r>
      <w:r>
        <w:rPr>
          <w:rFonts w:ascii="仿宋" w:eastAsia="仿宋" w:hAnsi="仿宋" w:cs="仿宋" w:hint="eastAsia"/>
          <w:sz w:val="32"/>
          <w:szCs w:val="32"/>
        </w:rPr>
        <w:t>201</w:t>
      </w:r>
      <w:r>
        <w:rPr>
          <w:rFonts w:ascii="仿宋" w:eastAsia="仿宋" w:hAnsi="仿宋" w:cs="仿宋" w:hint="eastAsia"/>
          <w:sz w:val="32"/>
          <w:szCs w:val="32"/>
        </w:rPr>
        <w:t>7</w:t>
      </w:r>
      <w:r>
        <w:rPr>
          <w:rFonts w:ascii="仿宋" w:eastAsia="仿宋" w:hAnsi="仿宋" w:cs="仿宋" w:hint="eastAsia"/>
          <w:sz w:val="32"/>
          <w:szCs w:val="32"/>
        </w:rPr>
        <w:t>年度</w:t>
      </w:r>
      <w:proofErr w:type="gramStart"/>
      <w:r>
        <w:rPr>
          <w:rFonts w:ascii="仿宋" w:eastAsia="仿宋" w:hAnsi="仿宋" w:cs="仿宋" w:hint="eastAsia"/>
          <w:sz w:val="32"/>
          <w:szCs w:val="32"/>
        </w:rPr>
        <w:t>赫</w:t>
      </w:r>
      <w:proofErr w:type="gramEnd"/>
      <w:r>
        <w:rPr>
          <w:rFonts w:ascii="仿宋" w:eastAsia="仿宋" w:hAnsi="仿宋" w:cs="仿宋" w:hint="eastAsia"/>
          <w:sz w:val="32"/>
          <w:szCs w:val="32"/>
        </w:rPr>
        <w:t>山区计生协会</w:t>
      </w:r>
      <w:r>
        <w:rPr>
          <w:rFonts w:ascii="仿宋" w:eastAsia="仿宋" w:hAnsi="仿宋" w:cs="仿宋" w:hint="eastAsia"/>
          <w:sz w:val="32"/>
          <w:szCs w:val="32"/>
        </w:rPr>
        <w:t>部门预算绩效自评工作，现将我</w:t>
      </w:r>
      <w:r>
        <w:rPr>
          <w:rFonts w:ascii="仿宋" w:eastAsia="仿宋" w:hAnsi="仿宋" w:cs="仿宋" w:hint="eastAsia"/>
          <w:sz w:val="32"/>
          <w:szCs w:val="32"/>
        </w:rPr>
        <w:t>协会</w:t>
      </w:r>
      <w:r>
        <w:rPr>
          <w:rFonts w:ascii="仿宋" w:eastAsia="仿宋" w:hAnsi="仿宋" w:cs="仿宋" w:hint="eastAsia"/>
          <w:sz w:val="32"/>
          <w:szCs w:val="32"/>
        </w:rPr>
        <w:t>201</w:t>
      </w:r>
      <w:r>
        <w:rPr>
          <w:rFonts w:ascii="仿宋" w:eastAsia="仿宋" w:hAnsi="仿宋" w:cs="仿宋" w:hint="eastAsia"/>
          <w:sz w:val="32"/>
          <w:szCs w:val="32"/>
        </w:rPr>
        <w:t>7</w:t>
      </w:r>
      <w:r>
        <w:rPr>
          <w:rFonts w:ascii="仿宋" w:eastAsia="仿宋" w:hAnsi="仿宋" w:cs="仿宋" w:hint="eastAsia"/>
          <w:sz w:val="32"/>
          <w:szCs w:val="32"/>
        </w:rPr>
        <w:t>年度部门整体支出绩效评价情况报告如下：</w:t>
      </w:r>
    </w:p>
    <w:p w:rsidR="00DD6867" w:rsidRDefault="0090112C">
      <w:pPr>
        <w:numPr>
          <w:ilvl w:val="0"/>
          <w:numId w:val="1"/>
        </w:numPr>
        <w:ind w:firstLineChars="200" w:firstLine="643"/>
        <w:rPr>
          <w:rFonts w:ascii="宋体" w:eastAsia="宋体" w:hAnsi="宋体" w:cs="宋体"/>
          <w:b/>
          <w:bCs/>
          <w:sz w:val="32"/>
          <w:szCs w:val="32"/>
        </w:rPr>
      </w:pPr>
      <w:r>
        <w:rPr>
          <w:rFonts w:ascii="宋体" w:eastAsia="宋体" w:hAnsi="宋体" w:cs="宋体" w:hint="eastAsia"/>
          <w:b/>
          <w:bCs/>
          <w:sz w:val="32"/>
          <w:szCs w:val="32"/>
        </w:rPr>
        <w:t>基本情况</w:t>
      </w:r>
    </w:p>
    <w:p w:rsidR="00DD6867" w:rsidRDefault="0090112C">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roofErr w:type="gramStart"/>
      <w:r>
        <w:rPr>
          <w:rFonts w:ascii="仿宋" w:eastAsia="仿宋" w:hAnsi="仿宋" w:cs="仿宋" w:hint="eastAsia"/>
          <w:sz w:val="32"/>
          <w:szCs w:val="32"/>
        </w:rPr>
        <w:t>赫</w:t>
      </w:r>
      <w:proofErr w:type="gramEnd"/>
      <w:r>
        <w:rPr>
          <w:rFonts w:ascii="仿宋" w:eastAsia="仿宋" w:hAnsi="仿宋" w:cs="仿宋" w:hint="eastAsia"/>
          <w:sz w:val="32"/>
          <w:szCs w:val="32"/>
        </w:rPr>
        <w:t>山区计划生育协会为全额</w:t>
      </w:r>
      <w:proofErr w:type="gramStart"/>
      <w:r>
        <w:rPr>
          <w:rFonts w:ascii="仿宋" w:eastAsia="仿宋" w:hAnsi="仿宋" w:cs="仿宋" w:hint="eastAsia"/>
          <w:sz w:val="32"/>
          <w:szCs w:val="32"/>
        </w:rPr>
        <w:t>拨款参公事业单位</w:t>
      </w:r>
      <w:proofErr w:type="gramEnd"/>
      <w:r>
        <w:rPr>
          <w:rFonts w:ascii="仿宋" w:eastAsia="仿宋" w:hAnsi="仿宋" w:cs="仿宋" w:hint="eastAsia"/>
          <w:sz w:val="32"/>
          <w:szCs w:val="32"/>
        </w:rPr>
        <w:t>，内设办公室和综合股。编制数</w:t>
      </w:r>
      <w:r>
        <w:rPr>
          <w:rFonts w:ascii="仿宋" w:eastAsia="仿宋" w:hAnsi="仿宋" w:cs="仿宋" w:hint="eastAsia"/>
          <w:sz w:val="32"/>
          <w:szCs w:val="32"/>
        </w:rPr>
        <w:t>4</w:t>
      </w:r>
      <w:r>
        <w:rPr>
          <w:rFonts w:ascii="仿宋" w:eastAsia="仿宋" w:hAnsi="仿宋" w:cs="仿宋" w:hint="eastAsia"/>
          <w:sz w:val="32"/>
          <w:szCs w:val="32"/>
        </w:rPr>
        <w:t>人，实际在职人数</w:t>
      </w:r>
      <w:r>
        <w:rPr>
          <w:rFonts w:ascii="仿宋" w:eastAsia="仿宋" w:hAnsi="仿宋" w:cs="仿宋" w:hint="eastAsia"/>
          <w:sz w:val="32"/>
          <w:szCs w:val="32"/>
        </w:rPr>
        <w:t>5</w:t>
      </w:r>
      <w:r>
        <w:rPr>
          <w:rFonts w:ascii="仿宋" w:eastAsia="仿宋" w:hAnsi="仿宋" w:cs="仿宋" w:hint="eastAsia"/>
          <w:sz w:val="32"/>
          <w:szCs w:val="32"/>
        </w:rPr>
        <w:t>人。法人代表钟丽斌。</w:t>
      </w:r>
      <w:r>
        <w:rPr>
          <w:rFonts w:ascii="仿宋" w:eastAsia="仿宋" w:hAnsi="仿宋" w:cs="仿宋" w:hint="eastAsia"/>
          <w:sz w:val="32"/>
          <w:szCs w:val="32"/>
        </w:rPr>
        <w:t xml:space="preserve">      </w:t>
      </w:r>
    </w:p>
    <w:p w:rsidR="00DD6867" w:rsidRDefault="0090112C">
      <w:pPr>
        <w:ind w:firstLineChars="200" w:firstLine="643"/>
        <w:rPr>
          <w:rFonts w:ascii="楷体" w:eastAsia="楷体" w:hAnsi="楷体" w:cs="楷体"/>
          <w:b/>
          <w:bCs/>
          <w:sz w:val="32"/>
          <w:szCs w:val="32"/>
        </w:rPr>
      </w:pPr>
      <w:r>
        <w:rPr>
          <w:rFonts w:ascii="楷体" w:eastAsia="楷体" w:hAnsi="楷体" w:cs="楷体" w:hint="eastAsia"/>
          <w:b/>
          <w:bCs/>
          <w:sz w:val="32"/>
          <w:szCs w:val="32"/>
        </w:rPr>
        <w:t>（一）部门整体支出概况</w:t>
      </w:r>
    </w:p>
    <w:p w:rsidR="00DD6867" w:rsidRDefault="0090112C">
      <w:pPr>
        <w:ind w:firstLineChars="200" w:firstLine="640"/>
        <w:rPr>
          <w:rFonts w:ascii="仿宋" w:eastAsia="仿宋" w:hAnsi="仿宋"/>
          <w:sz w:val="32"/>
          <w:szCs w:val="32"/>
        </w:rPr>
      </w:pPr>
      <w:r>
        <w:rPr>
          <w:rFonts w:ascii="仿宋" w:eastAsia="仿宋" w:hAnsi="仿宋" w:hint="eastAsia"/>
          <w:sz w:val="32"/>
          <w:szCs w:val="32"/>
        </w:rPr>
        <w:t>2017</w:t>
      </w:r>
      <w:r>
        <w:rPr>
          <w:rFonts w:ascii="仿宋" w:eastAsia="仿宋" w:hAnsi="仿宋" w:hint="eastAsia"/>
          <w:sz w:val="32"/>
          <w:szCs w:val="32"/>
        </w:rPr>
        <w:t>年初预算安排</w:t>
      </w:r>
      <w:r>
        <w:rPr>
          <w:rFonts w:ascii="仿宋" w:eastAsia="仿宋" w:hAnsi="仿宋" w:hint="eastAsia"/>
          <w:sz w:val="32"/>
          <w:szCs w:val="32"/>
        </w:rPr>
        <w:t>192.86</w:t>
      </w:r>
      <w:r>
        <w:rPr>
          <w:rFonts w:ascii="仿宋" w:eastAsia="仿宋" w:hAnsi="仿宋" w:hint="eastAsia"/>
          <w:sz w:val="32"/>
          <w:szCs w:val="32"/>
        </w:rPr>
        <w:t>万元，其中一般公共预算拨款</w:t>
      </w:r>
      <w:r>
        <w:rPr>
          <w:rFonts w:ascii="仿宋" w:eastAsia="仿宋" w:hAnsi="仿宋" w:hint="eastAsia"/>
          <w:sz w:val="32"/>
          <w:szCs w:val="32"/>
        </w:rPr>
        <w:t>183.66</w:t>
      </w:r>
      <w:r>
        <w:rPr>
          <w:rFonts w:ascii="仿宋" w:eastAsia="仿宋" w:hAnsi="仿宋" w:hint="eastAsia"/>
          <w:sz w:val="32"/>
          <w:szCs w:val="32"/>
        </w:rPr>
        <w:t>万元</w:t>
      </w:r>
      <w:r>
        <w:rPr>
          <w:rFonts w:ascii="仿宋" w:eastAsia="仿宋" w:hAnsi="仿宋" w:hint="eastAsia"/>
          <w:sz w:val="32"/>
          <w:szCs w:val="32"/>
        </w:rPr>
        <w:t>，其他收入</w:t>
      </w:r>
      <w:r>
        <w:rPr>
          <w:rFonts w:ascii="仿宋" w:eastAsia="仿宋" w:hAnsi="仿宋" w:hint="eastAsia"/>
          <w:sz w:val="32"/>
          <w:szCs w:val="32"/>
        </w:rPr>
        <w:t>9.2</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2017</w:t>
      </w:r>
      <w:r>
        <w:rPr>
          <w:rFonts w:ascii="仿宋" w:eastAsia="仿宋" w:hAnsi="仿宋" w:hint="eastAsia"/>
          <w:sz w:val="32"/>
          <w:szCs w:val="32"/>
        </w:rPr>
        <w:t>年度决算支出</w:t>
      </w:r>
      <w:r>
        <w:rPr>
          <w:rFonts w:ascii="仿宋" w:eastAsia="仿宋" w:hAnsi="仿宋" w:hint="eastAsia"/>
          <w:sz w:val="32"/>
          <w:szCs w:val="32"/>
        </w:rPr>
        <w:t>184.78</w:t>
      </w:r>
      <w:r>
        <w:rPr>
          <w:rFonts w:ascii="仿宋" w:eastAsia="仿宋" w:hAnsi="仿宋" w:hint="eastAsia"/>
          <w:sz w:val="32"/>
          <w:szCs w:val="32"/>
        </w:rPr>
        <w:t>，其中基本支出</w:t>
      </w:r>
      <w:r>
        <w:rPr>
          <w:rFonts w:ascii="仿宋" w:eastAsia="仿宋" w:hAnsi="仿宋" w:hint="eastAsia"/>
          <w:sz w:val="32"/>
          <w:szCs w:val="32"/>
        </w:rPr>
        <w:t>63.5</w:t>
      </w:r>
      <w:r>
        <w:rPr>
          <w:rFonts w:ascii="仿宋" w:eastAsia="仿宋" w:hAnsi="仿宋" w:hint="eastAsia"/>
          <w:sz w:val="32"/>
          <w:szCs w:val="32"/>
        </w:rPr>
        <w:t>万元，包含其他计划生育事务支出</w:t>
      </w:r>
      <w:r>
        <w:rPr>
          <w:rFonts w:ascii="仿宋" w:eastAsia="仿宋" w:hAnsi="仿宋" w:hint="eastAsia"/>
          <w:sz w:val="32"/>
          <w:szCs w:val="32"/>
        </w:rPr>
        <w:t>60.4</w:t>
      </w:r>
      <w:r>
        <w:rPr>
          <w:rFonts w:ascii="仿宋" w:eastAsia="仿宋" w:hAnsi="仿宋" w:hint="eastAsia"/>
          <w:sz w:val="32"/>
          <w:szCs w:val="32"/>
        </w:rPr>
        <w:t>万元，其他扶贫支出</w:t>
      </w:r>
      <w:r>
        <w:rPr>
          <w:rFonts w:ascii="仿宋" w:eastAsia="仿宋" w:hAnsi="仿宋" w:hint="eastAsia"/>
          <w:sz w:val="32"/>
          <w:szCs w:val="32"/>
        </w:rPr>
        <w:t>0.5</w:t>
      </w:r>
      <w:r>
        <w:rPr>
          <w:rFonts w:ascii="仿宋" w:eastAsia="仿宋" w:hAnsi="仿宋" w:hint="eastAsia"/>
          <w:sz w:val="32"/>
          <w:szCs w:val="32"/>
        </w:rPr>
        <w:t>万元，住房公积金</w:t>
      </w:r>
      <w:r>
        <w:rPr>
          <w:rFonts w:ascii="仿宋" w:eastAsia="仿宋" w:hAnsi="仿宋" w:hint="eastAsia"/>
          <w:sz w:val="32"/>
          <w:szCs w:val="32"/>
        </w:rPr>
        <w:t>2.6</w:t>
      </w:r>
      <w:r>
        <w:rPr>
          <w:rFonts w:ascii="仿宋" w:eastAsia="仿宋" w:hAnsi="仿宋" w:hint="eastAsia"/>
          <w:sz w:val="32"/>
          <w:szCs w:val="32"/>
        </w:rPr>
        <w:t>万元；项目支出</w:t>
      </w:r>
      <w:r>
        <w:rPr>
          <w:rFonts w:ascii="仿宋" w:eastAsia="仿宋" w:hAnsi="仿宋" w:hint="eastAsia"/>
          <w:sz w:val="32"/>
          <w:szCs w:val="32"/>
        </w:rPr>
        <w:t>121.28</w:t>
      </w:r>
      <w:r>
        <w:rPr>
          <w:rFonts w:ascii="仿宋" w:eastAsia="仿宋" w:hAnsi="仿宋" w:hint="eastAsia"/>
          <w:sz w:val="32"/>
          <w:szCs w:val="32"/>
        </w:rPr>
        <w:t>万元，包含计划</w:t>
      </w:r>
      <w:bookmarkStart w:id="0" w:name="_GoBack"/>
      <w:bookmarkEnd w:id="0"/>
      <w:r>
        <w:rPr>
          <w:rFonts w:ascii="仿宋" w:eastAsia="仿宋" w:hAnsi="仿宋" w:hint="eastAsia"/>
          <w:sz w:val="32"/>
          <w:szCs w:val="32"/>
        </w:rPr>
        <w:t>生育服务</w:t>
      </w:r>
      <w:r>
        <w:rPr>
          <w:rFonts w:ascii="仿宋" w:eastAsia="仿宋" w:hAnsi="仿宋" w:hint="eastAsia"/>
          <w:sz w:val="32"/>
          <w:szCs w:val="32"/>
        </w:rPr>
        <w:t>44.57</w:t>
      </w:r>
      <w:r>
        <w:rPr>
          <w:rFonts w:ascii="仿宋" w:eastAsia="仿宋" w:hAnsi="仿宋" w:hint="eastAsia"/>
          <w:sz w:val="32"/>
          <w:szCs w:val="32"/>
        </w:rPr>
        <w:t>万元，其他计划生育事务支出</w:t>
      </w:r>
      <w:r>
        <w:rPr>
          <w:rFonts w:ascii="仿宋" w:eastAsia="仿宋" w:hAnsi="仿宋" w:hint="eastAsia"/>
          <w:sz w:val="32"/>
          <w:szCs w:val="32"/>
        </w:rPr>
        <w:t>76.71</w:t>
      </w:r>
      <w:r>
        <w:rPr>
          <w:rFonts w:ascii="仿宋" w:eastAsia="仿宋" w:hAnsi="仿宋" w:hint="eastAsia"/>
          <w:sz w:val="32"/>
          <w:szCs w:val="32"/>
        </w:rPr>
        <w:t>万元。本年度结余</w:t>
      </w:r>
      <w:r>
        <w:rPr>
          <w:rFonts w:ascii="仿宋" w:eastAsia="仿宋" w:hAnsi="仿宋" w:hint="eastAsia"/>
          <w:sz w:val="32"/>
          <w:szCs w:val="32"/>
        </w:rPr>
        <w:t>8.08</w:t>
      </w:r>
      <w:r>
        <w:rPr>
          <w:rFonts w:ascii="仿宋" w:eastAsia="仿宋" w:hAnsi="仿宋" w:hint="eastAsia"/>
          <w:sz w:val="32"/>
          <w:szCs w:val="32"/>
        </w:rPr>
        <w:t>万元。区计生</w:t>
      </w:r>
      <w:r>
        <w:rPr>
          <w:rFonts w:ascii="仿宋" w:eastAsia="仿宋" w:hAnsi="仿宋" w:hint="eastAsia"/>
          <w:sz w:val="32"/>
          <w:szCs w:val="32"/>
        </w:rPr>
        <w:t>协会财政拨款支出主要用于保障部门机构正常</w:t>
      </w:r>
      <w:r>
        <w:rPr>
          <w:rFonts w:ascii="仿宋" w:eastAsia="仿宋" w:hAnsi="仿宋" w:hint="eastAsia"/>
          <w:sz w:val="32"/>
          <w:szCs w:val="32"/>
        </w:rPr>
        <w:lastRenderedPageBreak/>
        <w:t>运转，完成日常工作以及提升计划生育管理服务水平，促进全区人口与经济社会均衡发展。</w:t>
      </w:r>
    </w:p>
    <w:p w:rsidR="00DD6867" w:rsidRDefault="0090112C">
      <w:pPr>
        <w:ind w:firstLineChars="200" w:firstLine="643"/>
        <w:rPr>
          <w:rFonts w:ascii="楷体" w:eastAsia="楷体" w:hAnsi="楷体" w:cs="楷体"/>
          <w:b/>
          <w:bCs/>
          <w:sz w:val="32"/>
          <w:szCs w:val="32"/>
        </w:rPr>
      </w:pPr>
      <w:r>
        <w:rPr>
          <w:rFonts w:ascii="楷体" w:eastAsia="楷体" w:hAnsi="楷体" w:cs="楷体" w:hint="eastAsia"/>
          <w:b/>
          <w:bCs/>
          <w:sz w:val="32"/>
          <w:szCs w:val="32"/>
        </w:rPr>
        <w:t>（二）部门整体支出绩效目标</w:t>
      </w:r>
    </w:p>
    <w:p w:rsidR="00DD6867" w:rsidRDefault="0090112C">
      <w:pPr>
        <w:ind w:firstLineChars="200" w:firstLine="643"/>
        <w:rPr>
          <w:rFonts w:ascii="仿宋" w:eastAsia="仿宋" w:hAnsi="仿宋" w:cs="仿宋"/>
          <w:sz w:val="32"/>
          <w:szCs w:val="32"/>
        </w:rPr>
      </w:pPr>
      <w:r>
        <w:rPr>
          <w:rFonts w:ascii="楷体" w:eastAsia="楷体" w:hAnsi="楷体" w:cs="楷体" w:hint="eastAsia"/>
          <w:b/>
          <w:bCs/>
          <w:sz w:val="32"/>
          <w:szCs w:val="32"/>
        </w:rPr>
        <w:t>1</w:t>
      </w:r>
      <w:r>
        <w:rPr>
          <w:rFonts w:ascii="楷体" w:eastAsia="楷体" w:hAnsi="楷体" w:cs="楷体" w:hint="eastAsia"/>
          <w:b/>
          <w:bCs/>
          <w:sz w:val="32"/>
          <w:szCs w:val="32"/>
        </w:rPr>
        <w:t>、</w:t>
      </w:r>
      <w:r>
        <w:rPr>
          <w:rFonts w:ascii="楷体" w:eastAsia="楷体" w:hAnsi="楷体" w:cs="楷体" w:hint="eastAsia"/>
          <w:b/>
          <w:bCs/>
          <w:sz w:val="32"/>
          <w:szCs w:val="32"/>
        </w:rPr>
        <w:t>预算公开情况。</w:t>
      </w:r>
      <w:r>
        <w:rPr>
          <w:rFonts w:ascii="仿宋" w:eastAsia="仿宋" w:hAnsi="仿宋" w:cs="仿宋" w:hint="eastAsia"/>
          <w:sz w:val="32"/>
          <w:szCs w:val="32"/>
        </w:rPr>
        <w:t>按照上级要求，我们</w:t>
      </w:r>
      <w:r>
        <w:rPr>
          <w:rFonts w:ascii="仿宋" w:eastAsia="仿宋" w:hAnsi="仿宋" w:cs="仿宋" w:hint="eastAsia"/>
          <w:sz w:val="32"/>
          <w:szCs w:val="32"/>
        </w:rPr>
        <w:t>已将</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年度预算在</w:t>
      </w:r>
      <w:proofErr w:type="gramStart"/>
      <w:r>
        <w:rPr>
          <w:rFonts w:ascii="仿宋" w:eastAsia="仿宋" w:hAnsi="仿宋" w:cs="仿宋" w:hint="eastAsia"/>
          <w:sz w:val="32"/>
          <w:szCs w:val="32"/>
        </w:rPr>
        <w:t>赫</w:t>
      </w:r>
      <w:proofErr w:type="gramEnd"/>
      <w:r>
        <w:rPr>
          <w:rFonts w:ascii="仿宋" w:eastAsia="仿宋" w:hAnsi="仿宋" w:cs="仿宋" w:hint="eastAsia"/>
          <w:sz w:val="32"/>
          <w:szCs w:val="32"/>
        </w:rPr>
        <w:t>山</w:t>
      </w:r>
      <w:r>
        <w:rPr>
          <w:rFonts w:ascii="仿宋" w:eastAsia="仿宋" w:hAnsi="仿宋" w:cs="仿宋" w:hint="eastAsia"/>
          <w:sz w:val="32"/>
          <w:szCs w:val="32"/>
        </w:rPr>
        <w:t>区</w:t>
      </w:r>
      <w:r>
        <w:rPr>
          <w:rFonts w:ascii="仿宋" w:eastAsia="仿宋" w:hAnsi="仿宋" w:cs="仿宋" w:hint="eastAsia"/>
          <w:sz w:val="32"/>
          <w:szCs w:val="32"/>
        </w:rPr>
        <w:t>政务网上公开。</w:t>
      </w:r>
    </w:p>
    <w:p w:rsidR="00DD6867" w:rsidRDefault="0090112C">
      <w:pPr>
        <w:ind w:firstLineChars="200" w:firstLine="643"/>
        <w:rPr>
          <w:rFonts w:ascii="仿宋" w:eastAsia="仿宋" w:hAnsi="仿宋" w:cs="仿宋"/>
          <w:sz w:val="32"/>
          <w:szCs w:val="32"/>
        </w:rPr>
      </w:pPr>
      <w:r>
        <w:rPr>
          <w:rFonts w:ascii="楷体" w:eastAsia="楷体" w:hAnsi="楷体" w:cs="楷体" w:hint="eastAsia"/>
          <w:b/>
          <w:bCs/>
          <w:sz w:val="32"/>
          <w:szCs w:val="32"/>
        </w:rPr>
        <w:t>2</w:t>
      </w:r>
      <w:r>
        <w:rPr>
          <w:rFonts w:ascii="楷体" w:eastAsia="楷体" w:hAnsi="楷体" w:cs="楷体" w:hint="eastAsia"/>
          <w:b/>
          <w:bCs/>
          <w:sz w:val="32"/>
          <w:szCs w:val="32"/>
        </w:rPr>
        <w:t>、</w:t>
      </w:r>
      <w:r>
        <w:rPr>
          <w:rFonts w:ascii="楷体" w:eastAsia="楷体" w:hAnsi="楷体" w:cs="楷体" w:hint="eastAsia"/>
          <w:b/>
          <w:bCs/>
          <w:sz w:val="32"/>
          <w:szCs w:val="32"/>
        </w:rPr>
        <w:t>制度完善。</w:t>
      </w:r>
      <w:r>
        <w:rPr>
          <w:rFonts w:ascii="仿宋" w:eastAsia="仿宋" w:hAnsi="仿宋" w:cs="仿宋" w:hint="eastAsia"/>
          <w:sz w:val="32"/>
          <w:szCs w:val="32"/>
        </w:rPr>
        <w:t>根据《会计法》、《预算法》、《行政单位财务规则》等法律和国家有关财务制度的要求，制定了《赫山区</w:t>
      </w:r>
      <w:r>
        <w:rPr>
          <w:rFonts w:ascii="仿宋" w:eastAsia="仿宋" w:hAnsi="仿宋" w:cs="仿宋" w:hint="eastAsia"/>
          <w:sz w:val="32"/>
          <w:szCs w:val="32"/>
        </w:rPr>
        <w:t>计生协会</w:t>
      </w:r>
      <w:r>
        <w:rPr>
          <w:rFonts w:ascii="仿宋" w:eastAsia="仿宋" w:hAnsi="仿宋" w:cs="仿宋" w:hint="eastAsia"/>
          <w:sz w:val="32"/>
          <w:szCs w:val="32"/>
        </w:rPr>
        <w:t>财务管理</w:t>
      </w:r>
      <w:r>
        <w:rPr>
          <w:rFonts w:ascii="仿宋" w:eastAsia="仿宋" w:hAnsi="仿宋" w:cs="仿宋" w:hint="eastAsia"/>
          <w:sz w:val="32"/>
          <w:szCs w:val="32"/>
        </w:rPr>
        <w:t>制度</w:t>
      </w:r>
      <w:r>
        <w:rPr>
          <w:rFonts w:ascii="仿宋" w:eastAsia="仿宋" w:hAnsi="仿宋" w:cs="仿宋" w:hint="eastAsia"/>
          <w:sz w:val="32"/>
          <w:szCs w:val="32"/>
        </w:rPr>
        <w:t>》、《赫山区</w:t>
      </w:r>
      <w:r>
        <w:rPr>
          <w:rFonts w:ascii="仿宋" w:eastAsia="仿宋" w:hAnsi="仿宋" w:cs="仿宋" w:hint="eastAsia"/>
          <w:sz w:val="32"/>
          <w:szCs w:val="32"/>
        </w:rPr>
        <w:t>计生协会内部控</w:t>
      </w:r>
      <w:r>
        <w:rPr>
          <w:rFonts w:ascii="仿宋" w:eastAsia="仿宋" w:hAnsi="仿宋" w:cs="仿宋" w:hint="eastAsia"/>
          <w:sz w:val="32"/>
          <w:szCs w:val="32"/>
        </w:rPr>
        <w:t>制度》，明确了经费审批权限及程序，经费预算管理、资产购置与处置、财务监督等。我们还制定了《赫山区</w:t>
      </w:r>
      <w:r>
        <w:rPr>
          <w:rFonts w:ascii="仿宋" w:eastAsia="仿宋" w:hAnsi="仿宋" w:cs="仿宋" w:hint="eastAsia"/>
          <w:sz w:val="32"/>
          <w:szCs w:val="32"/>
        </w:rPr>
        <w:t>计生协会</w:t>
      </w:r>
      <w:r>
        <w:rPr>
          <w:rFonts w:ascii="仿宋" w:eastAsia="仿宋" w:hAnsi="仿宋" w:cs="仿宋" w:hint="eastAsia"/>
          <w:sz w:val="32"/>
          <w:szCs w:val="32"/>
        </w:rPr>
        <w:t>机关管理制度》、《国内公务接待管理办法》等制度，明确了相应原则和要求，开支范围、程序、审批权限等。上述制度规定得到落实和严格执行。</w:t>
      </w:r>
    </w:p>
    <w:p w:rsidR="00DD6867" w:rsidRDefault="0090112C">
      <w:pPr>
        <w:ind w:firstLineChars="200" w:firstLine="643"/>
        <w:rPr>
          <w:rFonts w:ascii="仿宋" w:eastAsia="仿宋" w:hAnsi="仿宋" w:cs="仿宋"/>
          <w:sz w:val="32"/>
          <w:szCs w:val="32"/>
        </w:rPr>
      </w:pPr>
      <w:r>
        <w:rPr>
          <w:rFonts w:ascii="楷体" w:eastAsia="楷体" w:hAnsi="楷体" w:cs="楷体" w:hint="eastAsia"/>
          <w:b/>
          <w:bCs/>
          <w:sz w:val="32"/>
          <w:szCs w:val="32"/>
        </w:rPr>
        <w:t>3</w:t>
      </w:r>
      <w:r>
        <w:rPr>
          <w:rFonts w:ascii="楷体" w:eastAsia="楷体" w:hAnsi="楷体" w:cs="楷体" w:hint="eastAsia"/>
          <w:b/>
          <w:bCs/>
          <w:sz w:val="32"/>
          <w:szCs w:val="32"/>
        </w:rPr>
        <w:t>、</w:t>
      </w:r>
      <w:r>
        <w:rPr>
          <w:rFonts w:ascii="楷体" w:eastAsia="楷体" w:hAnsi="楷体" w:cs="楷体" w:hint="eastAsia"/>
          <w:b/>
          <w:bCs/>
          <w:sz w:val="32"/>
          <w:szCs w:val="32"/>
        </w:rPr>
        <w:t>资产管理情况。</w:t>
      </w:r>
      <w:r>
        <w:rPr>
          <w:rFonts w:ascii="仿宋" w:eastAsia="仿宋" w:hAnsi="仿宋" w:cs="仿宋" w:hint="eastAsia"/>
          <w:sz w:val="32"/>
          <w:szCs w:val="32"/>
        </w:rPr>
        <w:t>协会所有资产包括办公家具、电脑、空调、打印机等都进行了登记，录入了固定资产管理系统，制作了固定资产卡片，对今年新购置固定资产进行了登记造册，对报废的固定资产严格按照区财政局程序要求，报财政局审批，完善了国有资产核销报废手续。同时完善了《赫山区计生协会财务管理制度》、《赫山区计生协会内部控制制度》，确保了各项资产账实相符，管理到位。</w:t>
      </w:r>
    </w:p>
    <w:p w:rsidR="00DD6867" w:rsidRDefault="0090112C">
      <w:pPr>
        <w:ind w:firstLineChars="200" w:firstLine="643"/>
        <w:rPr>
          <w:rFonts w:ascii="仿宋" w:eastAsia="仿宋" w:hAnsi="仿宋"/>
          <w:sz w:val="32"/>
          <w:szCs w:val="32"/>
        </w:rPr>
      </w:pPr>
      <w:r>
        <w:rPr>
          <w:rFonts w:ascii="楷体" w:eastAsia="楷体" w:hAnsi="楷体" w:cs="楷体" w:hint="eastAsia"/>
          <w:b/>
          <w:bCs/>
          <w:sz w:val="32"/>
          <w:szCs w:val="32"/>
        </w:rPr>
        <w:t>4</w:t>
      </w:r>
      <w:r>
        <w:rPr>
          <w:rFonts w:ascii="楷体" w:eastAsia="楷体" w:hAnsi="楷体" w:cs="楷体" w:hint="eastAsia"/>
          <w:b/>
          <w:bCs/>
          <w:sz w:val="32"/>
          <w:szCs w:val="32"/>
        </w:rPr>
        <w:t>、</w:t>
      </w:r>
      <w:r>
        <w:rPr>
          <w:rFonts w:ascii="楷体" w:eastAsia="楷体" w:hAnsi="楷体" w:cs="楷体" w:hint="eastAsia"/>
          <w:b/>
          <w:bCs/>
          <w:sz w:val="32"/>
          <w:szCs w:val="32"/>
        </w:rPr>
        <w:t>“三公”经费支出情况。</w:t>
      </w:r>
      <w:r>
        <w:rPr>
          <w:rFonts w:ascii="仿宋" w:eastAsia="仿宋" w:hAnsi="仿宋" w:hint="eastAsia"/>
          <w:sz w:val="32"/>
          <w:szCs w:val="32"/>
        </w:rPr>
        <w:t>2</w:t>
      </w:r>
      <w:r>
        <w:rPr>
          <w:rFonts w:ascii="仿宋" w:eastAsia="仿宋" w:hAnsi="仿宋" w:hint="eastAsia"/>
          <w:sz w:val="32"/>
          <w:szCs w:val="32"/>
        </w:rPr>
        <w:t>017</w:t>
      </w:r>
      <w:r>
        <w:rPr>
          <w:rFonts w:ascii="仿宋" w:eastAsia="仿宋" w:hAnsi="仿宋" w:hint="eastAsia"/>
          <w:sz w:val="32"/>
          <w:szCs w:val="32"/>
        </w:rPr>
        <w:t>年我</w:t>
      </w:r>
      <w:r>
        <w:rPr>
          <w:rFonts w:ascii="仿宋" w:eastAsia="仿宋" w:hAnsi="仿宋" w:hint="eastAsia"/>
          <w:sz w:val="32"/>
          <w:szCs w:val="32"/>
        </w:rPr>
        <w:t>协会</w:t>
      </w:r>
      <w:r>
        <w:rPr>
          <w:rFonts w:ascii="仿宋" w:eastAsia="仿宋" w:hAnsi="仿宋" w:hint="eastAsia"/>
          <w:sz w:val="32"/>
          <w:szCs w:val="32"/>
        </w:rPr>
        <w:t>三</w:t>
      </w:r>
      <w:proofErr w:type="gramStart"/>
      <w:r>
        <w:rPr>
          <w:rFonts w:ascii="仿宋" w:eastAsia="仿宋" w:hAnsi="仿宋" w:hint="eastAsia"/>
          <w:sz w:val="32"/>
          <w:szCs w:val="32"/>
        </w:rPr>
        <w:t>公经费</w:t>
      </w:r>
      <w:proofErr w:type="gramEnd"/>
      <w:r>
        <w:rPr>
          <w:rFonts w:ascii="仿宋" w:eastAsia="仿宋" w:hAnsi="仿宋" w:hint="eastAsia"/>
          <w:sz w:val="32"/>
          <w:szCs w:val="32"/>
        </w:rPr>
        <w:t>支出总额为</w:t>
      </w:r>
      <w:r>
        <w:rPr>
          <w:rFonts w:ascii="仿宋" w:eastAsia="仿宋" w:hAnsi="仿宋" w:hint="eastAsia"/>
          <w:sz w:val="32"/>
          <w:szCs w:val="32"/>
        </w:rPr>
        <w:t>4.4</w:t>
      </w:r>
      <w:r>
        <w:rPr>
          <w:rFonts w:ascii="仿宋" w:eastAsia="仿宋" w:hAnsi="仿宋" w:hint="eastAsia"/>
          <w:sz w:val="32"/>
          <w:szCs w:val="32"/>
        </w:rPr>
        <w:t>万元，其中因公出国（境）费用为</w:t>
      </w:r>
      <w:r>
        <w:rPr>
          <w:rFonts w:ascii="仿宋" w:eastAsia="仿宋" w:hAnsi="仿宋" w:hint="eastAsia"/>
          <w:sz w:val="32"/>
          <w:szCs w:val="32"/>
        </w:rPr>
        <w:t>0</w:t>
      </w:r>
      <w:r>
        <w:rPr>
          <w:rFonts w:ascii="仿宋" w:eastAsia="仿宋" w:hAnsi="仿宋" w:hint="eastAsia"/>
          <w:sz w:val="32"/>
          <w:szCs w:val="32"/>
        </w:rPr>
        <w:t>万元，公务</w:t>
      </w:r>
      <w:r>
        <w:rPr>
          <w:rFonts w:ascii="仿宋" w:eastAsia="仿宋" w:hAnsi="仿宋" w:hint="eastAsia"/>
          <w:sz w:val="32"/>
          <w:szCs w:val="32"/>
        </w:rPr>
        <w:lastRenderedPageBreak/>
        <w:t>接待费用</w:t>
      </w:r>
      <w:r>
        <w:rPr>
          <w:rFonts w:ascii="仿宋" w:eastAsia="仿宋" w:hAnsi="仿宋" w:hint="eastAsia"/>
          <w:sz w:val="32"/>
          <w:szCs w:val="32"/>
        </w:rPr>
        <w:t>4.4</w:t>
      </w:r>
      <w:r>
        <w:rPr>
          <w:rFonts w:ascii="仿宋" w:eastAsia="仿宋" w:hAnsi="仿宋" w:hint="eastAsia"/>
          <w:sz w:val="32"/>
          <w:szCs w:val="32"/>
        </w:rPr>
        <w:t>万元，公务用车运行维护费用为</w:t>
      </w:r>
      <w:r>
        <w:rPr>
          <w:rFonts w:ascii="仿宋" w:eastAsia="仿宋" w:hAnsi="仿宋" w:hint="eastAsia"/>
          <w:sz w:val="32"/>
          <w:szCs w:val="32"/>
        </w:rPr>
        <w:t>0</w:t>
      </w:r>
      <w:r>
        <w:rPr>
          <w:rFonts w:ascii="仿宋" w:eastAsia="仿宋" w:hAnsi="仿宋" w:hint="eastAsia"/>
          <w:sz w:val="32"/>
          <w:szCs w:val="32"/>
        </w:rPr>
        <w:t>万元，三</w:t>
      </w:r>
      <w:proofErr w:type="gramStart"/>
      <w:r>
        <w:rPr>
          <w:rFonts w:ascii="仿宋" w:eastAsia="仿宋" w:hAnsi="仿宋" w:hint="eastAsia"/>
          <w:sz w:val="32"/>
          <w:szCs w:val="32"/>
        </w:rPr>
        <w:t>公经费</w:t>
      </w:r>
      <w:proofErr w:type="gramEnd"/>
      <w:r>
        <w:rPr>
          <w:rFonts w:ascii="仿宋" w:eastAsia="仿宋" w:hAnsi="仿宋" w:hint="eastAsia"/>
          <w:sz w:val="32"/>
          <w:szCs w:val="32"/>
        </w:rPr>
        <w:t>比上年减少</w:t>
      </w:r>
      <w:r>
        <w:rPr>
          <w:rFonts w:ascii="仿宋" w:eastAsia="仿宋" w:hAnsi="仿宋" w:hint="eastAsia"/>
          <w:sz w:val="32"/>
          <w:szCs w:val="32"/>
        </w:rPr>
        <w:t>4.6</w:t>
      </w:r>
      <w:r>
        <w:rPr>
          <w:rFonts w:ascii="仿宋" w:eastAsia="仿宋" w:hAnsi="仿宋" w:hint="eastAsia"/>
          <w:sz w:val="32"/>
          <w:szCs w:val="32"/>
        </w:rPr>
        <w:t>万元，主要原因是</w:t>
      </w:r>
      <w:r>
        <w:rPr>
          <w:rFonts w:ascii="仿宋" w:eastAsia="仿宋" w:hAnsi="仿宋" w:hint="eastAsia"/>
          <w:sz w:val="32"/>
          <w:szCs w:val="32"/>
        </w:rPr>
        <w:t>我单位</w:t>
      </w:r>
      <w:r>
        <w:rPr>
          <w:rFonts w:ascii="仿宋" w:eastAsia="仿宋" w:hAnsi="仿宋" w:hint="eastAsia"/>
          <w:sz w:val="32"/>
          <w:szCs w:val="32"/>
        </w:rPr>
        <w:t>严格执行中央八项规定，</w:t>
      </w:r>
      <w:r>
        <w:rPr>
          <w:rFonts w:ascii="仿宋" w:eastAsia="仿宋" w:hAnsi="仿宋" w:hint="eastAsia"/>
          <w:sz w:val="32"/>
          <w:szCs w:val="32"/>
        </w:rPr>
        <w:t>压减招待费用开支，</w:t>
      </w:r>
      <w:r>
        <w:rPr>
          <w:rFonts w:ascii="仿宋" w:eastAsia="仿宋" w:hAnsi="仿宋" w:hint="eastAsia"/>
          <w:sz w:val="32"/>
          <w:szCs w:val="32"/>
        </w:rPr>
        <w:t>三</w:t>
      </w:r>
      <w:proofErr w:type="gramStart"/>
      <w:r>
        <w:rPr>
          <w:rFonts w:ascii="仿宋" w:eastAsia="仿宋" w:hAnsi="仿宋" w:hint="eastAsia"/>
          <w:sz w:val="32"/>
          <w:szCs w:val="32"/>
        </w:rPr>
        <w:t>公经费</w:t>
      </w:r>
      <w:proofErr w:type="gramEnd"/>
      <w:r>
        <w:rPr>
          <w:rFonts w:ascii="仿宋" w:eastAsia="仿宋" w:hAnsi="仿宋" w:hint="eastAsia"/>
          <w:sz w:val="32"/>
          <w:szCs w:val="32"/>
        </w:rPr>
        <w:t>明显下降</w:t>
      </w:r>
      <w:r>
        <w:rPr>
          <w:rFonts w:ascii="仿宋" w:eastAsia="仿宋" w:hAnsi="仿宋" w:hint="eastAsia"/>
          <w:sz w:val="32"/>
          <w:szCs w:val="32"/>
        </w:rPr>
        <w:t>。</w:t>
      </w:r>
    </w:p>
    <w:p w:rsidR="00DD6867" w:rsidRDefault="0090112C">
      <w:pPr>
        <w:ind w:firstLineChars="200" w:firstLine="643"/>
        <w:rPr>
          <w:rFonts w:ascii="仿宋" w:eastAsia="仿宋" w:hAnsi="仿宋"/>
          <w:sz w:val="32"/>
          <w:szCs w:val="32"/>
        </w:rPr>
      </w:pPr>
      <w:r>
        <w:rPr>
          <w:rFonts w:ascii="楷体" w:eastAsia="楷体" w:hAnsi="楷体" w:cs="楷体" w:hint="eastAsia"/>
          <w:b/>
          <w:bCs/>
          <w:sz w:val="32"/>
          <w:szCs w:val="32"/>
        </w:rPr>
        <w:t>5</w:t>
      </w:r>
      <w:r>
        <w:rPr>
          <w:rFonts w:ascii="楷体" w:eastAsia="楷体" w:hAnsi="楷体" w:cs="楷体" w:hint="eastAsia"/>
          <w:b/>
          <w:bCs/>
          <w:sz w:val="32"/>
          <w:szCs w:val="32"/>
        </w:rPr>
        <w:t>、</w:t>
      </w:r>
      <w:r>
        <w:rPr>
          <w:rFonts w:ascii="楷体" w:eastAsia="楷体" w:hAnsi="楷体" w:cs="楷体" w:hint="eastAsia"/>
          <w:b/>
          <w:bCs/>
          <w:sz w:val="32"/>
          <w:szCs w:val="32"/>
        </w:rPr>
        <w:t>阶段性目标完成情况及预期经济、社会效益。</w:t>
      </w:r>
    </w:p>
    <w:p w:rsidR="00DD6867" w:rsidRDefault="0090112C">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、切实推进计生基层群众自治，全面推进了基层计生工作群众自我教育、自我服务和自我管理。</w:t>
      </w:r>
    </w:p>
    <w:p w:rsidR="00DD6867" w:rsidRDefault="0090112C">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、切实拓展生育关怀服务领域，规范计生保险工作，进一步探索新险种，实现参保计生家庭利益最大化；对“三结合”和贴息贷款项目加大引进和经营管理力度，帮助计生群众致富方面发挥更大作用。</w:t>
      </w:r>
    </w:p>
    <w:p w:rsidR="00DD6867" w:rsidRDefault="0090112C">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、切实加强宣传教育工作，广泛宣传新调整的两孩生育政策和计生法律法规，让计划生育政策生殖健康知识、健康文明生活方式走进千家万户，群众知晓率达</w:t>
      </w:r>
      <w:r>
        <w:rPr>
          <w:rFonts w:ascii="仿宋" w:eastAsia="仿宋" w:hAnsi="仿宋" w:hint="eastAsia"/>
          <w:sz w:val="32"/>
          <w:szCs w:val="32"/>
        </w:rPr>
        <w:t>98%</w:t>
      </w:r>
      <w:r>
        <w:rPr>
          <w:rFonts w:ascii="仿宋" w:eastAsia="仿宋" w:hAnsi="仿宋" w:hint="eastAsia"/>
          <w:sz w:val="32"/>
          <w:szCs w:val="32"/>
        </w:rPr>
        <w:t>。</w:t>
      </w:r>
    </w:p>
    <w:p w:rsidR="00DD6867" w:rsidRDefault="0090112C">
      <w:pPr>
        <w:ind w:firstLineChars="200" w:firstLine="643"/>
        <w:rPr>
          <w:rFonts w:ascii="楷体" w:eastAsia="楷体" w:hAnsi="楷体" w:cs="楷体"/>
          <w:b/>
          <w:bCs/>
          <w:sz w:val="32"/>
          <w:szCs w:val="32"/>
        </w:rPr>
      </w:pPr>
      <w:r>
        <w:rPr>
          <w:rFonts w:ascii="楷体" w:eastAsia="楷体" w:hAnsi="楷体" w:cs="楷体" w:hint="eastAsia"/>
          <w:b/>
          <w:bCs/>
          <w:sz w:val="32"/>
          <w:szCs w:val="32"/>
        </w:rPr>
        <w:t>（三）部门整体支出、项目实施情况分析</w:t>
      </w:r>
    </w:p>
    <w:p w:rsidR="00DD6867" w:rsidRDefault="0090112C">
      <w:pPr>
        <w:ind w:firstLineChars="200" w:firstLine="640"/>
        <w:rPr>
          <w:rFonts w:ascii="仿宋" w:eastAsia="仿宋" w:hAnsi="仿宋"/>
          <w:sz w:val="32"/>
          <w:szCs w:val="32"/>
        </w:rPr>
      </w:pPr>
      <w:r>
        <w:rPr>
          <w:rFonts w:ascii="仿宋" w:eastAsia="仿宋" w:hAnsi="仿宋" w:hint="eastAsia"/>
          <w:sz w:val="32"/>
          <w:szCs w:val="32"/>
        </w:rPr>
        <w:t>从整体情况来看，我协会严格按照年初预算进行部门整体支出。在支出过程中，能严格遵守各项规章制度，“三公经费”明显下降。所有项目都详细制定了方案，严</w:t>
      </w:r>
      <w:r>
        <w:rPr>
          <w:rFonts w:ascii="仿宋" w:eastAsia="仿宋" w:hAnsi="仿宋" w:hint="eastAsia"/>
          <w:sz w:val="32"/>
          <w:szCs w:val="32"/>
        </w:rPr>
        <w:t>格按方案组织实施，并加强了监督。尤其是在专项经费支出上，我们能专款专用，按项目实施计划的进度情况进行资金拨付，无截留、无挪用等现象。</w:t>
      </w:r>
    </w:p>
    <w:p w:rsidR="00DD6867" w:rsidRDefault="0090112C">
      <w:pPr>
        <w:ind w:firstLineChars="200" w:firstLine="643"/>
        <w:rPr>
          <w:rFonts w:ascii="宋体" w:eastAsia="宋体" w:hAnsi="宋体" w:cs="宋体"/>
          <w:b/>
          <w:bCs/>
          <w:sz w:val="32"/>
          <w:szCs w:val="32"/>
        </w:rPr>
      </w:pPr>
      <w:r>
        <w:rPr>
          <w:rFonts w:ascii="宋体" w:eastAsia="宋体" w:hAnsi="宋体" w:cs="宋体" w:hint="eastAsia"/>
          <w:b/>
          <w:bCs/>
          <w:sz w:val="32"/>
          <w:szCs w:val="32"/>
        </w:rPr>
        <w:t>二、绩效评价工作情况</w:t>
      </w:r>
    </w:p>
    <w:p w:rsidR="00DD6867" w:rsidRDefault="0090112C">
      <w:pPr>
        <w:ind w:firstLineChars="200" w:firstLine="643"/>
        <w:rPr>
          <w:rFonts w:ascii="楷体" w:eastAsia="楷体" w:hAnsi="楷体" w:cs="楷体"/>
          <w:sz w:val="32"/>
          <w:szCs w:val="32"/>
        </w:rPr>
      </w:pPr>
      <w:r>
        <w:rPr>
          <w:rFonts w:ascii="楷体" w:eastAsia="楷体" w:hAnsi="楷体" w:cs="楷体" w:hint="eastAsia"/>
          <w:b/>
          <w:bCs/>
          <w:sz w:val="32"/>
          <w:szCs w:val="32"/>
        </w:rPr>
        <w:t>（一）绩效评价目的</w:t>
      </w:r>
    </w:p>
    <w:p w:rsidR="00DD6867" w:rsidRDefault="0090112C">
      <w:pPr>
        <w:ind w:firstLineChars="200" w:firstLine="640"/>
        <w:rPr>
          <w:rFonts w:ascii="仿宋" w:eastAsia="仿宋" w:hAnsi="仿宋" w:cs="仿宋"/>
          <w:sz w:val="32"/>
          <w:szCs w:val="32"/>
        </w:rPr>
      </w:pPr>
      <w:r>
        <w:rPr>
          <w:rFonts w:ascii="仿宋" w:eastAsia="仿宋" w:hAnsi="仿宋" w:cs="仿宋" w:hint="eastAsia"/>
          <w:sz w:val="32"/>
          <w:szCs w:val="32"/>
        </w:rPr>
        <w:lastRenderedPageBreak/>
        <w:t>此次绩效评价的目的是：严格落实《预算法》及省、市、区绩效管理工作的有关规定，进一步规范财政资金的管理，强化财政支出绩效理念，提升部门责任意识，提高资金使用效益，促进计生协会事业的发展。</w:t>
      </w:r>
    </w:p>
    <w:p w:rsidR="00DD6867" w:rsidRDefault="0090112C">
      <w:pPr>
        <w:ind w:firstLineChars="200" w:firstLine="643"/>
        <w:rPr>
          <w:rFonts w:ascii="楷体" w:eastAsia="楷体" w:hAnsi="楷体" w:cs="楷体"/>
          <w:b/>
          <w:bCs/>
          <w:sz w:val="32"/>
          <w:szCs w:val="32"/>
        </w:rPr>
      </w:pPr>
      <w:r>
        <w:rPr>
          <w:rFonts w:ascii="楷体" w:eastAsia="楷体" w:hAnsi="楷体" w:cs="楷体" w:hint="eastAsia"/>
          <w:b/>
          <w:bCs/>
          <w:sz w:val="32"/>
          <w:szCs w:val="32"/>
        </w:rPr>
        <w:t>（二）绩效评价的主要过程</w:t>
      </w:r>
    </w:p>
    <w:p w:rsidR="00DD6867" w:rsidRDefault="0090112C">
      <w:pPr>
        <w:ind w:firstLineChars="200" w:firstLine="640"/>
        <w:rPr>
          <w:rFonts w:ascii="仿宋" w:eastAsia="仿宋" w:hAnsi="仿宋" w:cs="仿宋"/>
          <w:sz w:val="32"/>
          <w:szCs w:val="32"/>
        </w:rPr>
      </w:pPr>
      <w:r>
        <w:rPr>
          <w:rFonts w:ascii="仿宋" w:eastAsia="仿宋" w:hAnsi="仿宋" w:cs="仿宋" w:hint="eastAsia"/>
          <w:sz w:val="32"/>
          <w:szCs w:val="32"/>
        </w:rPr>
        <w:t>根据绩效评价的要求，我们成立了自</w:t>
      </w:r>
      <w:r w:rsidR="00906BC1">
        <w:rPr>
          <w:rFonts w:ascii="仿宋" w:eastAsia="仿宋" w:hAnsi="仿宋" w:cs="仿宋" w:hint="eastAsia"/>
          <w:sz w:val="32"/>
          <w:szCs w:val="32"/>
        </w:rPr>
        <w:t>评工作领导小组，对照自评方案进行研究和</w:t>
      </w:r>
      <w:proofErr w:type="gramStart"/>
      <w:r w:rsidR="00906BC1">
        <w:rPr>
          <w:rFonts w:ascii="仿宋" w:eastAsia="仿宋" w:hAnsi="仿宋" w:cs="仿宋" w:hint="eastAsia"/>
          <w:sz w:val="32"/>
          <w:szCs w:val="32"/>
        </w:rPr>
        <w:t>布署</w:t>
      </w:r>
      <w:proofErr w:type="gramEnd"/>
      <w:r w:rsidR="00906BC1">
        <w:rPr>
          <w:rFonts w:ascii="仿宋" w:eastAsia="仿宋" w:hAnsi="仿宋" w:cs="仿宋" w:hint="eastAsia"/>
          <w:sz w:val="32"/>
          <w:szCs w:val="32"/>
        </w:rPr>
        <w:t>，全体机关干部</w:t>
      </w:r>
      <w:r>
        <w:rPr>
          <w:rFonts w:ascii="仿宋" w:eastAsia="仿宋" w:hAnsi="仿宋" w:cs="仿宋" w:hint="eastAsia"/>
          <w:sz w:val="32"/>
          <w:szCs w:val="32"/>
        </w:rPr>
        <w:t>全程参与，按照自评方案的要求，对照各实施项目的内容逐条逐项自评。在自评过程发现问题，查找原因，及时纠正偏差，为下一步工作夯实基础。</w:t>
      </w:r>
    </w:p>
    <w:p w:rsidR="00DD6867" w:rsidRDefault="0090112C">
      <w:pPr>
        <w:ind w:firstLineChars="200" w:firstLine="643"/>
        <w:rPr>
          <w:rFonts w:ascii="宋体" w:eastAsia="宋体" w:hAnsi="宋体" w:cs="宋体"/>
          <w:b/>
          <w:bCs/>
          <w:sz w:val="32"/>
          <w:szCs w:val="32"/>
        </w:rPr>
      </w:pPr>
      <w:r>
        <w:rPr>
          <w:rFonts w:ascii="宋体" w:eastAsia="宋体" w:hAnsi="宋体" w:cs="宋体" w:hint="eastAsia"/>
          <w:b/>
          <w:bCs/>
          <w:sz w:val="32"/>
          <w:szCs w:val="32"/>
        </w:rPr>
        <w:t>三、主要绩效及评价结论</w:t>
      </w:r>
    </w:p>
    <w:p w:rsidR="00DD6867" w:rsidRDefault="0090112C">
      <w:pPr>
        <w:ind w:firstLineChars="200" w:firstLine="640"/>
        <w:rPr>
          <w:rFonts w:ascii="仿宋" w:eastAsia="仿宋" w:hAnsi="仿宋" w:cs="仿宋"/>
          <w:sz w:val="32"/>
          <w:szCs w:val="32"/>
        </w:rPr>
      </w:pPr>
      <w:r>
        <w:rPr>
          <w:rFonts w:ascii="仿宋" w:eastAsia="仿宋" w:hAnsi="仿宋" w:cs="仿宋" w:hint="eastAsia"/>
          <w:sz w:val="32"/>
          <w:szCs w:val="32"/>
        </w:rPr>
        <w:t>2017</w:t>
      </w:r>
      <w:r>
        <w:rPr>
          <w:rFonts w:ascii="仿宋" w:eastAsia="仿宋" w:hAnsi="仿宋" w:cs="仿宋" w:hint="eastAsia"/>
          <w:sz w:val="32"/>
          <w:szCs w:val="32"/>
        </w:rPr>
        <w:t>年，区计划生育协会，在区委、区政府的坚强领导下，在区人大、区政协的监督支持下，在上级业务主管部门的具体指导和区直相关部门的支持配合下，严格遵循习总书记关于计生协会</w:t>
      </w:r>
      <w:r>
        <w:rPr>
          <w:rFonts w:ascii="仿宋" w:eastAsia="仿宋" w:hAnsi="仿宋" w:cs="仿宋" w:hint="eastAsia"/>
          <w:sz w:val="32"/>
          <w:szCs w:val="32"/>
        </w:rPr>
        <w:t>6</w:t>
      </w:r>
      <w:r>
        <w:rPr>
          <w:rFonts w:ascii="仿宋" w:eastAsia="仿宋" w:hAnsi="仿宋" w:cs="仿宋" w:hint="eastAsia"/>
          <w:sz w:val="32"/>
          <w:szCs w:val="32"/>
        </w:rPr>
        <w:t>项重点工作的重要指示，按照“党政所急、群众所需，协会所能”的总要求，围绕中心，服务大局，积极探索，勇于创新，圆满完成了全年各项工作任务。区计生协会工作经省、市年度考核，再次评为湖南省计划生育协会模范单位。</w:t>
      </w:r>
    </w:p>
    <w:p w:rsidR="00DD6867" w:rsidRDefault="0090112C">
      <w:pPr>
        <w:ind w:firstLineChars="200" w:firstLine="640"/>
        <w:rPr>
          <w:rFonts w:ascii="仿宋" w:eastAsia="仿宋" w:hAnsi="仿宋" w:cs="仿宋"/>
          <w:sz w:val="32"/>
          <w:szCs w:val="32"/>
        </w:rPr>
      </w:pPr>
      <w:r>
        <w:rPr>
          <w:rFonts w:ascii="仿宋" w:eastAsia="仿宋" w:hAnsi="仿宋" w:cs="仿宋" w:hint="eastAsia"/>
          <w:sz w:val="32"/>
          <w:szCs w:val="32"/>
        </w:rPr>
        <w:t>一是协会组织建设不断强化。按照“组织健全、结构优化，素质提高，活力增强”的要求，大力加强基层计生协会的组织能力建设。</w:t>
      </w:r>
      <w:r>
        <w:rPr>
          <w:rFonts w:ascii="仿宋" w:eastAsia="仿宋" w:hAnsi="仿宋" w:cs="仿宋" w:hint="eastAsia"/>
          <w:sz w:val="32"/>
          <w:szCs w:val="32"/>
        </w:rPr>
        <w:t>2017</w:t>
      </w:r>
      <w:r>
        <w:rPr>
          <w:rFonts w:ascii="仿宋" w:eastAsia="仿宋" w:hAnsi="仿宋" w:cs="仿宋" w:hint="eastAsia"/>
          <w:sz w:val="32"/>
          <w:szCs w:val="32"/>
        </w:rPr>
        <w:t>年，继续以</w:t>
      </w:r>
      <w:r>
        <w:rPr>
          <w:rFonts w:ascii="仿宋" w:eastAsia="仿宋" w:hAnsi="仿宋" w:cs="仿宋" w:hint="eastAsia"/>
          <w:sz w:val="32"/>
          <w:szCs w:val="32"/>
        </w:rPr>
        <w:t>计生基层群众自治示范创</w:t>
      </w:r>
      <w:r>
        <w:rPr>
          <w:rFonts w:ascii="仿宋" w:eastAsia="仿宋" w:hAnsi="仿宋" w:cs="仿宋" w:hint="eastAsia"/>
          <w:sz w:val="32"/>
          <w:szCs w:val="32"/>
        </w:rPr>
        <w:lastRenderedPageBreak/>
        <w:t>建活动及村级换届选举为契机，进一步加强了对村级基层计生协会的整建力度。</w:t>
      </w:r>
      <w:r>
        <w:rPr>
          <w:rFonts w:ascii="仿宋" w:eastAsia="仿宋" w:hAnsi="仿宋" w:cs="仿宋" w:hint="eastAsia"/>
          <w:sz w:val="32"/>
          <w:szCs w:val="32"/>
        </w:rPr>
        <w:t>2017</w:t>
      </w:r>
      <w:r>
        <w:rPr>
          <w:rFonts w:ascii="仿宋" w:eastAsia="仿宋" w:hAnsi="仿宋" w:cs="仿宋" w:hint="eastAsia"/>
          <w:sz w:val="32"/>
          <w:szCs w:val="32"/>
        </w:rPr>
        <w:t>年，我区按照国家卫计委、中国计生</w:t>
      </w:r>
      <w:proofErr w:type="gramStart"/>
      <w:r>
        <w:rPr>
          <w:rFonts w:ascii="仿宋" w:eastAsia="仿宋" w:hAnsi="仿宋" w:cs="仿宋" w:hint="eastAsia"/>
          <w:sz w:val="32"/>
          <w:szCs w:val="32"/>
        </w:rPr>
        <w:t>协关于</w:t>
      </w:r>
      <w:proofErr w:type="gramEnd"/>
      <w:r>
        <w:rPr>
          <w:rFonts w:ascii="仿宋" w:eastAsia="仿宋" w:hAnsi="仿宋" w:cs="仿宋" w:hint="eastAsia"/>
          <w:sz w:val="32"/>
          <w:szCs w:val="32"/>
        </w:rPr>
        <w:t>开展流动人口健康服务年“</w:t>
      </w:r>
      <w:r>
        <w:rPr>
          <w:rFonts w:ascii="仿宋" w:eastAsia="仿宋" w:hAnsi="仿宋" w:cs="仿宋" w:hint="eastAsia"/>
          <w:sz w:val="32"/>
          <w:szCs w:val="32"/>
        </w:rPr>
        <w:t>6+1</w:t>
      </w:r>
      <w:r>
        <w:rPr>
          <w:rFonts w:ascii="仿宋" w:eastAsia="仿宋" w:hAnsi="仿宋" w:cs="仿宋" w:hint="eastAsia"/>
          <w:sz w:val="32"/>
          <w:szCs w:val="32"/>
        </w:rPr>
        <w:t>”活动的要求，继续在流动人口计生协会组织建设上下功夫，不断争取领导重视，加大考评力度，开展多次督导，实现流动人口计生协会组织建设质的飞跃，率先在全市创办了一个高规格的流动人口计生协会组织——华翔</w:t>
      </w:r>
      <w:proofErr w:type="gramStart"/>
      <w:r>
        <w:rPr>
          <w:rFonts w:ascii="仿宋" w:eastAsia="仿宋" w:hAnsi="仿宋" w:cs="仿宋" w:hint="eastAsia"/>
          <w:sz w:val="32"/>
          <w:szCs w:val="32"/>
        </w:rPr>
        <w:t>翔</w:t>
      </w:r>
      <w:proofErr w:type="gramEnd"/>
      <w:r>
        <w:rPr>
          <w:rFonts w:ascii="仿宋" w:eastAsia="仿宋" w:hAnsi="仿宋" w:cs="仿宋" w:hint="eastAsia"/>
          <w:sz w:val="32"/>
          <w:szCs w:val="32"/>
        </w:rPr>
        <w:t>能流动人口计生协会，并得到了省市计生协会领导的高度肯定。全区各乡镇（街道）均建立了一到二个流动人口计生协会组织，并且开展了相关服务活动。</w:t>
      </w:r>
    </w:p>
    <w:p w:rsidR="00DD6867" w:rsidRDefault="0090112C">
      <w:pPr>
        <w:ind w:firstLineChars="200" w:firstLine="640"/>
        <w:rPr>
          <w:rFonts w:ascii="仿宋" w:eastAsia="仿宋" w:hAnsi="仿宋" w:cs="仿宋"/>
          <w:sz w:val="32"/>
          <w:szCs w:val="32"/>
        </w:rPr>
      </w:pPr>
      <w:r>
        <w:rPr>
          <w:rFonts w:ascii="仿宋" w:eastAsia="仿宋" w:hAnsi="仿宋" w:cs="仿宋" w:hint="eastAsia"/>
          <w:sz w:val="32"/>
          <w:szCs w:val="32"/>
        </w:rPr>
        <w:t>二是计生基</w:t>
      </w:r>
      <w:r>
        <w:rPr>
          <w:rFonts w:ascii="仿宋" w:eastAsia="仿宋" w:hAnsi="仿宋" w:cs="仿宋" w:hint="eastAsia"/>
          <w:sz w:val="32"/>
          <w:szCs w:val="32"/>
        </w:rPr>
        <w:t>层群众自治示范创建扎实推进。</w:t>
      </w:r>
      <w:r>
        <w:rPr>
          <w:rFonts w:ascii="仿宋" w:eastAsia="仿宋" w:hAnsi="仿宋" w:cs="仿宋" w:hint="eastAsia"/>
          <w:sz w:val="32"/>
          <w:szCs w:val="32"/>
        </w:rPr>
        <w:t>2017</w:t>
      </w:r>
      <w:r>
        <w:rPr>
          <w:rFonts w:ascii="仿宋" w:eastAsia="仿宋" w:hAnsi="仿宋" w:cs="仿宋" w:hint="eastAsia"/>
          <w:sz w:val="32"/>
          <w:szCs w:val="32"/>
        </w:rPr>
        <w:t>年，按照阵地建设标准化，优质服务常态化，宣传倡导精细化，台</w:t>
      </w:r>
      <w:proofErr w:type="gramStart"/>
      <w:r>
        <w:rPr>
          <w:rFonts w:ascii="仿宋" w:eastAsia="仿宋" w:hAnsi="仿宋" w:cs="仿宋" w:hint="eastAsia"/>
          <w:sz w:val="32"/>
          <w:szCs w:val="32"/>
        </w:rPr>
        <w:t>帐建设</w:t>
      </w:r>
      <w:proofErr w:type="gramEnd"/>
      <w:r>
        <w:rPr>
          <w:rFonts w:ascii="仿宋" w:eastAsia="仿宋" w:hAnsi="仿宋" w:cs="仿宋" w:hint="eastAsia"/>
          <w:sz w:val="32"/>
          <w:szCs w:val="32"/>
        </w:rPr>
        <w:t>规范化的总体要求，进一步加大了计生基层群众自治示范创建力度，实现了创建</w:t>
      </w:r>
      <w:r>
        <w:rPr>
          <w:rFonts w:ascii="仿宋" w:eastAsia="仿宋" w:hAnsi="仿宋" w:cs="仿宋" w:hint="eastAsia"/>
          <w:sz w:val="32"/>
          <w:szCs w:val="32"/>
        </w:rPr>
        <w:t>2</w:t>
      </w:r>
      <w:r>
        <w:rPr>
          <w:rFonts w:ascii="仿宋" w:eastAsia="仿宋" w:hAnsi="仿宋" w:cs="仿宋" w:hint="eastAsia"/>
          <w:sz w:val="32"/>
          <w:szCs w:val="32"/>
        </w:rPr>
        <w:t>个省级示范乡镇，</w:t>
      </w:r>
      <w:r>
        <w:rPr>
          <w:rFonts w:ascii="仿宋" w:eastAsia="仿宋" w:hAnsi="仿宋" w:cs="仿宋" w:hint="eastAsia"/>
          <w:sz w:val="32"/>
          <w:szCs w:val="32"/>
        </w:rPr>
        <w:t>3</w:t>
      </w:r>
      <w:r>
        <w:rPr>
          <w:rFonts w:ascii="仿宋" w:eastAsia="仿宋" w:hAnsi="仿宋" w:cs="仿宋" w:hint="eastAsia"/>
          <w:sz w:val="32"/>
          <w:szCs w:val="32"/>
        </w:rPr>
        <w:t>个省级示范村居，市级示范乡镇</w:t>
      </w:r>
      <w:r>
        <w:rPr>
          <w:rFonts w:ascii="仿宋" w:eastAsia="仿宋" w:hAnsi="仿宋" w:cs="仿宋" w:hint="eastAsia"/>
          <w:sz w:val="32"/>
          <w:szCs w:val="32"/>
        </w:rPr>
        <w:t>3</w:t>
      </w:r>
      <w:r>
        <w:rPr>
          <w:rFonts w:ascii="仿宋" w:eastAsia="仿宋" w:hAnsi="仿宋" w:cs="仿宋" w:hint="eastAsia"/>
          <w:sz w:val="32"/>
          <w:szCs w:val="32"/>
        </w:rPr>
        <w:t>个，市级示范创建村居</w:t>
      </w:r>
      <w:r>
        <w:rPr>
          <w:rFonts w:ascii="仿宋" w:eastAsia="仿宋" w:hAnsi="仿宋" w:cs="仿宋" w:hint="eastAsia"/>
          <w:sz w:val="32"/>
          <w:szCs w:val="32"/>
        </w:rPr>
        <w:t>7</w:t>
      </w:r>
      <w:r>
        <w:rPr>
          <w:rFonts w:ascii="仿宋" w:eastAsia="仿宋" w:hAnsi="仿宋" w:cs="仿宋" w:hint="eastAsia"/>
          <w:sz w:val="32"/>
          <w:szCs w:val="32"/>
        </w:rPr>
        <w:t>个的目标。</w:t>
      </w:r>
    </w:p>
    <w:p w:rsidR="00DD6867" w:rsidRDefault="0090112C">
      <w:pPr>
        <w:ind w:firstLineChars="200" w:firstLine="640"/>
        <w:rPr>
          <w:rFonts w:ascii="仿宋" w:eastAsia="仿宋" w:hAnsi="仿宋" w:cs="仿宋"/>
          <w:sz w:val="32"/>
          <w:szCs w:val="32"/>
        </w:rPr>
      </w:pPr>
      <w:r>
        <w:rPr>
          <w:rFonts w:ascii="仿宋" w:eastAsia="仿宋" w:hAnsi="仿宋" w:cs="仿宋" w:hint="eastAsia"/>
          <w:sz w:val="32"/>
          <w:szCs w:val="32"/>
        </w:rPr>
        <w:t>三是生育关怀行动大力推广。认真组织开展了帮扶慰问活动。全年共开展了春节、“</w:t>
      </w:r>
      <w:r>
        <w:rPr>
          <w:rFonts w:ascii="仿宋" w:eastAsia="仿宋" w:hAnsi="仿宋" w:cs="仿宋" w:hint="eastAsia"/>
          <w:sz w:val="32"/>
          <w:szCs w:val="32"/>
        </w:rPr>
        <w:t>5.29</w:t>
      </w:r>
      <w:r>
        <w:rPr>
          <w:rFonts w:ascii="仿宋" w:eastAsia="仿宋" w:hAnsi="仿宋" w:cs="仿宋" w:hint="eastAsia"/>
          <w:sz w:val="32"/>
          <w:szCs w:val="32"/>
        </w:rPr>
        <w:t>”、“</w:t>
      </w:r>
      <w:r>
        <w:rPr>
          <w:rFonts w:ascii="仿宋" w:eastAsia="仿宋" w:hAnsi="仿宋" w:cs="仿宋" w:hint="eastAsia"/>
          <w:sz w:val="32"/>
          <w:szCs w:val="32"/>
        </w:rPr>
        <w:t>7.11</w:t>
      </w:r>
      <w:r>
        <w:rPr>
          <w:rFonts w:ascii="仿宋" w:eastAsia="仿宋" w:hAnsi="仿宋" w:cs="仿宋" w:hint="eastAsia"/>
          <w:sz w:val="32"/>
          <w:szCs w:val="32"/>
        </w:rPr>
        <w:t>”等关怀慰问活动．全区共计发放各类慰问救助资金</w:t>
      </w:r>
      <w:r>
        <w:rPr>
          <w:rFonts w:ascii="仿宋" w:eastAsia="仿宋" w:hAnsi="仿宋" w:cs="仿宋" w:hint="eastAsia"/>
          <w:sz w:val="32"/>
          <w:szCs w:val="32"/>
        </w:rPr>
        <w:t>37.01</w:t>
      </w:r>
      <w:r>
        <w:rPr>
          <w:rFonts w:ascii="仿宋" w:eastAsia="仿宋" w:hAnsi="仿宋" w:cs="仿宋" w:hint="eastAsia"/>
          <w:sz w:val="32"/>
          <w:szCs w:val="32"/>
        </w:rPr>
        <w:t>万元，救助慰问计生困难群众</w:t>
      </w:r>
      <w:r>
        <w:rPr>
          <w:rFonts w:ascii="仿宋" w:eastAsia="仿宋" w:hAnsi="仿宋" w:cs="仿宋" w:hint="eastAsia"/>
          <w:sz w:val="32"/>
          <w:szCs w:val="32"/>
        </w:rPr>
        <w:t>1052</w:t>
      </w:r>
      <w:r>
        <w:rPr>
          <w:rFonts w:ascii="仿宋" w:eastAsia="仿宋" w:hAnsi="仿宋" w:cs="仿宋" w:hint="eastAsia"/>
          <w:sz w:val="32"/>
          <w:szCs w:val="32"/>
        </w:rPr>
        <w:t>人；为全区</w:t>
      </w:r>
      <w:r>
        <w:rPr>
          <w:rFonts w:ascii="仿宋" w:eastAsia="仿宋" w:hAnsi="仿宋" w:cs="仿宋" w:hint="eastAsia"/>
          <w:sz w:val="32"/>
          <w:szCs w:val="32"/>
        </w:rPr>
        <w:t>844</w:t>
      </w:r>
      <w:r>
        <w:rPr>
          <w:rFonts w:ascii="仿宋" w:eastAsia="仿宋" w:hAnsi="仿宋" w:cs="仿宋" w:hint="eastAsia"/>
          <w:sz w:val="32"/>
          <w:szCs w:val="32"/>
        </w:rPr>
        <w:t>名计生特殊对象送上了一份关爱，为其购买了</w:t>
      </w:r>
      <w:r>
        <w:rPr>
          <w:rFonts w:ascii="仿宋" w:eastAsia="仿宋" w:hAnsi="仿宋" w:cs="仿宋" w:hint="eastAsia"/>
          <w:sz w:val="32"/>
          <w:szCs w:val="32"/>
        </w:rPr>
        <w:t>150</w:t>
      </w:r>
      <w:r>
        <w:rPr>
          <w:rFonts w:ascii="仿宋" w:eastAsia="仿宋" w:hAnsi="仿宋" w:cs="仿宋" w:hint="eastAsia"/>
          <w:sz w:val="32"/>
          <w:szCs w:val="32"/>
        </w:rPr>
        <w:t>元一份计生</w:t>
      </w:r>
      <w:r>
        <w:rPr>
          <w:rFonts w:ascii="仿宋" w:eastAsia="仿宋" w:hAnsi="仿宋" w:cs="仿宋" w:hint="eastAsia"/>
          <w:sz w:val="32"/>
          <w:szCs w:val="32"/>
        </w:rPr>
        <w:t>综合保险。三是积极争取省级项目资金</w:t>
      </w:r>
      <w:r>
        <w:rPr>
          <w:rFonts w:ascii="仿宋" w:eastAsia="仿宋" w:hAnsi="仿宋" w:cs="仿宋" w:hint="eastAsia"/>
          <w:sz w:val="32"/>
          <w:szCs w:val="32"/>
        </w:rPr>
        <w:t>18</w:t>
      </w:r>
      <w:r>
        <w:rPr>
          <w:rFonts w:ascii="仿宋" w:eastAsia="仿宋" w:hAnsi="仿宋" w:cs="仿宋" w:hint="eastAsia"/>
          <w:sz w:val="32"/>
          <w:szCs w:val="32"/>
        </w:rPr>
        <w:t>万，通过项目带动帮扶计生群众发家致富。</w:t>
      </w:r>
    </w:p>
    <w:p w:rsidR="00DD6867" w:rsidRDefault="0090112C">
      <w:pPr>
        <w:ind w:firstLineChars="200" w:firstLine="640"/>
        <w:rPr>
          <w:rFonts w:ascii="仿宋" w:eastAsia="仿宋" w:hAnsi="仿宋" w:cs="仿宋"/>
          <w:sz w:val="32"/>
          <w:szCs w:val="32"/>
        </w:rPr>
      </w:pPr>
      <w:r>
        <w:rPr>
          <w:rFonts w:ascii="仿宋" w:eastAsia="仿宋" w:hAnsi="仿宋" w:cs="仿宋" w:hint="eastAsia"/>
          <w:sz w:val="32"/>
          <w:szCs w:val="32"/>
        </w:rPr>
        <w:lastRenderedPageBreak/>
        <w:t>四是群众性宣传教育活动广泛开展。</w:t>
      </w:r>
      <w:r>
        <w:rPr>
          <w:rFonts w:ascii="仿宋" w:eastAsia="仿宋" w:hAnsi="仿宋" w:cs="仿宋" w:hint="eastAsia"/>
          <w:sz w:val="32"/>
          <w:szCs w:val="32"/>
        </w:rPr>
        <w:t>2017</w:t>
      </w:r>
      <w:r>
        <w:rPr>
          <w:rFonts w:ascii="仿宋" w:eastAsia="仿宋" w:hAnsi="仿宋" w:cs="仿宋" w:hint="eastAsia"/>
          <w:sz w:val="32"/>
          <w:szCs w:val="32"/>
        </w:rPr>
        <w:t>年，区计生协会组织全区各级计生协会，利用“</w:t>
      </w:r>
      <w:r>
        <w:rPr>
          <w:rFonts w:ascii="仿宋" w:eastAsia="仿宋" w:hAnsi="仿宋" w:cs="仿宋" w:hint="eastAsia"/>
          <w:sz w:val="32"/>
          <w:szCs w:val="32"/>
        </w:rPr>
        <w:t>5.29</w:t>
      </w:r>
      <w:r>
        <w:rPr>
          <w:rFonts w:ascii="仿宋" w:eastAsia="仿宋" w:hAnsi="仿宋" w:cs="仿宋" w:hint="eastAsia"/>
          <w:sz w:val="32"/>
          <w:szCs w:val="32"/>
        </w:rPr>
        <w:t>”、“</w:t>
      </w:r>
      <w:r>
        <w:rPr>
          <w:rFonts w:ascii="仿宋" w:eastAsia="仿宋" w:hAnsi="仿宋" w:cs="仿宋" w:hint="eastAsia"/>
          <w:sz w:val="32"/>
          <w:szCs w:val="32"/>
        </w:rPr>
        <w:t>7.11</w:t>
      </w:r>
      <w:r>
        <w:rPr>
          <w:rFonts w:ascii="仿宋" w:eastAsia="仿宋" w:hAnsi="仿宋" w:cs="仿宋" w:hint="eastAsia"/>
          <w:sz w:val="32"/>
          <w:szCs w:val="32"/>
        </w:rPr>
        <w:t>”等宣传活动平台，大力开展群众性宣传教育活动。充分利用腰鼓队、文艺宣传队等文化载体，植入计划生育内容，演身边人、唱身边事、宣传身边典型，深受群众欢迎。去年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29</w:t>
      </w:r>
      <w:r>
        <w:rPr>
          <w:rFonts w:ascii="仿宋" w:eastAsia="仿宋" w:hAnsi="仿宋" w:cs="仿宋" w:hint="eastAsia"/>
          <w:sz w:val="32"/>
          <w:szCs w:val="32"/>
        </w:rPr>
        <w:t>日是中国计生协会成立</w:t>
      </w:r>
      <w:r>
        <w:rPr>
          <w:rFonts w:ascii="仿宋" w:eastAsia="仿宋" w:hAnsi="仿宋" w:cs="仿宋" w:hint="eastAsia"/>
          <w:sz w:val="32"/>
          <w:szCs w:val="32"/>
        </w:rPr>
        <w:t>37</w:t>
      </w:r>
      <w:r>
        <w:rPr>
          <w:rFonts w:ascii="仿宋" w:eastAsia="仿宋" w:hAnsi="仿宋" w:cs="仿宋" w:hint="eastAsia"/>
          <w:sz w:val="32"/>
          <w:szCs w:val="32"/>
        </w:rPr>
        <w:t>周年纪念日</w:t>
      </w:r>
      <w:r>
        <w:rPr>
          <w:rFonts w:ascii="仿宋" w:eastAsia="仿宋" w:hAnsi="仿宋" w:cs="仿宋" w:hint="eastAsia"/>
          <w:sz w:val="32"/>
          <w:szCs w:val="32"/>
        </w:rPr>
        <w:t>,</w:t>
      </w:r>
      <w:r>
        <w:rPr>
          <w:rFonts w:ascii="仿宋" w:eastAsia="仿宋" w:hAnsi="仿宋" w:cs="仿宋" w:hint="eastAsia"/>
          <w:sz w:val="32"/>
          <w:szCs w:val="32"/>
        </w:rPr>
        <w:t>为了隆重庆祝这个节日，进一步宣传中共中央国务院的全面两孩政策</w:t>
      </w:r>
      <w:r>
        <w:rPr>
          <w:rFonts w:ascii="仿宋" w:eastAsia="仿宋" w:hAnsi="仿宋" w:cs="仿宋" w:hint="eastAsia"/>
          <w:sz w:val="32"/>
          <w:szCs w:val="32"/>
        </w:rPr>
        <w:t>,</w:t>
      </w:r>
      <w:r>
        <w:rPr>
          <w:rFonts w:ascii="仿宋" w:eastAsia="仿宋" w:hAnsi="仿宋" w:cs="仿宋" w:hint="eastAsia"/>
          <w:sz w:val="32"/>
          <w:szCs w:val="32"/>
        </w:rPr>
        <w:t>营造有利于推动计生协会改革发展的良好舆论氛围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22</w:t>
      </w:r>
      <w:r>
        <w:rPr>
          <w:rFonts w:ascii="仿宋" w:eastAsia="仿宋" w:hAnsi="仿宋" w:cs="仿宋" w:hint="eastAsia"/>
          <w:sz w:val="32"/>
          <w:szCs w:val="32"/>
        </w:rPr>
        <w:t>至</w:t>
      </w:r>
      <w:r>
        <w:rPr>
          <w:rFonts w:ascii="仿宋" w:eastAsia="仿宋" w:hAnsi="仿宋" w:cs="仿宋" w:hint="eastAsia"/>
          <w:sz w:val="32"/>
          <w:szCs w:val="32"/>
        </w:rPr>
        <w:t>31</w:t>
      </w:r>
      <w:r>
        <w:rPr>
          <w:rFonts w:ascii="仿宋" w:eastAsia="仿宋" w:hAnsi="仿宋" w:cs="仿宋" w:hint="eastAsia"/>
          <w:sz w:val="32"/>
          <w:szCs w:val="32"/>
        </w:rPr>
        <w:t>日，我区开</w:t>
      </w:r>
      <w:r>
        <w:rPr>
          <w:rFonts w:ascii="仿宋" w:eastAsia="仿宋" w:hAnsi="仿宋" w:cs="仿宋" w:hint="eastAsia"/>
          <w:sz w:val="32"/>
          <w:szCs w:val="32"/>
        </w:rPr>
        <w:t>展了一系列大型宣传服务与“精准扶贫</w:t>
      </w:r>
      <w:r>
        <w:rPr>
          <w:rFonts w:ascii="仿宋" w:eastAsia="仿宋" w:hAnsi="仿宋" w:cs="仿宋" w:hint="eastAsia"/>
          <w:sz w:val="32"/>
          <w:szCs w:val="32"/>
        </w:rPr>
        <w:t>-</w:t>
      </w:r>
      <w:r>
        <w:rPr>
          <w:rFonts w:ascii="仿宋" w:eastAsia="仿宋" w:hAnsi="仿宋" w:cs="仿宋" w:hint="eastAsia"/>
          <w:sz w:val="32"/>
          <w:szCs w:val="32"/>
        </w:rPr>
        <w:t>救助贫困母亲”走访慰问活动。通过开展宣传服务活动和“精准扶贫”活动，进一步提高计生协会的凝聚力、号召力和影响力。</w:t>
      </w:r>
    </w:p>
    <w:p w:rsidR="00DD6867" w:rsidRDefault="0090112C">
      <w:pPr>
        <w:ind w:firstLineChars="200" w:firstLine="640"/>
        <w:rPr>
          <w:rFonts w:ascii="仿宋" w:eastAsia="仿宋" w:hAnsi="仿宋" w:cs="仿宋"/>
          <w:sz w:val="32"/>
          <w:szCs w:val="32"/>
        </w:rPr>
      </w:pPr>
      <w:r>
        <w:rPr>
          <w:rFonts w:ascii="仿宋" w:eastAsia="仿宋" w:hAnsi="仿宋" w:cs="仿宋" w:hint="eastAsia"/>
          <w:sz w:val="32"/>
          <w:szCs w:val="32"/>
        </w:rPr>
        <w:t>根据《</w:t>
      </w:r>
      <w:r>
        <w:rPr>
          <w:rFonts w:ascii="仿宋" w:eastAsia="仿宋" w:hAnsi="仿宋" w:cs="仿宋" w:hint="eastAsia"/>
          <w:sz w:val="32"/>
          <w:szCs w:val="32"/>
        </w:rPr>
        <w:t>201</w:t>
      </w:r>
      <w:r>
        <w:rPr>
          <w:rFonts w:ascii="仿宋" w:eastAsia="仿宋" w:hAnsi="仿宋" w:cs="仿宋" w:hint="eastAsia"/>
          <w:sz w:val="32"/>
          <w:szCs w:val="32"/>
        </w:rPr>
        <w:t>7</w:t>
      </w:r>
      <w:r>
        <w:rPr>
          <w:rFonts w:ascii="仿宋" w:eastAsia="仿宋" w:hAnsi="仿宋" w:cs="仿宋" w:hint="eastAsia"/>
          <w:sz w:val="32"/>
          <w:szCs w:val="32"/>
        </w:rPr>
        <w:t>年部门整体支出绩效自评指标计分表》评分，得分</w:t>
      </w:r>
      <w:r>
        <w:rPr>
          <w:rFonts w:ascii="仿宋" w:eastAsia="仿宋" w:hAnsi="仿宋" w:cs="仿宋" w:hint="eastAsia"/>
          <w:sz w:val="32"/>
          <w:szCs w:val="32"/>
        </w:rPr>
        <w:t>9</w:t>
      </w:r>
      <w:r>
        <w:rPr>
          <w:rFonts w:ascii="仿宋" w:eastAsia="仿宋" w:hAnsi="仿宋" w:cs="仿宋" w:hint="eastAsia"/>
          <w:sz w:val="32"/>
          <w:szCs w:val="32"/>
        </w:rPr>
        <w:t>5</w:t>
      </w:r>
      <w:r>
        <w:rPr>
          <w:rFonts w:ascii="仿宋" w:eastAsia="仿宋" w:hAnsi="仿宋" w:cs="仿宋" w:hint="eastAsia"/>
          <w:sz w:val="32"/>
          <w:szCs w:val="32"/>
        </w:rPr>
        <w:t>分（详见附表</w:t>
      </w:r>
      <w:r>
        <w:rPr>
          <w:rFonts w:ascii="仿宋" w:eastAsia="仿宋" w:hAnsi="仿宋" w:cs="仿宋" w:hint="eastAsia"/>
          <w:sz w:val="32"/>
          <w:szCs w:val="32"/>
        </w:rPr>
        <w:t>3</w:t>
      </w:r>
      <w:r>
        <w:rPr>
          <w:rFonts w:ascii="仿宋" w:eastAsia="仿宋" w:hAnsi="仿宋" w:cs="仿宋" w:hint="eastAsia"/>
          <w:sz w:val="32"/>
          <w:szCs w:val="32"/>
        </w:rPr>
        <w:t>），财政支出绩效自评结果为优。</w:t>
      </w:r>
    </w:p>
    <w:p w:rsidR="00DD6867" w:rsidRDefault="0090112C">
      <w:pPr>
        <w:numPr>
          <w:ilvl w:val="0"/>
          <w:numId w:val="2"/>
        </w:numPr>
        <w:ind w:firstLineChars="200" w:firstLine="643"/>
        <w:rPr>
          <w:rFonts w:ascii="宋体" w:eastAsia="宋体" w:hAnsi="宋体" w:cs="宋体"/>
          <w:b/>
          <w:bCs/>
          <w:sz w:val="32"/>
          <w:szCs w:val="32"/>
        </w:rPr>
      </w:pPr>
      <w:r>
        <w:rPr>
          <w:rFonts w:ascii="宋体" w:eastAsia="宋体" w:hAnsi="宋体" w:cs="宋体" w:hint="eastAsia"/>
          <w:b/>
          <w:bCs/>
          <w:sz w:val="32"/>
          <w:szCs w:val="32"/>
        </w:rPr>
        <w:t>存在的问题</w:t>
      </w:r>
    </w:p>
    <w:p w:rsidR="00DD6867" w:rsidRDefault="0090112C">
      <w:pPr>
        <w:widowControl/>
        <w:ind w:firstLine="640"/>
        <w:jc w:val="left"/>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hint="eastAsia"/>
          <w:bCs/>
          <w:sz w:val="32"/>
          <w:szCs w:val="32"/>
        </w:rPr>
        <w:t>、</w:t>
      </w:r>
      <w:r>
        <w:rPr>
          <w:rFonts w:ascii="仿宋" w:eastAsia="仿宋" w:hAnsi="仿宋" w:cs="仿宋" w:hint="eastAsia"/>
          <w:bCs/>
          <w:sz w:val="32"/>
          <w:szCs w:val="32"/>
        </w:rPr>
        <w:t>资金使用效益有待进一步提高</w:t>
      </w:r>
      <w:r>
        <w:rPr>
          <w:rFonts w:ascii="仿宋" w:eastAsia="仿宋" w:hAnsi="仿宋" w:cs="仿宋" w:hint="eastAsia"/>
          <w:bCs/>
          <w:sz w:val="32"/>
          <w:szCs w:val="32"/>
        </w:rPr>
        <w:t>；</w:t>
      </w:r>
    </w:p>
    <w:p w:rsidR="00DD6867" w:rsidRDefault="0090112C">
      <w:pPr>
        <w:widowControl/>
        <w:ind w:firstLine="640"/>
        <w:jc w:val="left"/>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bCs/>
          <w:sz w:val="32"/>
          <w:szCs w:val="32"/>
        </w:rPr>
        <w:t>、</w:t>
      </w:r>
      <w:r>
        <w:rPr>
          <w:rFonts w:ascii="仿宋" w:eastAsia="仿宋" w:hAnsi="仿宋" w:cs="仿宋" w:hint="eastAsia"/>
          <w:bCs/>
          <w:sz w:val="32"/>
          <w:szCs w:val="32"/>
        </w:rPr>
        <w:t>绩效目标设立不够明确、细化和量化</w:t>
      </w:r>
      <w:r>
        <w:rPr>
          <w:rFonts w:ascii="仿宋" w:eastAsia="仿宋" w:hAnsi="仿宋" w:cs="仿宋" w:hint="eastAsia"/>
          <w:bCs/>
          <w:sz w:val="32"/>
          <w:szCs w:val="32"/>
        </w:rPr>
        <w:t>；</w:t>
      </w:r>
    </w:p>
    <w:p w:rsidR="00DD6867" w:rsidRDefault="0090112C">
      <w:pPr>
        <w:ind w:firstLineChars="200" w:firstLine="640"/>
        <w:rPr>
          <w:rFonts w:ascii="仿宋" w:eastAsia="仿宋" w:hAnsi="仿宋" w:cs="仿宋"/>
          <w:bCs/>
          <w:sz w:val="32"/>
          <w:szCs w:val="32"/>
        </w:rPr>
      </w:pPr>
      <w:r>
        <w:rPr>
          <w:rFonts w:ascii="仿宋" w:eastAsia="仿宋" w:hAnsi="仿宋" w:cs="仿宋" w:hint="eastAsia"/>
          <w:bCs/>
          <w:sz w:val="32"/>
          <w:szCs w:val="32"/>
        </w:rPr>
        <w:t>3</w:t>
      </w:r>
      <w:r>
        <w:rPr>
          <w:rFonts w:ascii="仿宋" w:eastAsia="仿宋" w:hAnsi="仿宋" w:cs="仿宋" w:hint="eastAsia"/>
          <w:bCs/>
          <w:sz w:val="32"/>
          <w:szCs w:val="32"/>
        </w:rPr>
        <w:t>、计生协会经费来源少，很多活动难以展开。</w:t>
      </w:r>
    </w:p>
    <w:p w:rsidR="00DD6867" w:rsidRDefault="0090112C">
      <w:pPr>
        <w:numPr>
          <w:ilvl w:val="0"/>
          <w:numId w:val="2"/>
        </w:numPr>
        <w:ind w:firstLineChars="200" w:firstLine="643"/>
        <w:rPr>
          <w:rFonts w:ascii="宋体" w:eastAsia="宋体" w:hAnsi="宋体" w:cs="宋体"/>
          <w:b/>
          <w:bCs/>
          <w:sz w:val="32"/>
          <w:szCs w:val="32"/>
        </w:rPr>
      </w:pPr>
      <w:r>
        <w:rPr>
          <w:rFonts w:ascii="宋体" w:eastAsia="宋体" w:hAnsi="宋体" w:cs="宋体" w:hint="eastAsia"/>
          <w:b/>
          <w:bCs/>
          <w:sz w:val="32"/>
          <w:szCs w:val="32"/>
        </w:rPr>
        <w:t>有关建议</w:t>
      </w:r>
    </w:p>
    <w:p w:rsidR="00DD6867" w:rsidRDefault="0090112C">
      <w:pPr>
        <w:numPr>
          <w:ilvl w:val="0"/>
          <w:numId w:val="3"/>
        </w:numPr>
        <w:ind w:firstLineChars="200" w:firstLine="640"/>
        <w:rPr>
          <w:rFonts w:ascii="仿宋" w:eastAsia="仿宋" w:hAnsi="仿宋" w:cs="仿宋"/>
          <w:sz w:val="32"/>
          <w:szCs w:val="32"/>
        </w:rPr>
      </w:pPr>
      <w:r>
        <w:rPr>
          <w:rFonts w:ascii="仿宋" w:eastAsia="仿宋" w:hAnsi="仿宋" w:cs="仿宋" w:hint="eastAsia"/>
          <w:sz w:val="32"/>
          <w:szCs w:val="32"/>
        </w:rPr>
        <w:t>请区财政局适当增加我单位专项活动预算，以便全面开展各项计生活动，服务群众；</w:t>
      </w:r>
    </w:p>
    <w:p w:rsidR="00DD6867" w:rsidRDefault="0090112C">
      <w:pPr>
        <w:numPr>
          <w:ilvl w:val="0"/>
          <w:numId w:val="3"/>
        </w:numPr>
        <w:ind w:firstLineChars="200" w:firstLine="640"/>
        <w:rPr>
          <w:rFonts w:ascii="仿宋" w:eastAsia="仿宋" w:hAnsi="仿宋" w:cs="仿宋"/>
          <w:sz w:val="32"/>
          <w:szCs w:val="32"/>
        </w:rPr>
      </w:pPr>
      <w:r>
        <w:rPr>
          <w:rFonts w:ascii="仿宋" w:eastAsia="仿宋" w:hAnsi="仿宋" w:cs="仿宋" w:hint="eastAsia"/>
          <w:sz w:val="32"/>
          <w:szCs w:val="32"/>
        </w:rPr>
        <w:t>统一思想，加强领导，明确责任，完善绩效评价管理制度，为绩效评价工作开展创造好的条件。</w:t>
      </w:r>
    </w:p>
    <w:p w:rsidR="00DD6867" w:rsidRDefault="0090112C">
      <w:pPr>
        <w:numPr>
          <w:ilvl w:val="0"/>
          <w:numId w:val="3"/>
        </w:numPr>
        <w:ind w:firstLineChars="200" w:firstLine="640"/>
        <w:rPr>
          <w:rFonts w:ascii="仿宋" w:eastAsia="仿宋" w:hAnsi="仿宋" w:cs="仿宋"/>
          <w:sz w:val="32"/>
          <w:szCs w:val="32"/>
        </w:rPr>
      </w:pPr>
      <w:r>
        <w:rPr>
          <w:rFonts w:ascii="仿宋" w:eastAsia="仿宋" w:hAnsi="仿宋" w:cs="仿宋" w:hint="eastAsia"/>
          <w:sz w:val="32"/>
          <w:szCs w:val="32"/>
        </w:rPr>
        <w:lastRenderedPageBreak/>
        <w:t>把绩效评价工作作为一项日常性工作，建立绩效评价管理工作考核的长效机制。</w:t>
      </w:r>
    </w:p>
    <w:p w:rsidR="00DD6867" w:rsidRDefault="0090112C">
      <w:pPr>
        <w:numPr>
          <w:ilvl w:val="0"/>
          <w:numId w:val="2"/>
        </w:numPr>
        <w:ind w:firstLineChars="200" w:firstLine="643"/>
        <w:rPr>
          <w:rFonts w:ascii="宋体" w:eastAsia="宋体" w:hAnsi="宋体" w:cs="宋体"/>
          <w:b/>
          <w:bCs/>
          <w:sz w:val="32"/>
          <w:szCs w:val="32"/>
        </w:rPr>
      </w:pPr>
      <w:r>
        <w:rPr>
          <w:rFonts w:ascii="宋体" w:eastAsia="宋体" w:hAnsi="宋体" w:cs="宋体" w:hint="eastAsia"/>
          <w:b/>
          <w:bCs/>
          <w:sz w:val="32"/>
          <w:szCs w:val="32"/>
        </w:rPr>
        <w:t>其他需要说明的问题：</w:t>
      </w:r>
      <w:r>
        <w:rPr>
          <w:rFonts w:ascii="仿宋" w:eastAsia="仿宋" w:hAnsi="仿宋" w:cs="仿宋" w:hint="eastAsia"/>
          <w:sz w:val="32"/>
          <w:szCs w:val="32"/>
        </w:rPr>
        <w:t>无</w:t>
      </w:r>
    </w:p>
    <w:p w:rsidR="00DD6867" w:rsidRDefault="00DD6867">
      <w:pPr>
        <w:rPr>
          <w:rFonts w:ascii="仿宋" w:eastAsia="仿宋" w:hAnsi="仿宋" w:cs="仿宋"/>
          <w:sz w:val="32"/>
          <w:szCs w:val="32"/>
        </w:rPr>
      </w:pPr>
    </w:p>
    <w:p w:rsidR="00DD6867" w:rsidRDefault="0090112C">
      <w:pPr>
        <w:ind w:firstLineChars="1500" w:firstLine="4800"/>
        <w:rPr>
          <w:rFonts w:ascii="仿宋" w:eastAsia="仿宋" w:hAnsi="仿宋" w:cs="仿宋"/>
          <w:sz w:val="32"/>
          <w:szCs w:val="32"/>
        </w:rPr>
      </w:pPr>
      <w:r>
        <w:rPr>
          <w:rFonts w:ascii="仿宋" w:eastAsia="仿宋" w:hAnsi="仿宋" w:cs="仿宋" w:hint="eastAsia"/>
          <w:sz w:val="32"/>
          <w:szCs w:val="32"/>
        </w:rPr>
        <w:t>益阳市</w:t>
      </w:r>
      <w:proofErr w:type="gramStart"/>
      <w:r>
        <w:rPr>
          <w:rFonts w:ascii="仿宋" w:eastAsia="仿宋" w:hAnsi="仿宋" w:cs="仿宋" w:hint="eastAsia"/>
          <w:sz w:val="32"/>
          <w:szCs w:val="32"/>
        </w:rPr>
        <w:t>赫</w:t>
      </w:r>
      <w:proofErr w:type="gramEnd"/>
      <w:r>
        <w:rPr>
          <w:rFonts w:ascii="仿宋" w:eastAsia="仿宋" w:hAnsi="仿宋" w:cs="仿宋" w:hint="eastAsia"/>
          <w:sz w:val="32"/>
          <w:szCs w:val="32"/>
        </w:rPr>
        <w:t>山区计生协会</w:t>
      </w:r>
    </w:p>
    <w:p w:rsidR="00DD6867" w:rsidRDefault="0090112C">
      <w:pPr>
        <w:ind w:firstLineChars="1600" w:firstLine="5120"/>
        <w:rPr>
          <w:rFonts w:ascii="仿宋" w:eastAsia="仿宋" w:hAnsi="仿宋" w:cs="仿宋"/>
          <w:sz w:val="32"/>
          <w:szCs w:val="32"/>
        </w:rPr>
      </w:pP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27</w:t>
      </w:r>
      <w:r>
        <w:rPr>
          <w:rFonts w:ascii="仿宋" w:eastAsia="仿宋" w:hAnsi="仿宋" w:cs="仿宋" w:hint="eastAsia"/>
          <w:sz w:val="32"/>
          <w:szCs w:val="32"/>
        </w:rPr>
        <w:t>日</w:t>
      </w: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DD6867">
      <w:pPr>
        <w:spacing w:line="500" w:lineRule="exact"/>
        <w:ind w:firstLineChars="1600" w:firstLine="5120"/>
        <w:rPr>
          <w:rFonts w:ascii="仿宋" w:eastAsia="仿宋" w:hAnsi="仿宋" w:cs="仿宋"/>
          <w:sz w:val="32"/>
          <w:szCs w:val="32"/>
        </w:rPr>
      </w:pPr>
    </w:p>
    <w:p w:rsidR="00DD6867" w:rsidRDefault="0090112C">
      <w:pPr>
        <w:spacing w:line="48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3</w:t>
      </w:r>
      <w:r>
        <w:rPr>
          <w:rFonts w:ascii="黑体" w:eastAsia="黑体" w:hAnsi="黑体" w:hint="eastAsia"/>
          <w:sz w:val="32"/>
          <w:szCs w:val="32"/>
        </w:rPr>
        <w:t>：</w:t>
      </w:r>
    </w:p>
    <w:p w:rsidR="00DD6867" w:rsidRDefault="0090112C">
      <w:pPr>
        <w:spacing w:line="480" w:lineRule="exact"/>
        <w:jc w:val="center"/>
        <w:rPr>
          <w:rFonts w:ascii="方正小标宋简体" w:eastAsia="方正小标宋简体"/>
          <w:bCs/>
          <w:sz w:val="44"/>
          <w:szCs w:val="44"/>
        </w:rPr>
      </w:pPr>
      <w:r>
        <w:rPr>
          <w:rFonts w:ascii="方正小标宋简体" w:eastAsia="方正小标宋简体" w:hint="eastAsia"/>
          <w:bCs/>
          <w:sz w:val="44"/>
          <w:szCs w:val="44"/>
        </w:rPr>
        <w:t>2017</w:t>
      </w:r>
      <w:r>
        <w:rPr>
          <w:rFonts w:ascii="方正小标宋简体" w:eastAsia="方正小标宋简体" w:hint="eastAsia"/>
          <w:bCs/>
          <w:sz w:val="44"/>
          <w:szCs w:val="44"/>
        </w:rPr>
        <w:t>年度部门整体支出绩效自评指标计分表</w:t>
      </w:r>
    </w:p>
    <w:p w:rsidR="00DD6867" w:rsidRDefault="00DD6867">
      <w:pPr>
        <w:spacing w:line="80" w:lineRule="exact"/>
        <w:rPr>
          <w:rFonts w:ascii="仿宋_GB2312"/>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7"/>
        <w:gridCol w:w="570"/>
        <w:gridCol w:w="703"/>
        <w:gridCol w:w="446"/>
        <w:gridCol w:w="2976"/>
        <w:gridCol w:w="3721"/>
      </w:tblGrid>
      <w:tr w:rsidR="00DD6867">
        <w:trPr>
          <w:trHeight w:val="567"/>
          <w:tblHeader/>
        </w:trPr>
        <w:tc>
          <w:tcPr>
            <w:tcW w:w="547"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一级</w:t>
            </w:r>
            <w:r>
              <w:rPr>
                <w:rFonts w:asciiTheme="majorEastAsia" w:eastAsiaTheme="majorEastAsia" w:hAnsiTheme="majorEastAsia" w:hint="eastAsia"/>
                <w:bCs/>
                <w:szCs w:val="21"/>
              </w:rPr>
              <w:br/>
            </w:r>
            <w:r>
              <w:rPr>
                <w:rFonts w:asciiTheme="majorEastAsia" w:eastAsiaTheme="majorEastAsia" w:hAnsiTheme="majorEastAsia" w:hint="eastAsia"/>
                <w:bCs/>
                <w:szCs w:val="21"/>
              </w:rPr>
              <w:t>指标</w:t>
            </w:r>
          </w:p>
        </w:tc>
        <w:tc>
          <w:tcPr>
            <w:tcW w:w="570"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二级指标</w:t>
            </w: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三级指标</w:t>
            </w:r>
          </w:p>
        </w:tc>
        <w:tc>
          <w:tcPr>
            <w:tcW w:w="446" w:type="dxa"/>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自评分</w:t>
            </w:r>
          </w:p>
        </w:tc>
        <w:tc>
          <w:tcPr>
            <w:tcW w:w="2976"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指标解释</w:t>
            </w:r>
          </w:p>
        </w:tc>
        <w:tc>
          <w:tcPr>
            <w:tcW w:w="3721"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指标说明</w:t>
            </w:r>
          </w:p>
        </w:tc>
      </w:tr>
      <w:tr w:rsidR="00DD6867">
        <w:trPr>
          <w:trHeight w:val="567"/>
        </w:trPr>
        <w:tc>
          <w:tcPr>
            <w:tcW w:w="547" w:type="dxa"/>
            <w:vMerge w:val="restart"/>
            <w:shd w:val="clear" w:color="auto" w:fill="auto"/>
            <w:tcMar>
              <w:top w:w="10" w:type="dxa"/>
              <w:left w:w="10" w:type="dxa"/>
              <w:bottom w:w="0" w:type="dxa"/>
              <w:right w:w="10" w:type="dxa"/>
            </w:tcMar>
            <w:textDirection w:val="tbRlV"/>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投</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入（</w:t>
            </w:r>
            <w:r>
              <w:rPr>
                <w:rFonts w:asciiTheme="majorEastAsia" w:eastAsiaTheme="majorEastAsia" w:hAnsiTheme="majorEastAsia" w:hint="eastAsia"/>
                <w:szCs w:val="21"/>
              </w:rPr>
              <w:t>20</w:t>
            </w:r>
            <w:r>
              <w:rPr>
                <w:rFonts w:asciiTheme="majorEastAsia" w:eastAsiaTheme="majorEastAsia" w:hAnsiTheme="majorEastAsia" w:hint="eastAsia"/>
                <w:szCs w:val="21"/>
              </w:rPr>
              <w:t>分）</w:t>
            </w:r>
          </w:p>
        </w:tc>
        <w:tc>
          <w:tcPr>
            <w:tcW w:w="570" w:type="dxa"/>
            <w:vMerge w:val="restart"/>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目标</w:t>
            </w:r>
            <w:r>
              <w:rPr>
                <w:rFonts w:asciiTheme="majorEastAsia" w:eastAsiaTheme="majorEastAsia" w:hAnsiTheme="majorEastAsia" w:hint="eastAsia"/>
                <w:szCs w:val="21"/>
              </w:rPr>
              <w:br/>
            </w:r>
            <w:r>
              <w:rPr>
                <w:rFonts w:asciiTheme="majorEastAsia" w:eastAsiaTheme="majorEastAsia" w:hAnsiTheme="majorEastAsia" w:hint="eastAsia"/>
                <w:szCs w:val="21"/>
              </w:rPr>
              <w:t>设定（</w:t>
            </w:r>
            <w:r>
              <w:rPr>
                <w:rFonts w:asciiTheme="majorEastAsia" w:eastAsiaTheme="majorEastAsia" w:hAnsiTheme="majorEastAsia" w:hint="eastAsia"/>
                <w:szCs w:val="21"/>
              </w:rPr>
              <w:t>5</w:t>
            </w:r>
            <w:r>
              <w:rPr>
                <w:rFonts w:asciiTheme="majorEastAsia" w:eastAsiaTheme="majorEastAsia" w:hAnsiTheme="majorEastAsia" w:hint="eastAsia"/>
                <w:szCs w:val="21"/>
              </w:rPr>
              <w:t>分）</w:t>
            </w: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绩效目标合理性（</w:t>
            </w:r>
            <w:r>
              <w:rPr>
                <w:rFonts w:asciiTheme="majorEastAsia" w:eastAsiaTheme="majorEastAsia" w:hAnsiTheme="majorEastAsia" w:hint="eastAsia"/>
                <w:szCs w:val="21"/>
              </w:rPr>
              <w:t>2</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部门所设立的整体绩效目标依据是否充分，是否符合客观实际，用以反映和考核部门整体绩效目标与部门履职、年度工作任务的相符性情况。</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①符合国家法律法规、国民经济和社会发展总体规划计</w:t>
            </w:r>
            <w:r>
              <w:rPr>
                <w:rFonts w:asciiTheme="majorEastAsia" w:eastAsiaTheme="majorEastAsia" w:hAnsiTheme="majorEastAsia" w:hint="eastAsia"/>
                <w:szCs w:val="21"/>
              </w:rPr>
              <w:t>1</w:t>
            </w:r>
            <w:r>
              <w:rPr>
                <w:rFonts w:asciiTheme="majorEastAsia" w:eastAsiaTheme="majorEastAsia" w:hAnsiTheme="majorEastAsia" w:hint="eastAsia"/>
                <w:szCs w:val="21"/>
              </w:rPr>
              <w:t>分；②符合部门“三定”方案确定的职责计</w:t>
            </w:r>
            <w:r>
              <w:rPr>
                <w:rFonts w:asciiTheme="majorEastAsia" w:eastAsiaTheme="majorEastAsia" w:hAnsiTheme="majorEastAsia" w:hint="eastAsia"/>
                <w:szCs w:val="21"/>
              </w:rPr>
              <w:t>0.5</w:t>
            </w:r>
            <w:r>
              <w:rPr>
                <w:rFonts w:asciiTheme="majorEastAsia" w:eastAsiaTheme="majorEastAsia" w:hAnsiTheme="majorEastAsia" w:hint="eastAsia"/>
                <w:szCs w:val="21"/>
              </w:rPr>
              <w:t>分；③是否符合部门制定的中长期实施规划计</w:t>
            </w:r>
            <w:r>
              <w:rPr>
                <w:rFonts w:asciiTheme="majorEastAsia" w:eastAsiaTheme="majorEastAsia" w:hAnsiTheme="majorEastAsia" w:hint="eastAsia"/>
                <w:szCs w:val="21"/>
              </w:rPr>
              <w:t>0.5</w:t>
            </w:r>
            <w:r>
              <w:rPr>
                <w:rFonts w:asciiTheme="majorEastAsia" w:eastAsiaTheme="majorEastAsia" w:hAnsiTheme="majorEastAsia" w:hint="eastAsia"/>
                <w:szCs w:val="21"/>
              </w:rPr>
              <w:t>分。</w:t>
            </w:r>
          </w:p>
        </w:tc>
      </w:tr>
      <w:tr w:rsidR="00DD6867">
        <w:trPr>
          <w:trHeight w:val="567"/>
        </w:trPr>
        <w:tc>
          <w:tcPr>
            <w:tcW w:w="547" w:type="dxa"/>
            <w:vMerge/>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绩效指标明确性（</w:t>
            </w:r>
            <w:r>
              <w:rPr>
                <w:rFonts w:asciiTheme="majorEastAsia" w:eastAsiaTheme="majorEastAsia" w:hAnsiTheme="majorEastAsia" w:hint="eastAsia"/>
                <w:szCs w:val="21"/>
              </w:rPr>
              <w:t>3</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部门依据整体绩效目标所设定的绩效指标是否清晰、细化、可衡量，用以反映和考核部门整体绩效目标的</w:t>
            </w:r>
            <w:proofErr w:type="gramStart"/>
            <w:r>
              <w:rPr>
                <w:rFonts w:asciiTheme="majorEastAsia" w:eastAsiaTheme="majorEastAsia" w:hAnsiTheme="majorEastAsia" w:hint="eastAsia"/>
                <w:szCs w:val="21"/>
              </w:rPr>
              <w:t>明细化</w:t>
            </w:r>
            <w:proofErr w:type="gramEnd"/>
            <w:r>
              <w:rPr>
                <w:rFonts w:asciiTheme="majorEastAsia" w:eastAsiaTheme="majorEastAsia" w:hAnsiTheme="majorEastAsia" w:hint="eastAsia"/>
                <w:szCs w:val="21"/>
              </w:rPr>
              <w:t>情况。</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①将部门整体的绩效目标细化分解为具体的工作任务计</w:t>
            </w:r>
            <w:r>
              <w:rPr>
                <w:rFonts w:asciiTheme="majorEastAsia" w:eastAsiaTheme="majorEastAsia" w:hAnsiTheme="majorEastAsia" w:hint="eastAsia"/>
                <w:szCs w:val="21"/>
              </w:rPr>
              <w:t>1</w:t>
            </w:r>
            <w:r>
              <w:rPr>
                <w:rFonts w:asciiTheme="majorEastAsia" w:eastAsiaTheme="majorEastAsia" w:hAnsiTheme="majorEastAsia" w:hint="eastAsia"/>
                <w:szCs w:val="21"/>
              </w:rPr>
              <w:t>分；②通过清晰、可衡量的指标</w:t>
            </w:r>
            <w:proofErr w:type="gramStart"/>
            <w:r>
              <w:rPr>
                <w:rFonts w:asciiTheme="majorEastAsia" w:eastAsiaTheme="majorEastAsia" w:hAnsiTheme="majorEastAsia" w:hint="eastAsia"/>
                <w:szCs w:val="21"/>
              </w:rPr>
              <w:t>值予以</w:t>
            </w:r>
            <w:proofErr w:type="gramEnd"/>
            <w:r>
              <w:rPr>
                <w:rFonts w:asciiTheme="majorEastAsia" w:eastAsiaTheme="majorEastAsia" w:hAnsiTheme="majorEastAsia" w:hint="eastAsia"/>
                <w:szCs w:val="21"/>
              </w:rPr>
              <w:t>体现计</w:t>
            </w:r>
            <w:r>
              <w:rPr>
                <w:rFonts w:asciiTheme="majorEastAsia" w:eastAsiaTheme="majorEastAsia" w:hAnsiTheme="majorEastAsia" w:hint="eastAsia"/>
                <w:szCs w:val="21"/>
              </w:rPr>
              <w:t>0.5</w:t>
            </w:r>
            <w:r>
              <w:rPr>
                <w:rFonts w:asciiTheme="majorEastAsia" w:eastAsiaTheme="majorEastAsia" w:hAnsiTheme="majorEastAsia" w:hint="eastAsia"/>
                <w:szCs w:val="21"/>
              </w:rPr>
              <w:t>分。③与部门年度的任务数或计划数相对应计</w:t>
            </w:r>
            <w:r>
              <w:rPr>
                <w:rFonts w:asciiTheme="majorEastAsia" w:eastAsiaTheme="majorEastAsia" w:hAnsiTheme="majorEastAsia" w:hint="eastAsia"/>
                <w:szCs w:val="21"/>
              </w:rPr>
              <w:t>0.5</w:t>
            </w:r>
            <w:r>
              <w:rPr>
                <w:rFonts w:asciiTheme="majorEastAsia" w:eastAsiaTheme="majorEastAsia" w:hAnsiTheme="majorEastAsia" w:hint="eastAsia"/>
                <w:szCs w:val="21"/>
              </w:rPr>
              <w:t>分；④与本年度部门预算资金相匹配计</w:t>
            </w:r>
            <w:r>
              <w:rPr>
                <w:rFonts w:asciiTheme="majorEastAsia" w:eastAsiaTheme="majorEastAsia" w:hAnsiTheme="majorEastAsia" w:hint="eastAsia"/>
                <w:szCs w:val="21"/>
              </w:rPr>
              <w:t>1</w:t>
            </w:r>
            <w:r>
              <w:rPr>
                <w:rFonts w:asciiTheme="majorEastAsia" w:eastAsiaTheme="majorEastAsia" w:hAnsiTheme="majorEastAsia" w:hint="eastAsia"/>
                <w:szCs w:val="21"/>
              </w:rPr>
              <w:t>分。</w:t>
            </w:r>
          </w:p>
        </w:tc>
      </w:tr>
      <w:tr w:rsidR="00DD6867">
        <w:trPr>
          <w:trHeight w:val="567"/>
        </w:trPr>
        <w:tc>
          <w:tcPr>
            <w:tcW w:w="547" w:type="dxa"/>
            <w:vMerge/>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restart"/>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预算</w:t>
            </w:r>
            <w:r>
              <w:rPr>
                <w:rFonts w:asciiTheme="majorEastAsia" w:eastAsiaTheme="majorEastAsia" w:hAnsiTheme="majorEastAsia" w:hint="eastAsia"/>
                <w:szCs w:val="21"/>
              </w:rPr>
              <w:br/>
            </w:r>
            <w:r>
              <w:rPr>
                <w:rFonts w:asciiTheme="majorEastAsia" w:eastAsiaTheme="majorEastAsia" w:hAnsiTheme="majorEastAsia" w:hint="eastAsia"/>
                <w:szCs w:val="21"/>
              </w:rPr>
              <w:t>配置（</w:t>
            </w:r>
            <w:r>
              <w:rPr>
                <w:rFonts w:asciiTheme="majorEastAsia" w:eastAsiaTheme="majorEastAsia" w:hAnsiTheme="majorEastAsia" w:hint="eastAsia"/>
                <w:szCs w:val="21"/>
              </w:rPr>
              <w:t>15</w:t>
            </w:r>
            <w:r>
              <w:rPr>
                <w:rFonts w:asciiTheme="majorEastAsia" w:eastAsiaTheme="majorEastAsia" w:hAnsiTheme="majorEastAsia" w:hint="eastAsia"/>
                <w:szCs w:val="21"/>
              </w:rPr>
              <w:t>分）</w:t>
            </w: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在职人员控制率（</w:t>
            </w:r>
            <w:r>
              <w:rPr>
                <w:rFonts w:asciiTheme="majorEastAsia" w:eastAsiaTheme="majorEastAsia" w:hAnsiTheme="majorEastAsia" w:hint="eastAsia"/>
                <w:szCs w:val="21"/>
              </w:rPr>
              <w:t>5</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部门本年度实际在职人员数与编制数的比率，用以反映和考核部门对人员成本的控制程度。</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在职人员控制率</w:t>
            </w:r>
            <w:r>
              <w:rPr>
                <w:rFonts w:asciiTheme="majorEastAsia" w:eastAsiaTheme="majorEastAsia" w:hAnsiTheme="majorEastAsia" w:hint="eastAsia"/>
                <w:szCs w:val="21"/>
              </w:rPr>
              <w:t>=</w:t>
            </w:r>
            <w:r>
              <w:rPr>
                <w:rFonts w:asciiTheme="majorEastAsia" w:eastAsiaTheme="majorEastAsia" w:hAnsiTheme="majorEastAsia" w:hint="eastAsia"/>
                <w:szCs w:val="21"/>
              </w:rPr>
              <w:t>（在职人员数</w:t>
            </w:r>
            <w:r>
              <w:rPr>
                <w:rFonts w:asciiTheme="majorEastAsia" w:eastAsiaTheme="majorEastAsia" w:hAnsiTheme="majorEastAsia" w:hint="eastAsia"/>
                <w:szCs w:val="21"/>
              </w:rPr>
              <w:t>/</w:t>
            </w:r>
            <w:r>
              <w:rPr>
                <w:rFonts w:asciiTheme="majorEastAsia" w:eastAsiaTheme="majorEastAsia" w:hAnsiTheme="majorEastAsia" w:hint="eastAsia"/>
                <w:szCs w:val="21"/>
              </w:rPr>
              <w:t>编制数）×</w:t>
            </w:r>
            <w:r>
              <w:rPr>
                <w:rFonts w:asciiTheme="majorEastAsia" w:eastAsiaTheme="majorEastAsia" w:hAnsiTheme="majorEastAsia" w:hint="eastAsia"/>
                <w:szCs w:val="21"/>
              </w:rPr>
              <w:t>100%</w:t>
            </w:r>
            <w:r>
              <w:rPr>
                <w:rFonts w:asciiTheme="majorEastAsia" w:eastAsiaTheme="majorEastAsia" w:hAnsiTheme="majorEastAsia" w:hint="eastAsia"/>
                <w:szCs w:val="21"/>
              </w:rPr>
              <w:t>小于或等于</w:t>
            </w:r>
            <w:r>
              <w:rPr>
                <w:rFonts w:asciiTheme="majorEastAsia" w:eastAsiaTheme="majorEastAsia" w:hAnsiTheme="majorEastAsia" w:hint="eastAsia"/>
                <w:szCs w:val="21"/>
              </w:rPr>
              <w:t>1</w:t>
            </w:r>
            <w:r>
              <w:rPr>
                <w:rFonts w:asciiTheme="majorEastAsia" w:eastAsiaTheme="majorEastAsia" w:hAnsiTheme="majorEastAsia" w:hint="eastAsia"/>
                <w:szCs w:val="21"/>
              </w:rPr>
              <w:t>计</w:t>
            </w:r>
            <w:r>
              <w:rPr>
                <w:rFonts w:asciiTheme="majorEastAsia" w:eastAsiaTheme="majorEastAsia" w:hAnsiTheme="majorEastAsia" w:hint="eastAsia"/>
                <w:szCs w:val="21"/>
              </w:rPr>
              <w:t>5</w:t>
            </w:r>
            <w:r>
              <w:rPr>
                <w:rFonts w:asciiTheme="majorEastAsia" w:eastAsiaTheme="majorEastAsia" w:hAnsiTheme="majorEastAsia" w:hint="eastAsia"/>
                <w:szCs w:val="21"/>
              </w:rPr>
              <w:t>分，否则按比例计分。在职人员数：部门实际在职人数，以财政部确定的部门决算编制口径为准。编制数：机构编制部门核定批复的部门的人员编制数。</w:t>
            </w:r>
          </w:p>
        </w:tc>
      </w:tr>
      <w:tr w:rsidR="00DD6867">
        <w:trPr>
          <w:trHeight w:val="567"/>
        </w:trPr>
        <w:tc>
          <w:tcPr>
            <w:tcW w:w="547" w:type="dxa"/>
            <w:vMerge/>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“三公经费”</w:t>
            </w:r>
          </w:p>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变动率（</w:t>
            </w:r>
            <w:r>
              <w:rPr>
                <w:rFonts w:asciiTheme="majorEastAsia" w:eastAsiaTheme="majorEastAsia" w:hAnsiTheme="majorEastAsia" w:hint="eastAsia"/>
                <w:szCs w:val="21"/>
              </w:rPr>
              <w:t>5</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部门本年度“三公经费”预算数与上年度“三公经费”预算数的变动比率，用以反映和考核部门对控制重点行政成本的努力程度。</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“三公经费”变动率</w:t>
            </w:r>
            <w:r>
              <w:rPr>
                <w:rFonts w:asciiTheme="majorEastAsia" w:eastAsiaTheme="majorEastAsia" w:hAnsiTheme="majorEastAsia" w:hint="eastAsia"/>
                <w:szCs w:val="21"/>
              </w:rPr>
              <w:t>=[</w:t>
            </w:r>
            <w:r>
              <w:rPr>
                <w:rFonts w:asciiTheme="majorEastAsia" w:eastAsiaTheme="majorEastAsia" w:hAnsiTheme="majorEastAsia" w:hint="eastAsia"/>
                <w:szCs w:val="21"/>
              </w:rPr>
              <w:t>（本年度“三公经费”总额</w:t>
            </w:r>
            <w:r>
              <w:rPr>
                <w:rFonts w:asciiTheme="majorEastAsia" w:eastAsiaTheme="majorEastAsia" w:hAnsiTheme="majorEastAsia" w:hint="eastAsia"/>
                <w:szCs w:val="21"/>
              </w:rPr>
              <w:t>-</w:t>
            </w:r>
            <w:r>
              <w:rPr>
                <w:rFonts w:asciiTheme="majorEastAsia" w:eastAsiaTheme="majorEastAsia" w:hAnsiTheme="majorEastAsia" w:hint="eastAsia"/>
                <w:szCs w:val="21"/>
              </w:rPr>
              <w:t>上年度“三公经费”总额）</w:t>
            </w:r>
            <w:r>
              <w:rPr>
                <w:rFonts w:asciiTheme="majorEastAsia" w:eastAsiaTheme="majorEastAsia" w:hAnsiTheme="majorEastAsia" w:hint="eastAsia"/>
                <w:szCs w:val="21"/>
              </w:rPr>
              <w:t>/</w:t>
            </w:r>
            <w:r>
              <w:rPr>
                <w:rFonts w:asciiTheme="majorEastAsia" w:eastAsiaTheme="majorEastAsia" w:hAnsiTheme="majorEastAsia" w:hint="eastAsia"/>
                <w:szCs w:val="21"/>
              </w:rPr>
              <w:t>上年度“三公经费”总额</w:t>
            </w:r>
            <w:r>
              <w:rPr>
                <w:rFonts w:asciiTheme="majorEastAsia" w:eastAsiaTheme="majorEastAsia" w:hAnsiTheme="majorEastAsia" w:hint="eastAsia"/>
                <w:szCs w:val="21"/>
              </w:rPr>
              <w:t>]</w:t>
            </w:r>
            <w:r>
              <w:rPr>
                <w:rFonts w:asciiTheme="majorEastAsia" w:eastAsiaTheme="majorEastAsia" w:hAnsiTheme="majorEastAsia" w:hint="eastAsia"/>
                <w:szCs w:val="21"/>
              </w:rPr>
              <w:t>×</w:t>
            </w:r>
            <w:r>
              <w:rPr>
                <w:rFonts w:asciiTheme="majorEastAsia" w:eastAsiaTheme="majorEastAsia" w:hAnsiTheme="majorEastAsia" w:hint="eastAsia"/>
                <w:szCs w:val="21"/>
              </w:rPr>
              <w:t>100%</w:t>
            </w:r>
            <w:r>
              <w:rPr>
                <w:rFonts w:asciiTheme="majorEastAsia" w:eastAsiaTheme="majorEastAsia" w:hAnsiTheme="majorEastAsia" w:hint="eastAsia"/>
                <w:szCs w:val="21"/>
              </w:rPr>
              <w:t>。下降的计</w:t>
            </w:r>
            <w:r>
              <w:rPr>
                <w:rFonts w:asciiTheme="majorEastAsia" w:eastAsiaTheme="majorEastAsia" w:hAnsiTheme="majorEastAsia" w:hint="eastAsia"/>
                <w:szCs w:val="21"/>
              </w:rPr>
              <w:t>5</w:t>
            </w:r>
            <w:r>
              <w:rPr>
                <w:rFonts w:asciiTheme="majorEastAsia" w:eastAsiaTheme="majorEastAsia" w:hAnsiTheme="majorEastAsia" w:hint="eastAsia"/>
                <w:szCs w:val="21"/>
              </w:rPr>
              <w:t>分，增加的按比例扣减。“三公经费”：年度预算安排的因公出国（境）费、公务车辆购置及运行费和公务招待费。</w:t>
            </w:r>
          </w:p>
        </w:tc>
      </w:tr>
      <w:tr w:rsidR="00DD6867">
        <w:trPr>
          <w:trHeight w:val="567"/>
        </w:trPr>
        <w:tc>
          <w:tcPr>
            <w:tcW w:w="547" w:type="dxa"/>
            <w:vMerge/>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重点支出安排率（</w:t>
            </w:r>
            <w:r>
              <w:rPr>
                <w:rFonts w:asciiTheme="majorEastAsia" w:eastAsiaTheme="majorEastAsia" w:hAnsiTheme="majorEastAsia" w:hint="eastAsia"/>
                <w:szCs w:val="21"/>
              </w:rPr>
              <w:t>5</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部门本年度预算安排的重点项目支出与部门项目总支出的比率，用以反映和考核部门对履行主要职责或完成重点任务的保障程度。</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重点支出安排率</w:t>
            </w:r>
            <w:r>
              <w:rPr>
                <w:rFonts w:asciiTheme="majorEastAsia" w:eastAsiaTheme="majorEastAsia" w:hAnsiTheme="majorEastAsia" w:hint="eastAsia"/>
                <w:szCs w:val="21"/>
              </w:rPr>
              <w:t>=</w:t>
            </w:r>
            <w:r>
              <w:rPr>
                <w:rFonts w:asciiTheme="majorEastAsia" w:eastAsiaTheme="majorEastAsia" w:hAnsiTheme="majorEastAsia" w:hint="eastAsia"/>
                <w:szCs w:val="21"/>
              </w:rPr>
              <w:t>（重点项目支出</w:t>
            </w:r>
            <w:r>
              <w:rPr>
                <w:rFonts w:asciiTheme="majorEastAsia" w:eastAsiaTheme="majorEastAsia" w:hAnsiTheme="majorEastAsia" w:hint="eastAsia"/>
                <w:szCs w:val="21"/>
              </w:rPr>
              <w:t>/</w:t>
            </w:r>
            <w:r>
              <w:rPr>
                <w:rFonts w:asciiTheme="majorEastAsia" w:eastAsiaTheme="majorEastAsia" w:hAnsiTheme="majorEastAsia" w:hint="eastAsia"/>
                <w:szCs w:val="21"/>
              </w:rPr>
              <w:t>项目总支出）×</w:t>
            </w:r>
            <w:r>
              <w:rPr>
                <w:rFonts w:asciiTheme="majorEastAsia" w:eastAsiaTheme="majorEastAsia" w:hAnsiTheme="majorEastAsia" w:hint="eastAsia"/>
                <w:szCs w:val="21"/>
              </w:rPr>
              <w:t>100%</w:t>
            </w:r>
            <w:r>
              <w:rPr>
                <w:rFonts w:asciiTheme="majorEastAsia" w:eastAsiaTheme="majorEastAsia" w:hAnsiTheme="majorEastAsia" w:hint="eastAsia"/>
                <w:szCs w:val="21"/>
              </w:rPr>
              <w:t>。实际得分</w:t>
            </w:r>
            <w:r>
              <w:rPr>
                <w:rFonts w:asciiTheme="majorEastAsia" w:eastAsiaTheme="majorEastAsia" w:hAnsiTheme="majorEastAsia" w:hint="eastAsia"/>
                <w:szCs w:val="21"/>
              </w:rPr>
              <w:t>=</w:t>
            </w:r>
            <w:r>
              <w:rPr>
                <w:rFonts w:asciiTheme="majorEastAsia" w:eastAsiaTheme="majorEastAsia" w:hAnsiTheme="majorEastAsia" w:hint="eastAsia"/>
                <w:szCs w:val="21"/>
              </w:rPr>
              <w:t>支出安排率</w:t>
            </w:r>
            <w:r>
              <w:rPr>
                <w:rFonts w:asciiTheme="majorEastAsia" w:eastAsiaTheme="majorEastAsia" w:hAnsiTheme="majorEastAsia" w:hint="eastAsia"/>
                <w:szCs w:val="21"/>
              </w:rPr>
              <w:t>*5</w:t>
            </w:r>
            <w:r>
              <w:rPr>
                <w:rFonts w:asciiTheme="majorEastAsia" w:eastAsiaTheme="majorEastAsia" w:hAnsiTheme="majorEastAsia" w:hint="eastAsia"/>
                <w:szCs w:val="21"/>
              </w:rPr>
              <w:t>分。重点项目支出：部门年度预算安排的，与本部门履职和发展密切相关、具有明显社会和经济影响、党委政府关心或社会比较关注的项目支出总额。项目总支出：部门年度预算安排的项目支出总额。</w:t>
            </w:r>
          </w:p>
        </w:tc>
      </w:tr>
      <w:tr w:rsidR="00DD6867">
        <w:trPr>
          <w:trHeight w:val="567"/>
        </w:trPr>
        <w:tc>
          <w:tcPr>
            <w:tcW w:w="547" w:type="dxa"/>
            <w:vMerge w:val="restart"/>
            <w:shd w:val="clear" w:color="auto" w:fill="auto"/>
            <w:tcMar>
              <w:top w:w="10" w:type="dxa"/>
              <w:left w:w="10" w:type="dxa"/>
              <w:bottom w:w="0" w:type="dxa"/>
              <w:right w:w="10" w:type="dxa"/>
            </w:tcMar>
            <w:textDirection w:val="tbRlV"/>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过</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程（</w:t>
            </w:r>
            <w:r>
              <w:rPr>
                <w:rFonts w:asciiTheme="majorEastAsia" w:eastAsiaTheme="majorEastAsia" w:hAnsiTheme="majorEastAsia" w:hint="eastAsia"/>
                <w:szCs w:val="21"/>
              </w:rPr>
              <w:t>30</w:t>
            </w:r>
            <w:r>
              <w:rPr>
                <w:rFonts w:asciiTheme="majorEastAsia" w:eastAsiaTheme="majorEastAsia" w:hAnsiTheme="majorEastAsia" w:hint="eastAsia"/>
                <w:szCs w:val="21"/>
              </w:rPr>
              <w:t>分）</w:t>
            </w:r>
          </w:p>
        </w:tc>
        <w:tc>
          <w:tcPr>
            <w:tcW w:w="570" w:type="dxa"/>
            <w:vMerge w:val="restart"/>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预算</w:t>
            </w:r>
            <w:r>
              <w:rPr>
                <w:rFonts w:asciiTheme="majorEastAsia" w:eastAsiaTheme="majorEastAsia" w:hAnsiTheme="majorEastAsia" w:hint="eastAsia"/>
                <w:szCs w:val="21"/>
              </w:rPr>
              <w:br/>
            </w:r>
            <w:r>
              <w:rPr>
                <w:rFonts w:asciiTheme="majorEastAsia" w:eastAsiaTheme="majorEastAsia" w:hAnsiTheme="majorEastAsia" w:hint="eastAsia"/>
                <w:szCs w:val="21"/>
              </w:rPr>
              <w:t>执行</w:t>
            </w:r>
          </w:p>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hint="eastAsia"/>
                <w:szCs w:val="21"/>
              </w:rPr>
              <w:t>20</w:t>
            </w:r>
            <w:r>
              <w:rPr>
                <w:rFonts w:asciiTheme="majorEastAsia" w:eastAsiaTheme="majorEastAsia" w:hAnsiTheme="majorEastAsia" w:hint="eastAsia"/>
                <w:szCs w:val="21"/>
              </w:rPr>
              <w:t>分）</w:t>
            </w: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预算完成率（</w:t>
            </w:r>
            <w:r>
              <w:rPr>
                <w:rFonts w:asciiTheme="majorEastAsia" w:eastAsiaTheme="majorEastAsia" w:hAnsiTheme="majorEastAsia" w:hint="eastAsia"/>
                <w:szCs w:val="21"/>
              </w:rPr>
              <w:t>4</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部门本年度预算完成数与预算数的比率，用以反映和考核部门预算完成程度。</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预算完成率</w:t>
            </w:r>
            <w:r>
              <w:rPr>
                <w:rFonts w:asciiTheme="majorEastAsia" w:eastAsiaTheme="majorEastAsia" w:hAnsiTheme="majorEastAsia" w:hint="eastAsia"/>
                <w:szCs w:val="21"/>
              </w:rPr>
              <w:t>=</w:t>
            </w:r>
            <w:r>
              <w:rPr>
                <w:rFonts w:asciiTheme="majorEastAsia" w:eastAsiaTheme="majorEastAsia" w:hAnsiTheme="majorEastAsia" w:hint="eastAsia"/>
                <w:szCs w:val="21"/>
              </w:rPr>
              <w:t>（预算完成数</w:t>
            </w:r>
            <w:r>
              <w:rPr>
                <w:rFonts w:asciiTheme="majorEastAsia" w:eastAsiaTheme="majorEastAsia" w:hAnsiTheme="majorEastAsia" w:hint="eastAsia"/>
                <w:szCs w:val="21"/>
              </w:rPr>
              <w:t>/</w:t>
            </w:r>
            <w:r>
              <w:rPr>
                <w:rFonts w:asciiTheme="majorEastAsia" w:eastAsiaTheme="majorEastAsia" w:hAnsiTheme="majorEastAsia" w:hint="eastAsia"/>
                <w:szCs w:val="21"/>
              </w:rPr>
              <w:t>预算数）×</w:t>
            </w:r>
            <w:r>
              <w:rPr>
                <w:rFonts w:asciiTheme="majorEastAsia" w:eastAsiaTheme="majorEastAsia" w:hAnsiTheme="majorEastAsia" w:hint="eastAsia"/>
                <w:szCs w:val="21"/>
              </w:rPr>
              <w:t>100%</w:t>
            </w:r>
            <w:r>
              <w:rPr>
                <w:rFonts w:asciiTheme="majorEastAsia" w:eastAsiaTheme="majorEastAsia" w:hAnsiTheme="majorEastAsia" w:hint="eastAsia"/>
                <w:szCs w:val="21"/>
              </w:rPr>
              <w:t>。完成年初预算计</w:t>
            </w:r>
            <w:r>
              <w:rPr>
                <w:rFonts w:asciiTheme="majorEastAsia" w:eastAsiaTheme="majorEastAsia" w:hAnsiTheme="majorEastAsia" w:hint="eastAsia"/>
                <w:szCs w:val="21"/>
              </w:rPr>
              <w:t>4</w:t>
            </w:r>
            <w:r>
              <w:rPr>
                <w:rFonts w:asciiTheme="majorEastAsia" w:eastAsiaTheme="majorEastAsia" w:hAnsiTheme="majorEastAsia" w:hint="eastAsia"/>
                <w:szCs w:val="21"/>
              </w:rPr>
              <w:t>分，未完成年初预算按比例扣减，预算完成数：部门本年度实际完成的预算数。预算数：财政部门批复的本年度部门预算数。</w:t>
            </w:r>
          </w:p>
        </w:tc>
      </w:tr>
      <w:tr w:rsidR="00DD6867">
        <w:trPr>
          <w:trHeight w:val="567"/>
        </w:trPr>
        <w:tc>
          <w:tcPr>
            <w:tcW w:w="547" w:type="dxa"/>
            <w:vMerge/>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预算调整率（</w:t>
            </w:r>
            <w:r>
              <w:rPr>
                <w:rFonts w:asciiTheme="majorEastAsia" w:eastAsiaTheme="majorEastAsia" w:hAnsiTheme="majorEastAsia" w:hint="eastAsia"/>
                <w:szCs w:val="21"/>
              </w:rPr>
              <w:t>2</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部门本年度预算调整数与预算数的比率，用以反映和考核部门预算的调整程度。</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预算调整率</w:t>
            </w:r>
            <w:r>
              <w:rPr>
                <w:rFonts w:asciiTheme="majorEastAsia" w:eastAsiaTheme="majorEastAsia" w:hAnsiTheme="majorEastAsia" w:hint="eastAsia"/>
                <w:szCs w:val="21"/>
              </w:rPr>
              <w:t>=</w:t>
            </w:r>
            <w:r>
              <w:rPr>
                <w:rFonts w:asciiTheme="majorEastAsia" w:eastAsiaTheme="majorEastAsia" w:hAnsiTheme="majorEastAsia" w:hint="eastAsia"/>
                <w:szCs w:val="21"/>
              </w:rPr>
              <w:t>（预算调整数</w:t>
            </w:r>
            <w:r>
              <w:rPr>
                <w:rFonts w:asciiTheme="majorEastAsia" w:eastAsiaTheme="majorEastAsia" w:hAnsiTheme="majorEastAsia" w:hint="eastAsia"/>
                <w:szCs w:val="21"/>
              </w:rPr>
              <w:t>/</w:t>
            </w:r>
            <w:r>
              <w:rPr>
                <w:rFonts w:asciiTheme="majorEastAsia" w:eastAsiaTheme="majorEastAsia" w:hAnsiTheme="majorEastAsia" w:hint="eastAsia"/>
                <w:szCs w:val="21"/>
              </w:rPr>
              <w:t>预算数）×</w:t>
            </w:r>
            <w:r>
              <w:rPr>
                <w:rFonts w:asciiTheme="majorEastAsia" w:eastAsiaTheme="majorEastAsia" w:hAnsiTheme="majorEastAsia" w:hint="eastAsia"/>
                <w:szCs w:val="21"/>
              </w:rPr>
              <w:t>100%</w:t>
            </w:r>
            <w:r>
              <w:rPr>
                <w:rFonts w:asciiTheme="majorEastAsia" w:eastAsiaTheme="majorEastAsia" w:hAnsiTheme="majorEastAsia" w:hint="eastAsia"/>
                <w:szCs w:val="21"/>
              </w:rPr>
              <w:t>。未调整的计</w:t>
            </w:r>
            <w:r>
              <w:rPr>
                <w:rFonts w:asciiTheme="majorEastAsia" w:eastAsiaTheme="majorEastAsia" w:hAnsiTheme="majorEastAsia" w:hint="eastAsia"/>
                <w:szCs w:val="21"/>
              </w:rPr>
              <w:t>2</w:t>
            </w:r>
            <w:r>
              <w:rPr>
                <w:rFonts w:asciiTheme="majorEastAsia" w:eastAsiaTheme="majorEastAsia" w:hAnsiTheme="majorEastAsia" w:hint="eastAsia"/>
                <w:szCs w:val="21"/>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DD6867">
        <w:trPr>
          <w:trHeight w:val="567"/>
        </w:trPr>
        <w:tc>
          <w:tcPr>
            <w:tcW w:w="547" w:type="dxa"/>
            <w:vMerge/>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支付进度率（</w:t>
            </w:r>
            <w:r>
              <w:rPr>
                <w:rFonts w:asciiTheme="majorEastAsia" w:eastAsiaTheme="majorEastAsia" w:hAnsiTheme="majorEastAsia" w:hint="eastAsia"/>
                <w:szCs w:val="21"/>
              </w:rPr>
              <w:t>2</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部门实际支付进度与既定支付进度的比率，用以反映和考核部门预算执行的及时性和均衡性程度。</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支付进度率</w:t>
            </w:r>
            <w:r>
              <w:rPr>
                <w:rFonts w:asciiTheme="majorEastAsia" w:eastAsiaTheme="majorEastAsia" w:hAnsiTheme="majorEastAsia" w:hint="eastAsia"/>
                <w:szCs w:val="21"/>
              </w:rPr>
              <w:t>=</w:t>
            </w:r>
            <w:r>
              <w:rPr>
                <w:rFonts w:asciiTheme="majorEastAsia" w:eastAsiaTheme="majorEastAsia" w:hAnsiTheme="majorEastAsia" w:hint="eastAsia"/>
                <w:szCs w:val="21"/>
              </w:rPr>
              <w:t>（实际支付进度</w:t>
            </w:r>
            <w:r>
              <w:rPr>
                <w:rFonts w:asciiTheme="majorEastAsia" w:eastAsiaTheme="majorEastAsia" w:hAnsiTheme="majorEastAsia" w:hint="eastAsia"/>
                <w:szCs w:val="21"/>
              </w:rPr>
              <w:t>/</w:t>
            </w:r>
            <w:r>
              <w:rPr>
                <w:rFonts w:asciiTheme="majorEastAsia" w:eastAsiaTheme="majorEastAsia" w:hAnsiTheme="majorEastAsia" w:hint="eastAsia"/>
                <w:szCs w:val="21"/>
              </w:rPr>
              <w:t>既定支付进度）×</w:t>
            </w:r>
            <w:r>
              <w:rPr>
                <w:rFonts w:asciiTheme="majorEastAsia" w:eastAsiaTheme="majorEastAsia" w:hAnsiTheme="majorEastAsia" w:hint="eastAsia"/>
                <w:szCs w:val="21"/>
              </w:rPr>
              <w:t>100%</w:t>
            </w:r>
            <w:r>
              <w:rPr>
                <w:rFonts w:asciiTheme="majorEastAsia" w:eastAsiaTheme="majorEastAsia" w:hAnsiTheme="majorEastAsia" w:hint="eastAsia"/>
                <w:szCs w:val="21"/>
              </w:rPr>
              <w:t>。完成年终进度的计</w:t>
            </w:r>
            <w:r>
              <w:rPr>
                <w:rFonts w:asciiTheme="majorEastAsia" w:eastAsiaTheme="majorEastAsia" w:hAnsiTheme="majorEastAsia" w:hint="eastAsia"/>
                <w:szCs w:val="21"/>
              </w:rPr>
              <w:t>1</w:t>
            </w:r>
            <w:r>
              <w:rPr>
                <w:rFonts w:asciiTheme="majorEastAsia" w:eastAsiaTheme="majorEastAsia" w:hAnsiTheme="majorEastAsia" w:hint="eastAsia"/>
                <w:szCs w:val="21"/>
              </w:rPr>
              <w:t>分，按季度完成预算进度的计</w:t>
            </w:r>
            <w:r>
              <w:rPr>
                <w:rFonts w:asciiTheme="majorEastAsia" w:eastAsiaTheme="majorEastAsia" w:hAnsiTheme="majorEastAsia" w:hint="eastAsia"/>
                <w:szCs w:val="21"/>
              </w:rPr>
              <w:t>1</w:t>
            </w:r>
            <w:r>
              <w:rPr>
                <w:rFonts w:asciiTheme="majorEastAsia" w:eastAsiaTheme="majorEastAsia" w:hAnsiTheme="majorEastAsia" w:hint="eastAsia"/>
                <w:szCs w:val="21"/>
              </w:rPr>
              <w:t>分。实际支付进度：部门在某一时点的支出预算执行总数与年度支出预算数的比率。既定支付进度：由部门在申报部门整体绩效目标时，参照序时支付进度、前三年支付进度、同</w:t>
            </w:r>
            <w:r>
              <w:rPr>
                <w:rFonts w:asciiTheme="majorEastAsia" w:eastAsiaTheme="majorEastAsia" w:hAnsiTheme="majorEastAsia" w:hint="eastAsia"/>
                <w:szCs w:val="21"/>
              </w:rPr>
              <w:lastRenderedPageBreak/>
              <w:t>级部门平均支付进度水平等确定的，在某一时点应达到的支付进度（比率）。</w:t>
            </w:r>
          </w:p>
        </w:tc>
      </w:tr>
      <w:tr w:rsidR="00DD6867">
        <w:trPr>
          <w:trHeight w:val="567"/>
        </w:trPr>
        <w:tc>
          <w:tcPr>
            <w:tcW w:w="547" w:type="dxa"/>
            <w:vMerge/>
            <w:shd w:val="clear" w:color="auto" w:fill="auto"/>
            <w:tcMar>
              <w:top w:w="10" w:type="dxa"/>
              <w:left w:w="10" w:type="dxa"/>
              <w:bottom w:w="0" w:type="dxa"/>
              <w:right w:w="10" w:type="dxa"/>
            </w:tcMar>
            <w:textDirection w:val="tbRlV"/>
            <w:vAlign w:val="center"/>
          </w:tcPr>
          <w:p w:rsidR="00DD6867" w:rsidRDefault="00DD6867">
            <w:pPr>
              <w:spacing w:line="240" w:lineRule="exact"/>
              <w:jc w:val="center"/>
              <w:rPr>
                <w:rFonts w:asciiTheme="majorEastAsia" w:eastAsiaTheme="majorEastAsia" w:hAnsiTheme="majorEastAsia"/>
                <w:szCs w:val="21"/>
              </w:rPr>
            </w:pPr>
          </w:p>
        </w:tc>
        <w:tc>
          <w:tcPr>
            <w:tcW w:w="570" w:type="dxa"/>
            <w:vMerge/>
            <w:shd w:val="clear" w:color="auto" w:fill="auto"/>
            <w:tcMar>
              <w:top w:w="10" w:type="dxa"/>
              <w:left w:w="10" w:type="dxa"/>
              <w:bottom w:w="0" w:type="dxa"/>
              <w:right w:w="10" w:type="dxa"/>
            </w:tcMar>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结转结余控制率（</w:t>
            </w:r>
            <w:r>
              <w:rPr>
                <w:rFonts w:asciiTheme="majorEastAsia" w:eastAsiaTheme="majorEastAsia" w:hAnsiTheme="majorEastAsia" w:hint="eastAsia"/>
                <w:szCs w:val="21"/>
              </w:rPr>
              <w:t>4</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部门本年度结转结余总额与上年结转结余总额增减比例，用以反映和考核部门对存量资金的实际控制程度。</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结转结余控制率</w:t>
            </w:r>
            <w:r>
              <w:rPr>
                <w:rFonts w:asciiTheme="majorEastAsia" w:eastAsiaTheme="majorEastAsia" w:hAnsiTheme="majorEastAsia" w:hint="eastAsia"/>
                <w:szCs w:val="21"/>
              </w:rPr>
              <w:t>=</w:t>
            </w:r>
            <w:r>
              <w:rPr>
                <w:rFonts w:asciiTheme="majorEastAsia" w:eastAsiaTheme="majorEastAsia" w:hAnsiTheme="majorEastAsia" w:hint="eastAsia"/>
                <w:szCs w:val="21"/>
              </w:rPr>
              <w:t>（本年结转结余总额</w:t>
            </w:r>
            <w:r>
              <w:rPr>
                <w:rFonts w:asciiTheme="majorEastAsia" w:eastAsiaTheme="majorEastAsia" w:hAnsiTheme="majorEastAsia" w:hint="eastAsia"/>
                <w:szCs w:val="21"/>
              </w:rPr>
              <w:t>-</w:t>
            </w:r>
            <w:r>
              <w:rPr>
                <w:rFonts w:asciiTheme="majorEastAsia" w:eastAsiaTheme="majorEastAsia" w:hAnsiTheme="majorEastAsia" w:hint="eastAsia"/>
                <w:szCs w:val="21"/>
              </w:rPr>
              <w:t>上年结转结余总额）</w:t>
            </w:r>
            <w:r>
              <w:rPr>
                <w:rFonts w:asciiTheme="majorEastAsia" w:eastAsiaTheme="majorEastAsia" w:hAnsiTheme="majorEastAsia" w:hint="eastAsia"/>
                <w:szCs w:val="21"/>
              </w:rPr>
              <w:t>/</w:t>
            </w:r>
            <w:r>
              <w:rPr>
                <w:rFonts w:asciiTheme="majorEastAsia" w:eastAsiaTheme="majorEastAsia" w:hAnsiTheme="majorEastAsia" w:hint="eastAsia"/>
                <w:szCs w:val="21"/>
              </w:rPr>
              <w:t>上年结转结余总额×</w:t>
            </w:r>
            <w:r>
              <w:rPr>
                <w:rFonts w:asciiTheme="majorEastAsia" w:eastAsiaTheme="majorEastAsia" w:hAnsiTheme="majorEastAsia" w:hint="eastAsia"/>
                <w:szCs w:val="21"/>
              </w:rPr>
              <w:t>100%</w:t>
            </w:r>
            <w:r>
              <w:rPr>
                <w:rFonts w:asciiTheme="majorEastAsia" w:eastAsiaTheme="majorEastAsia" w:hAnsiTheme="majorEastAsia" w:hint="eastAsia"/>
                <w:szCs w:val="21"/>
              </w:rPr>
              <w:t>。低于</w:t>
            </w:r>
            <w:r>
              <w:rPr>
                <w:rFonts w:asciiTheme="majorEastAsia" w:eastAsiaTheme="majorEastAsia" w:hAnsiTheme="majorEastAsia" w:hint="eastAsia"/>
                <w:szCs w:val="21"/>
              </w:rPr>
              <w:t>15%</w:t>
            </w:r>
            <w:r>
              <w:rPr>
                <w:rFonts w:asciiTheme="majorEastAsia" w:eastAsiaTheme="majorEastAsia" w:hAnsiTheme="majorEastAsia" w:hint="eastAsia"/>
                <w:szCs w:val="21"/>
              </w:rPr>
              <w:t>的计</w:t>
            </w:r>
            <w:r>
              <w:rPr>
                <w:rFonts w:asciiTheme="majorEastAsia" w:eastAsiaTheme="majorEastAsia" w:hAnsiTheme="majorEastAsia" w:hint="eastAsia"/>
                <w:szCs w:val="21"/>
              </w:rPr>
              <w:t>4</w:t>
            </w:r>
            <w:r>
              <w:rPr>
                <w:rFonts w:asciiTheme="majorEastAsia" w:eastAsiaTheme="majorEastAsia" w:hAnsiTheme="majorEastAsia" w:hint="eastAsia"/>
                <w:szCs w:val="21"/>
              </w:rPr>
              <w:t>分，每超过</w:t>
            </w:r>
            <w:r>
              <w:rPr>
                <w:rFonts w:asciiTheme="majorEastAsia" w:eastAsiaTheme="majorEastAsia" w:hAnsiTheme="majorEastAsia" w:hint="eastAsia"/>
                <w:szCs w:val="21"/>
              </w:rPr>
              <w:t>5</w:t>
            </w:r>
            <w:r>
              <w:rPr>
                <w:rFonts w:asciiTheme="majorEastAsia" w:eastAsiaTheme="majorEastAsia" w:hAnsiTheme="majorEastAsia" w:hint="eastAsia"/>
                <w:szCs w:val="21"/>
              </w:rPr>
              <w:t>个百分点扣</w:t>
            </w:r>
            <w:r>
              <w:rPr>
                <w:rFonts w:asciiTheme="majorEastAsia" w:eastAsiaTheme="majorEastAsia" w:hAnsiTheme="majorEastAsia" w:hint="eastAsia"/>
                <w:szCs w:val="21"/>
              </w:rPr>
              <w:t>1</w:t>
            </w:r>
            <w:r>
              <w:rPr>
                <w:rFonts w:asciiTheme="majorEastAsia" w:eastAsiaTheme="majorEastAsia" w:hAnsiTheme="majorEastAsia" w:hint="eastAsia"/>
                <w:szCs w:val="21"/>
              </w:rPr>
              <w:t>分，扣完为止。结转结余总额：部门本年度的结转资金与结余资金之和（以决算数为准）。</w:t>
            </w:r>
          </w:p>
        </w:tc>
      </w:tr>
      <w:tr w:rsidR="00DD6867">
        <w:trPr>
          <w:trHeight w:val="567"/>
        </w:trPr>
        <w:tc>
          <w:tcPr>
            <w:tcW w:w="547" w:type="dxa"/>
            <w:vMerge/>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公用经费</w:t>
            </w:r>
          </w:p>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控制率（</w:t>
            </w:r>
            <w:r>
              <w:rPr>
                <w:rFonts w:asciiTheme="majorEastAsia" w:eastAsiaTheme="majorEastAsia" w:hAnsiTheme="majorEastAsia" w:hint="eastAsia"/>
                <w:szCs w:val="21"/>
              </w:rPr>
              <w:t>2</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部门本年度实际支出的公用经费总额与预算安排的公用经费总额的比率，用以反映和考核部门对机构运转成本的实际控制程度。</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公用经费控制率</w:t>
            </w:r>
            <w:r>
              <w:rPr>
                <w:rFonts w:asciiTheme="majorEastAsia" w:eastAsiaTheme="majorEastAsia" w:hAnsiTheme="majorEastAsia" w:hint="eastAsia"/>
                <w:szCs w:val="21"/>
              </w:rPr>
              <w:t>=</w:t>
            </w:r>
            <w:r>
              <w:rPr>
                <w:rFonts w:asciiTheme="majorEastAsia" w:eastAsiaTheme="majorEastAsia" w:hAnsiTheme="majorEastAsia" w:hint="eastAsia"/>
                <w:szCs w:val="21"/>
              </w:rPr>
              <w:t>（实际支出公用经费总额</w:t>
            </w:r>
            <w:r>
              <w:rPr>
                <w:rFonts w:asciiTheme="majorEastAsia" w:eastAsiaTheme="majorEastAsia" w:hAnsiTheme="majorEastAsia" w:hint="eastAsia"/>
                <w:szCs w:val="21"/>
              </w:rPr>
              <w:t>/</w:t>
            </w:r>
            <w:r>
              <w:rPr>
                <w:rFonts w:asciiTheme="majorEastAsia" w:eastAsiaTheme="majorEastAsia" w:hAnsiTheme="majorEastAsia" w:hint="eastAsia"/>
                <w:szCs w:val="21"/>
              </w:rPr>
              <w:t>预算安排公用经费总额）×</w:t>
            </w:r>
            <w:r>
              <w:rPr>
                <w:rFonts w:asciiTheme="majorEastAsia" w:eastAsiaTheme="majorEastAsia" w:hAnsiTheme="majorEastAsia" w:hint="eastAsia"/>
                <w:szCs w:val="21"/>
              </w:rPr>
              <w:t>100%</w:t>
            </w:r>
            <w:r>
              <w:rPr>
                <w:rFonts w:asciiTheme="majorEastAsia" w:eastAsiaTheme="majorEastAsia" w:hAnsiTheme="majorEastAsia" w:hint="eastAsia"/>
                <w:szCs w:val="21"/>
              </w:rPr>
              <w:t>。为</w:t>
            </w:r>
            <w:r>
              <w:rPr>
                <w:rFonts w:asciiTheme="majorEastAsia" w:eastAsiaTheme="majorEastAsia" w:hAnsiTheme="majorEastAsia" w:hint="eastAsia"/>
                <w:szCs w:val="21"/>
              </w:rPr>
              <w:t>100%</w:t>
            </w:r>
            <w:r>
              <w:rPr>
                <w:rFonts w:asciiTheme="majorEastAsia" w:eastAsiaTheme="majorEastAsia" w:hAnsiTheme="majorEastAsia" w:hint="eastAsia"/>
                <w:szCs w:val="21"/>
              </w:rPr>
              <w:t>的计</w:t>
            </w:r>
            <w:r>
              <w:rPr>
                <w:rFonts w:asciiTheme="majorEastAsia" w:eastAsiaTheme="majorEastAsia" w:hAnsiTheme="majorEastAsia" w:hint="eastAsia"/>
                <w:szCs w:val="21"/>
              </w:rPr>
              <w:t>2</w:t>
            </w:r>
            <w:r>
              <w:rPr>
                <w:rFonts w:asciiTheme="majorEastAsia" w:eastAsiaTheme="majorEastAsia" w:hAnsiTheme="majorEastAsia" w:hint="eastAsia"/>
                <w:szCs w:val="21"/>
              </w:rPr>
              <w:t>分，每超过</w:t>
            </w:r>
            <w:r>
              <w:rPr>
                <w:rFonts w:asciiTheme="majorEastAsia" w:eastAsiaTheme="majorEastAsia" w:hAnsiTheme="majorEastAsia" w:hint="eastAsia"/>
                <w:szCs w:val="21"/>
              </w:rPr>
              <w:t>1</w:t>
            </w:r>
            <w:r>
              <w:rPr>
                <w:rFonts w:asciiTheme="majorEastAsia" w:eastAsiaTheme="majorEastAsia" w:hAnsiTheme="majorEastAsia" w:hint="eastAsia"/>
                <w:szCs w:val="21"/>
              </w:rPr>
              <w:t>个百分点扣</w:t>
            </w:r>
            <w:r>
              <w:rPr>
                <w:rFonts w:asciiTheme="majorEastAsia" w:eastAsiaTheme="majorEastAsia" w:hAnsiTheme="majorEastAsia" w:hint="eastAsia"/>
                <w:szCs w:val="21"/>
              </w:rPr>
              <w:t>0.1</w:t>
            </w:r>
            <w:r>
              <w:rPr>
                <w:rFonts w:asciiTheme="majorEastAsia" w:eastAsiaTheme="majorEastAsia" w:hAnsiTheme="majorEastAsia" w:hint="eastAsia"/>
                <w:szCs w:val="21"/>
              </w:rPr>
              <w:t>分，扣完为止。</w:t>
            </w:r>
          </w:p>
        </w:tc>
      </w:tr>
      <w:tr w:rsidR="00DD6867">
        <w:trPr>
          <w:trHeight w:val="567"/>
        </w:trPr>
        <w:tc>
          <w:tcPr>
            <w:tcW w:w="547" w:type="dxa"/>
            <w:vMerge/>
            <w:shd w:val="clear" w:color="auto" w:fill="auto"/>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“三公经费”控制率（</w:t>
            </w:r>
            <w:r>
              <w:rPr>
                <w:rFonts w:asciiTheme="majorEastAsia" w:eastAsiaTheme="majorEastAsia" w:hAnsiTheme="majorEastAsia" w:hint="eastAsia"/>
                <w:szCs w:val="21"/>
              </w:rPr>
              <w:t>2</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部门本年度“三公经费”实际支出数与预算安排数的比率，用以反映和考核部门对“三公经费”的实际控制程度。</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“三公经费”控制率</w:t>
            </w:r>
            <w:r>
              <w:rPr>
                <w:rFonts w:asciiTheme="majorEastAsia" w:eastAsiaTheme="majorEastAsia" w:hAnsiTheme="majorEastAsia" w:hint="eastAsia"/>
                <w:szCs w:val="21"/>
              </w:rPr>
              <w:t>=</w:t>
            </w:r>
            <w:r>
              <w:rPr>
                <w:rFonts w:asciiTheme="majorEastAsia" w:eastAsiaTheme="majorEastAsia" w:hAnsiTheme="majorEastAsia" w:hint="eastAsia"/>
                <w:szCs w:val="21"/>
              </w:rPr>
              <w:t>（“三公经费”实际支出数</w:t>
            </w:r>
            <w:r>
              <w:rPr>
                <w:rFonts w:asciiTheme="majorEastAsia" w:eastAsiaTheme="majorEastAsia" w:hAnsiTheme="majorEastAsia" w:hint="eastAsia"/>
                <w:szCs w:val="21"/>
              </w:rPr>
              <w:t>/</w:t>
            </w:r>
            <w:r>
              <w:rPr>
                <w:rFonts w:asciiTheme="majorEastAsia" w:eastAsiaTheme="majorEastAsia" w:hAnsiTheme="majorEastAsia" w:hint="eastAsia"/>
                <w:szCs w:val="21"/>
              </w:rPr>
              <w:t>“三公经费”预算安排数）×</w:t>
            </w:r>
            <w:r>
              <w:rPr>
                <w:rFonts w:asciiTheme="majorEastAsia" w:eastAsiaTheme="majorEastAsia" w:hAnsiTheme="majorEastAsia" w:hint="eastAsia"/>
                <w:szCs w:val="21"/>
              </w:rPr>
              <w:t>100%</w:t>
            </w:r>
            <w:r>
              <w:rPr>
                <w:rFonts w:asciiTheme="majorEastAsia" w:eastAsiaTheme="majorEastAsia" w:hAnsiTheme="majorEastAsia" w:hint="eastAsia"/>
                <w:szCs w:val="21"/>
              </w:rPr>
              <w:t>。为</w:t>
            </w:r>
            <w:r>
              <w:rPr>
                <w:rFonts w:asciiTheme="majorEastAsia" w:eastAsiaTheme="majorEastAsia" w:hAnsiTheme="majorEastAsia" w:hint="eastAsia"/>
                <w:szCs w:val="21"/>
              </w:rPr>
              <w:t>100%</w:t>
            </w:r>
            <w:r>
              <w:rPr>
                <w:rFonts w:asciiTheme="majorEastAsia" w:eastAsiaTheme="majorEastAsia" w:hAnsiTheme="majorEastAsia" w:hint="eastAsia"/>
                <w:szCs w:val="21"/>
              </w:rPr>
              <w:t>的计</w:t>
            </w:r>
            <w:r>
              <w:rPr>
                <w:rFonts w:asciiTheme="majorEastAsia" w:eastAsiaTheme="majorEastAsia" w:hAnsiTheme="majorEastAsia" w:hint="eastAsia"/>
                <w:szCs w:val="21"/>
              </w:rPr>
              <w:t>2</w:t>
            </w:r>
            <w:r>
              <w:rPr>
                <w:rFonts w:asciiTheme="majorEastAsia" w:eastAsiaTheme="majorEastAsia" w:hAnsiTheme="majorEastAsia" w:hint="eastAsia"/>
                <w:szCs w:val="21"/>
              </w:rPr>
              <w:t>分，每超过</w:t>
            </w:r>
            <w:r>
              <w:rPr>
                <w:rFonts w:asciiTheme="majorEastAsia" w:eastAsiaTheme="majorEastAsia" w:hAnsiTheme="majorEastAsia" w:hint="eastAsia"/>
                <w:szCs w:val="21"/>
              </w:rPr>
              <w:t>1</w:t>
            </w:r>
            <w:r>
              <w:rPr>
                <w:rFonts w:asciiTheme="majorEastAsia" w:eastAsiaTheme="majorEastAsia" w:hAnsiTheme="majorEastAsia" w:hint="eastAsia"/>
                <w:szCs w:val="21"/>
              </w:rPr>
              <w:t>个百分点扣</w:t>
            </w:r>
            <w:r>
              <w:rPr>
                <w:rFonts w:asciiTheme="majorEastAsia" w:eastAsiaTheme="majorEastAsia" w:hAnsiTheme="majorEastAsia" w:hint="eastAsia"/>
                <w:szCs w:val="21"/>
              </w:rPr>
              <w:t>0.5</w:t>
            </w:r>
            <w:r>
              <w:rPr>
                <w:rFonts w:asciiTheme="majorEastAsia" w:eastAsiaTheme="majorEastAsia" w:hAnsiTheme="majorEastAsia" w:hint="eastAsia"/>
                <w:szCs w:val="21"/>
              </w:rPr>
              <w:t>分，扣完为止。</w:t>
            </w:r>
          </w:p>
        </w:tc>
      </w:tr>
      <w:tr w:rsidR="00DD6867">
        <w:trPr>
          <w:trHeight w:val="567"/>
        </w:trPr>
        <w:tc>
          <w:tcPr>
            <w:tcW w:w="547" w:type="dxa"/>
            <w:vMerge/>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政府采购</w:t>
            </w:r>
          </w:p>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执行率（</w:t>
            </w:r>
            <w:r>
              <w:rPr>
                <w:rFonts w:asciiTheme="majorEastAsia" w:eastAsiaTheme="majorEastAsia" w:hAnsiTheme="majorEastAsia" w:hint="eastAsia"/>
                <w:szCs w:val="21"/>
              </w:rPr>
              <w:t>4</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部门本年度实际政府采购金额与年初政府采购预算的比率，用以反映和考核部门政府采购预算执行情况。</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政府采购执行率</w:t>
            </w:r>
            <w:r>
              <w:rPr>
                <w:rFonts w:asciiTheme="majorEastAsia" w:eastAsiaTheme="majorEastAsia" w:hAnsiTheme="majorEastAsia" w:hint="eastAsia"/>
                <w:szCs w:val="21"/>
              </w:rPr>
              <w:t>=</w:t>
            </w:r>
            <w:r>
              <w:rPr>
                <w:rFonts w:asciiTheme="majorEastAsia" w:eastAsiaTheme="majorEastAsia" w:hAnsiTheme="majorEastAsia" w:hint="eastAsia"/>
                <w:szCs w:val="21"/>
              </w:rPr>
              <w:t>（实际政府采购金额</w:t>
            </w:r>
            <w:r>
              <w:rPr>
                <w:rFonts w:asciiTheme="majorEastAsia" w:eastAsiaTheme="majorEastAsia" w:hAnsiTheme="majorEastAsia" w:hint="eastAsia"/>
                <w:szCs w:val="21"/>
              </w:rPr>
              <w:t>/</w:t>
            </w:r>
            <w:r>
              <w:rPr>
                <w:rFonts w:asciiTheme="majorEastAsia" w:eastAsiaTheme="majorEastAsia" w:hAnsiTheme="majorEastAsia" w:hint="eastAsia"/>
                <w:szCs w:val="21"/>
              </w:rPr>
              <w:t>政府采购预算数）×</w:t>
            </w:r>
            <w:r>
              <w:rPr>
                <w:rFonts w:asciiTheme="majorEastAsia" w:eastAsiaTheme="majorEastAsia" w:hAnsiTheme="majorEastAsia" w:hint="eastAsia"/>
                <w:szCs w:val="21"/>
              </w:rPr>
              <w:t>100%</w:t>
            </w:r>
            <w:r>
              <w:rPr>
                <w:rFonts w:asciiTheme="majorEastAsia" w:eastAsiaTheme="majorEastAsia" w:hAnsiTheme="majorEastAsia" w:hint="eastAsia"/>
                <w:szCs w:val="21"/>
              </w:rPr>
              <w:t>，为</w:t>
            </w:r>
            <w:r>
              <w:rPr>
                <w:rFonts w:asciiTheme="majorEastAsia" w:eastAsiaTheme="majorEastAsia" w:hAnsiTheme="majorEastAsia" w:hint="eastAsia"/>
                <w:szCs w:val="21"/>
              </w:rPr>
              <w:t>100%</w:t>
            </w:r>
            <w:r>
              <w:rPr>
                <w:rFonts w:asciiTheme="majorEastAsia" w:eastAsiaTheme="majorEastAsia" w:hAnsiTheme="majorEastAsia" w:hint="eastAsia"/>
                <w:szCs w:val="21"/>
              </w:rPr>
              <w:t>的计</w:t>
            </w:r>
            <w:r>
              <w:rPr>
                <w:rFonts w:asciiTheme="majorEastAsia" w:eastAsiaTheme="majorEastAsia" w:hAnsiTheme="majorEastAsia" w:hint="eastAsia"/>
                <w:szCs w:val="21"/>
              </w:rPr>
              <w:t>2</w:t>
            </w:r>
            <w:r>
              <w:rPr>
                <w:rFonts w:asciiTheme="majorEastAsia" w:eastAsiaTheme="majorEastAsia" w:hAnsiTheme="majorEastAsia" w:hint="eastAsia"/>
                <w:szCs w:val="21"/>
              </w:rPr>
              <w:t>分，每低于</w:t>
            </w:r>
            <w:r>
              <w:rPr>
                <w:rFonts w:asciiTheme="majorEastAsia" w:eastAsiaTheme="majorEastAsia" w:hAnsiTheme="majorEastAsia" w:hint="eastAsia"/>
                <w:szCs w:val="21"/>
              </w:rPr>
              <w:t>1</w:t>
            </w:r>
            <w:r>
              <w:rPr>
                <w:rFonts w:asciiTheme="majorEastAsia" w:eastAsiaTheme="majorEastAsia" w:hAnsiTheme="majorEastAsia" w:hint="eastAsia"/>
                <w:szCs w:val="21"/>
              </w:rPr>
              <w:t>个百分点扣</w:t>
            </w:r>
            <w:r>
              <w:rPr>
                <w:rFonts w:asciiTheme="majorEastAsia" w:eastAsiaTheme="majorEastAsia" w:hAnsiTheme="majorEastAsia" w:hint="eastAsia"/>
                <w:szCs w:val="21"/>
              </w:rPr>
              <w:t>0.5</w:t>
            </w:r>
            <w:r>
              <w:rPr>
                <w:rFonts w:asciiTheme="majorEastAsia" w:eastAsiaTheme="majorEastAsia" w:hAnsiTheme="majorEastAsia" w:hint="eastAsia"/>
                <w:szCs w:val="21"/>
              </w:rPr>
              <w:t>分，扣完为止；政府采购预算：采购机关根据事业发展计划和行政任务编制的、并经过规定程序批准的年度政府采购计划。</w:t>
            </w:r>
          </w:p>
        </w:tc>
      </w:tr>
      <w:tr w:rsidR="00DD6867">
        <w:trPr>
          <w:trHeight w:val="567"/>
        </w:trPr>
        <w:tc>
          <w:tcPr>
            <w:tcW w:w="547" w:type="dxa"/>
            <w:vMerge/>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restart"/>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预算</w:t>
            </w:r>
          </w:p>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管理</w:t>
            </w:r>
          </w:p>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hint="eastAsia"/>
                <w:szCs w:val="21"/>
              </w:rPr>
              <w:t>5</w:t>
            </w:r>
            <w:r>
              <w:rPr>
                <w:rFonts w:asciiTheme="majorEastAsia" w:eastAsiaTheme="majorEastAsia" w:hAnsiTheme="majorEastAsia" w:hint="eastAsia"/>
                <w:szCs w:val="21"/>
              </w:rPr>
              <w:t>分）</w:t>
            </w: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管理制度</w:t>
            </w:r>
          </w:p>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健全性（</w:t>
            </w:r>
            <w:r>
              <w:rPr>
                <w:rFonts w:asciiTheme="majorEastAsia" w:eastAsiaTheme="majorEastAsia" w:hAnsiTheme="majorEastAsia" w:hint="eastAsia"/>
                <w:szCs w:val="21"/>
              </w:rPr>
              <w:t>2</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部门为加强预算管理、规范财务行为而制定的管理制度是否健全完整，用以反映和考核部门预算管理制度对完成主要职责或促进事业发展的保障情况。</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已制定或具有预算资金管理办法、内部财务管理制度、会计核算制度等管理制度计</w:t>
            </w:r>
            <w:r>
              <w:rPr>
                <w:rFonts w:asciiTheme="majorEastAsia" w:eastAsiaTheme="majorEastAsia" w:hAnsiTheme="majorEastAsia" w:hint="eastAsia"/>
                <w:szCs w:val="21"/>
              </w:rPr>
              <w:t>1</w:t>
            </w:r>
            <w:r>
              <w:rPr>
                <w:rFonts w:asciiTheme="majorEastAsia" w:eastAsiaTheme="majorEastAsia" w:hAnsiTheme="majorEastAsia" w:hint="eastAsia"/>
                <w:szCs w:val="21"/>
              </w:rPr>
              <w:t>分；相关管理制度合法、合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、完整计</w:t>
            </w:r>
            <w:r>
              <w:rPr>
                <w:rFonts w:asciiTheme="majorEastAsia" w:eastAsiaTheme="majorEastAsia" w:hAnsiTheme="majorEastAsia" w:hint="eastAsia"/>
                <w:szCs w:val="21"/>
              </w:rPr>
              <w:t>0.5</w:t>
            </w:r>
            <w:r>
              <w:rPr>
                <w:rFonts w:asciiTheme="majorEastAsia" w:eastAsiaTheme="majorEastAsia" w:hAnsiTheme="majorEastAsia" w:hint="eastAsia"/>
                <w:szCs w:val="21"/>
              </w:rPr>
              <w:t>分；相关管理制度得到有效执行计</w:t>
            </w:r>
            <w:r>
              <w:rPr>
                <w:rFonts w:asciiTheme="majorEastAsia" w:eastAsiaTheme="majorEastAsia" w:hAnsiTheme="majorEastAsia" w:hint="eastAsia"/>
                <w:szCs w:val="21"/>
              </w:rPr>
              <w:t>0.5</w:t>
            </w:r>
            <w:r>
              <w:rPr>
                <w:rFonts w:asciiTheme="majorEastAsia" w:eastAsiaTheme="majorEastAsia" w:hAnsiTheme="majorEastAsia" w:hint="eastAsia"/>
                <w:szCs w:val="21"/>
              </w:rPr>
              <w:t>分。</w:t>
            </w:r>
          </w:p>
        </w:tc>
      </w:tr>
      <w:tr w:rsidR="00DD6867">
        <w:trPr>
          <w:trHeight w:val="567"/>
        </w:trPr>
        <w:tc>
          <w:tcPr>
            <w:tcW w:w="547" w:type="dxa"/>
            <w:vMerge/>
            <w:shd w:val="clear" w:color="auto" w:fill="auto"/>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资金使用</w:t>
            </w:r>
          </w:p>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性（</w:t>
            </w:r>
            <w:r>
              <w:rPr>
                <w:rFonts w:asciiTheme="majorEastAsia" w:eastAsiaTheme="majorEastAsia" w:hAnsiTheme="majorEastAsia" w:hint="eastAsia"/>
                <w:szCs w:val="21"/>
              </w:rPr>
              <w:t>1</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部门使用预算资金是否符合相关的预算财务管理制度的规定，用以反映和考核部门预算资金的规范运行情况。</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①符合国家财经法规和财务管理制度规定以及有关专项资金管理办法的规定计</w:t>
            </w:r>
            <w:r>
              <w:rPr>
                <w:rFonts w:asciiTheme="majorEastAsia" w:eastAsiaTheme="majorEastAsia" w:hAnsiTheme="majorEastAsia" w:hint="eastAsia"/>
                <w:szCs w:val="21"/>
              </w:rPr>
              <w:t>0.2</w:t>
            </w:r>
            <w:r>
              <w:rPr>
                <w:rFonts w:asciiTheme="majorEastAsia" w:eastAsiaTheme="majorEastAsia" w:hAnsiTheme="majorEastAsia" w:hint="eastAsia"/>
                <w:szCs w:val="21"/>
              </w:rPr>
              <w:t>分；②资金的拨付有完整的审批程序和手续计</w:t>
            </w:r>
            <w:r>
              <w:rPr>
                <w:rFonts w:asciiTheme="majorEastAsia" w:eastAsiaTheme="majorEastAsia" w:hAnsiTheme="majorEastAsia" w:hint="eastAsia"/>
                <w:szCs w:val="21"/>
              </w:rPr>
              <w:t>0.2</w:t>
            </w:r>
            <w:r>
              <w:rPr>
                <w:rFonts w:asciiTheme="majorEastAsia" w:eastAsiaTheme="majorEastAsia" w:hAnsiTheme="majorEastAsia" w:hint="eastAsia"/>
                <w:szCs w:val="21"/>
              </w:rPr>
              <w:t>分；③项目的重大开支经过评估论证计</w:t>
            </w:r>
            <w:r>
              <w:rPr>
                <w:rFonts w:asciiTheme="majorEastAsia" w:eastAsiaTheme="majorEastAsia" w:hAnsiTheme="majorEastAsia" w:hint="eastAsia"/>
                <w:szCs w:val="21"/>
              </w:rPr>
              <w:t>0.2</w:t>
            </w:r>
            <w:r>
              <w:rPr>
                <w:rFonts w:asciiTheme="majorEastAsia" w:eastAsiaTheme="majorEastAsia" w:hAnsiTheme="majorEastAsia" w:hint="eastAsia"/>
                <w:szCs w:val="21"/>
              </w:rPr>
              <w:t>分；④符合部门预算批复的用途计</w:t>
            </w:r>
            <w:r>
              <w:rPr>
                <w:rFonts w:asciiTheme="majorEastAsia" w:eastAsiaTheme="majorEastAsia" w:hAnsiTheme="majorEastAsia" w:hint="eastAsia"/>
                <w:szCs w:val="21"/>
              </w:rPr>
              <w:t>0.2</w:t>
            </w:r>
            <w:r>
              <w:rPr>
                <w:rFonts w:asciiTheme="majorEastAsia" w:eastAsiaTheme="majorEastAsia" w:hAnsiTheme="majorEastAsia" w:hint="eastAsia"/>
                <w:szCs w:val="21"/>
              </w:rPr>
              <w:t>分；⑤不存在截留、挤占、挪用、虚列支出等情况计</w:t>
            </w:r>
            <w:r>
              <w:rPr>
                <w:rFonts w:asciiTheme="majorEastAsia" w:eastAsiaTheme="majorEastAsia" w:hAnsiTheme="majorEastAsia" w:hint="eastAsia"/>
                <w:szCs w:val="21"/>
              </w:rPr>
              <w:t>0.2</w:t>
            </w:r>
            <w:r>
              <w:rPr>
                <w:rFonts w:asciiTheme="majorEastAsia" w:eastAsiaTheme="majorEastAsia" w:hAnsiTheme="majorEastAsia" w:hint="eastAsia"/>
                <w:szCs w:val="21"/>
              </w:rPr>
              <w:t>分。</w:t>
            </w:r>
          </w:p>
        </w:tc>
      </w:tr>
      <w:tr w:rsidR="00DD6867">
        <w:trPr>
          <w:trHeight w:val="567"/>
        </w:trPr>
        <w:tc>
          <w:tcPr>
            <w:tcW w:w="547" w:type="dxa"/>
            <w:vMerge/>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预决算信</w:t>
            </w:r>
          </w:p>
          <w:p w:rsidR="00DD6867" w:rsidRDefault="0090112C">
            <w:pPr>
              <w:spacing w:line="240" w:lineRule="exact"/>
              <w:jc w:val="center"/>
              <w:rPr>
                <w:rFonts w:asciiTheme="majorEastAsia" w:eastAsiaTheme="majorEastAsia" w:hAnsiTheme="majorEastAsia"/>
                <w:szCs w:val="21"/>
              </w:rPr>
            </w:pPr>
            <w:proofErr w:type="gramStart"/>
            <w:r>
              <w:rPr>
                <w:rFonts w:asciiTheme="majorEastAsia" w:eastAsiaTheme="majorEastAsia" w:hAnsiTheme="majorEastAsia" w:hint="eastAsia"/>
                <w:szCs w:val="21"/>
              </w:rPr>
              <w:t>息</w:t>
            </w:r>
            <w:proofErr w:type="gramEnd"/>
            <w:r>
              <w:rPr>
                <w:rFonts w:asciiTheme="majorEastAsia" w:eastAsiaTheme="majorEastAsia" w:hAnsiTheme="majorEastAsia" w:hint="eastAsia"/>
                <w:szCs w:val="21"/>
              </w:rPr>
              <w:t>公开性（</w:t>
            </w:r>
            <w:r>
              <w:rPr>
                <w:rFonts w:asciiTheme="majorEastAsia" w:eastAsiaTheme="majorEastAsia" w:hAnsiTheme="majorEastAsia" w:hint="eastAsia"/>
                <w:szCs w:val="21"/>
              </w:rPr>
              <w:t>1</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部门是否按照政府信息公开有关规定公开相关预决算信息，用以反映和考核部门预决算管理的公开透明情况。</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①按规定内容公开预决算信息计</w:t>
            </w:r>
            <w:r>
              <w:rPr>
                <w:rFonts w:asciiTheme="majorEastAsia" w:eastAsiaTheme="majorEastAsia" w:hAnsiTheme="majorEastAsia" w:hint="eastAsia"/>
                <w:szCs w:val="21"/>
              </w:rPr>
              <w:t>0.5</w:t>
            </w:r>
            <w:r>
              <w:rPr>
                <w:rFonts w:asciiTheme="majorEastAsia" w:eastAsiaTheme="majorEastAsia" w:hAnsiTheme="majorEastAsia" w:hint="eastAsia"/>
                <w:szCs w:val="21"/>
              </w:rPr>
              <w:t>分；②按规定时限公开预决算信息计</w:t>
            </w:r>
            <w:r>
              <w:rPr>
                <w:rFonts w:asciiTheme="majorEastAsia" w:eastAsiaTheme="majorEastAsia" w:hAnsiTheme="majorEastAsia" w:hint="eastAsia"/>
                <w:szCs w:val="21"/>
              </w:rPr>
              <w:t>0.5</w:t>
            </w:r>
            <w:r>
              <w:rPr>
                <w:rFonts w:asciiTheme="majorEastAsia" w:eastAsiaTheme="majorEastAsia" w:hAnsiTheme="majorEastAsia" w:hint="eastAsia"/>
                <w:szCs w:val="21"/>
              </w:rPr>
              <w:t>分。预决算信息是指与部门预算、执行、决算、监督、绩效等管理相关的信息。</w:t>
            </w:r>
          </w:p>
        </w:tc>
      </w:tr>
      <w:tr w:rsidR="00DD6867">
        <w:trPr>
          <w:trHeight w:val="567"/>
        </w:trPr>
        <w:tc>
          <w:tcPr>
            <w:tcW w:w="547" w:type="dxa"/>
            <w:vMerge/>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基础信息</w:t>
            </w:r>
          </w:p>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完善性（</w:t>
            </w:r>
            <w:r>
              <w:rPr>
                <w:rFonts w:asciiTheme="majorEastAsia" w:eastAsiaTheme="majorEastAsia" w:hAnsiTheme="majorEastAsia" w:hint="eastAsia"/>
                <w:szCs w:val="21"/>
              </w:rPr>
              <w:t>1</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部门基础信息是否完善，用以反映和考核基础信息对预算管理工作的支撑情况。</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①基础数据信息和会计信息资料真实计</w:t>
            </w:r>
            <w:r>
              <w:rPr>
                <w:rFonts w:asciiTheme="majorEastAsia" w:eastAsiaTheme="majorEastAsia" w:hAnsiTheme="majorEastAsia" w:hint="eastAsia"/>
                <w:szCs w:val="21"/>
              </w:rPr>
              <w:t>0.4</w:t>
            </w:r>
            <w:r>
              <w:rPr>
                <w:rFonts w:asciiTheme="majorEastAsia" w:eastAsiaTheme="majorEastAsia" w:hAnsiTheme="majorEastAsia" w:hint="eastAsia"/>
                <w:szCs w:val="21"/>
              </w:rPr>
              <w:t>分；②基础数据信息和会计信息资料完整计</w:t>
            </w:r>
            <w:r>
              <w:rPr>
                <w:rFonts w:asciiTheme="majorEastAsia" w:eastAsiaTheme="majorEastAsia" w:hAnsiTheme="majorEastAsia" w:hint="eastAsia"/>
                <w:szCs w:val="21"/>
              </w:rPr>
              <w:t>0.3</w:t>
            </w:r>
            <w:r>
              <w:rPr>
                <w:rFonts w:asciiTheme="majorEastAsia" w:eastAsiaTheme="majorEastAsia" w:hAnsiTheme="majorEastAsia" w:hint="eastAsia"/>
                <w:szCs w:val="21"/>
              </w:rPr>
              <w:t>分；③基础数据信息和会计信息资料准确计</w:t>
            </w:r>
            <w:r>
              <w:rPr>
                <w:rFonts w:asciiTheme="majorEastAsia" w:eastAsiaTheme="majorEastAsia" w:hAnsiTheme="majorEastAsia" w:hint="eastAsia"/>
                <w:szCs w:val="21"/>
              </w:rPr>
              <w:t>0.3</w:t>
            </w:r>
            <w:r>
              <w:rPr>
                <w:rFonts w:asciiTheme="majorEastAsia" w:eastAsiaTheme="majorEastAsia" w:hAnsiTheme="majorEastAsia" w:hint="eastAsia"/>
                <w:szCs w:val="21"/>
              </w:rPr>
              <w:t>分。</w:t>
            </w:r>
          </w:p>
        </w:tc>
      </w:tr>
      <w:tr w:rsidR="00DD6867">
        <w:trPr>
          <w:trHeight w:val="567"/>
        </w:trPr>
        <w:tc>
          <w:tcPr>
            <w:tcW w:w="547" w:type="dxa"/>
            <w:vMerge/>
            <w:shd w:val="clear" w:color="auto" w:fill="auto"/>
            <w:tcMar>
              <w:top w:w="10" w:type="dxa"/>
              <w:left w:w="10" w:type="dxa"/>
              <w:bottom w:w="0" w:type="dxa"/>
              <w:right w:w="10" w:type="dxa"/>
            </w:tcMar>
            <w:textDirection w:val="tbRlV"/>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restart"/>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资产</w:t>
            </w:r>
            <w:r>
              <w:rPr>
                <w:rFonts w:asciiTheme="majorEastAsia" w:eastAsiaTheme="majorEastAsia" w:hAnsiTheme="majorEastAsia" w:hint="eastAsia"/>
                <w:szCs w:val="21"/>
              </w:rPr>
              <w:br/>
            </w:r>
            <w:r>
              <w:rPr>
                <w:rFonts w:asciiTheme="majorEastAsia" w:eastAsiaTheme="majorEastAsia" w:hAnsiTheme="majorEastAsia" w:hint="eastAsia"/>
                <w:szCs w:val="21"/>
              </w:rPr>
              <w:t>管理</w:t>
            </w:r>
          </w:p>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hint="eastAsia"/>
                <w:szCs w:val="21"/>
              </w:rPr>
              <w:t>5</w:t>
            </w:r>
            <w:r>
              <w:rPr>
                <w:rFonts w:asciiTheme="majorEastAsia" w:eastAsiaTheme="majorEastAsia" w:hAnsiTheme="majorEastAsia" w:hint="eastAsia"/>
                <w:szCs w:val="21"/>
              </w:rPr>
              <w:t>分）</w:t>
            </w: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管理制度</w:t>
            </w:r>
          </w:p>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健全性（</w:t>
            </w:r>
            <w:r>
              <w:rPr>
                <w:rFonts w:asciiTheme="majorEastAsia" w:eastAsiaTheme="majorEastAsia" w:hAnsiTheme="majorEastAsia" w:hint="eastAsia"/>
                <w:szCs w:val="21"/>
              </w:rPr>
              <w:t>2</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部门为加强资产管理、规范资产管理行为而制定的管理制度是否健全完整，用以反映和考核部门资产管理制度对完成主要职责或促进社会发展的保障情况。</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①制定或具有资产管理制度计</w:t>
            </w:r>
            <w:r>
              <w:rPr>
                <w:rFonts w:asciiTheme="majorEastAsia" w:eastAsiaTheme="majorEastAsia" w:hAnsiTheme="majorEastAsia" w:hint="eastAsia"/>
                <w:szCs w:val="21"/>
              </w:rPr>
              <w:t>1</w:t>
            </w:r>
            <w:r>
              <w:rPr>
                <w:rFonts w:asciiTheme="majorEastAsia" w:eastAsiaTheme="majorEastAsia" w:hAnsiTheme="majorEastAsia" w:hint="eastAsia"/>
                <w:szCs w:val="21"/>
              </w:rPr>
              <w:t>分；②相关资金管理制度合法、合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、完整计</w:t>
            </w:r>
            <w:r>
              <w:rPr>
                <w:rFonts w:asciiTheme="majorEastAsia" w:eastAsiaTheme="majorEastAsia" w:hAnsiTheme="majorEastAsia" w:hint="eastAsia"/>
                <w:szCs w:val="21"/>
              </w:rPr>
              <w:t>0.5</w:t>
            </w:r>
            <w:r>
              <w:rPr>
                <w:rFonts w:asciiTheme="majorEastAsia" w:eastAsiaTheme="majorEastAsia" w:hAnsiTheme="majorEastAsia" w:hint="eastAsia"/>
                <w:szCs w:val="21"/>
              </w:rPr>
              <w:t>分；③相关资产管理制度得到有效执行计</w:t>
            </w:r>
            <w:r>
              <w:rPr>
                <w:rFonts w:asciiTheme="majorEastAsia" w:eastAsiaTheme="majorEastAsia" w:hAnsiTheme="majorEastAsia" w:hint="eastAsia"/>
                <w:szCs w:val="21"/>
              </w:rPr>
              <w:t>0.5</w:t>
            </w:r>
            <w:r>
              <w:rPr>
                <w:rFonts w:asciiTheme="majorEastAsia" w:eastAsiaTheme="majorEastAsia" w:hAnsiTheme="majorEastAsia" w:hint="eastAsia"/>
                <w:szCs w:val="21"/>
              </w:rPr>
              <w:t>分。</w:t>
            </w:r>
          </w:p>
        </w:tc>
      </w:tr>
      <w:tr w:rsidR="00DD6867">
        <w:trPr>
          <w:trHeight w:val="567"/>
        </w:trPr>
        <w:tc>
          <w:tcPr>
            <w:tcW w:w="547" w:type="dxa"/>
            <w:vMerge/>
            <w:shd w:val="clear" w:color="auto" w:fill="auto"/>
            <w:vAlign w:val="center"/>
          </w:tcPr>
          <w:p w:rsidR="00DD6867" w:rsidRDefault="00DD6867">
            <w:pPr>
              <w:spacing w:line="240" w:lineRule="exact"/>
              <w:jc w:val="center"/>
              <w:rPr>
                <w:rFonts w:asciiTheme="majorEastAsia" w:eastAsiaTheme="majorEastAsia" w:hAnsiTheme="majorEastAsia"/>
                <w:szCs w:val="21"/>
              </w:rPr>
            </w:pPr>
          </w:p>
        </w:tc>
        <w:tc>
          <w:tcPr>
            <w:tcW w:w="570" w:type="dxa"/>
            <w:vMerge/>
            <w:shd w:val="clear" w:color="auto" w:fill="auto"/>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资产管理</w:t>
            </w:r>
          </w:p>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安全性（</w:t>
            </w:r>
            <w:r>
              <w:rPr>
                <w:rFonts w:asciiTheme="majorEastAsia" w:eastAsiaTheme="majorEastAsia" w:hAnsiTheme="majorEastAsia" w:hint="eastAsia"/>
                <w:szCs w:val="21"/>
              </w:rPr>
              <w:t>2</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761"/>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DD6867" w:rsidRDefault="0090112C">
            <w:pPr>
              <w:tabs>
                <w:tab w:val="left" w:pos="761"/>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部门的资产是否保存完整、使用合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、配置合理、处置规范、收入及时足额上缴，用以反映和考核部门资产安全运行情况。</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①资产保存完整计</w:t>
            </w:r>
            <w:r>
              <w:rPr>
                <w:rFonts w:asciiTheme="majorEastAsia" w:eastAsiaTheme="majorEastAsia" w:hAnsiTheme="majorEastAsia" w:hint="eastAsia"/>
                <w:szCs w:val="21"/>
              </w:rPr>
              <w:t>0.4</w:t>
            </w:r>
            <w:r>
              <w:rPr>
                <w:rFonts w:asciiTheme="majorEastAsia" w:eastAsiaTheme="majorEastAsia" w:hAnsiTheme="majorEastAsia" w:hint="eastAsia"/>
                <w:szCs w:val="21"/>
              </w:rPr>
              <w:t>分；②资产配置合理计</w:t>
            </w:r>
            <w:r>
              <w:rPr>
                <w:rFonts w:asciiTheme="majorEastAsia" w:eastAsiaTheme="majorEastAsia" w:hAnsiTheme="majorEastAsia" w:hint="eastAsia"/>
                <w:szCs w:val="21"/>
              </w:rPr>
              <w:t>0.4</w:t>
            </w:r>
            <w:r>
              <w:rPr>
                <w:rFonts w:asciiTheme="majorEastAsia" w:eastAsiaTheme="majorEastAsia" w:hAnsiTheme="majorEastAsia" w:hint="eastAsia"/>
                <w:szCs w:val="21"/>
              </w:rPr>
              <w:t>分；③资产处置规范计</w:t>
            </w:r>
            <w:r>
              <w:rPr>
                <w:rFonts w:asciiTheme="majorEastAsia" w:eastAsiaTheme="majorEastAsia" w:hAnsiTheme="majorEastAsia" w:hint="eastAsia"/>
                <w:szCs w:val="21"/>
              </w:rPr>
              <w:t>0.4</w:t>
            </w:r>
            <w:r>
              <w:rPr>
                <w:rFonts w:asciiTheme="majorEastAsia" w:eastAsiaTheme="majorEastAsia" w:hAnsiTheme="majorEastAsia" w:hint="eastAsia"/>
                <w:szCs w:val="21"/>
              </w:rPr>
              <w:t>分；④资产账务管理合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、帐实相符计</w:t>
            </w:r>
            <w:r>
              <w:rPr>
                <w:rFonts w:asciiTheme="majorEastAsia" w:eastAsiaTheme="majorEastAsia" w:hAnsiTheme="majorEastAsia" w:hint="eastAsia"/>
                <w:szCs w:val="21"/>
              </w:rPr>
              <w:t>0.4</w:t>
            </w:r>
            <w:r>
              <w:rPr>
                <w:rFonts w:asciiTheme="majorEastAsia" w:eastAsiaTheme="majorEastAsia" w:hAnsiTheme="majorEastAsia" w:hint="eastAsia"/>
                <w:szCs w:val="21"/>
              </w:rPr>
              <w:t>分；⑤资产有偿使用及处置收入及时足额上缴计</w:t>
            </w:r>
            <w:r>
              <w:rPr>
                <w:rFonts w:asciiTheme="majorEastAsia" w:eastAsiaTheme="majorEastAsia" w:hAnsiTheme="majorEastAsia" w:hint="eastAsia"/>
                <w:szCs w:val="21"/>
              </w:rPr>
              <w:t>0.4</w:t>
            </w:r>
            <w:r>
              <w:rPr>
                <w:rFonts w:asciiTheme="majorEastAsia" w:eastAsiaTheme="majorEastAsia" w:hAnsiTheme="majorEastAsia" w:hint="eastAsia"/>
                <w:szCs w:val="21"/>
              </w:rPr>
              <w:t>分。</w:t>
            </w:r>
          </w:p>
        </w:tc>
      </w:tr>
      <w:tr w:rsidR="00DD6867">
        <w:trPr>
          <w:trHeight w:val="567"/>
        </w:trPr>
        <w:tc>
          <w:tcPr>
            <w:tcW w:w="547" w:type="dxa"/>
            <w:vMerge/>
            <w:shd w:val="clear" w:color="auto" w:fill="auto"/>
            <w:vAlign w:val="center"/>
          </w:tcPr>
          <w:p w:rsidR="00DD6867" w:rsidRDefault="00DD6867">
            <w:pPr>
              <w:spacing w:line="240" w:lineRule="exact"/>
              <w:jc w:val="center"/>
              <w:rPr>
                <w:rFonts w:asciiTheme="majorEastAsia" w:eastAsiaTheme="majorEastAsia" w:hAnsiTheme="majorEastAsia"/>
                <w:szCs w:val="21"/>
              </w:rPr>
            </w:pPr>
          </w:p>
        </w:tc>
        <w:tc>
          <w:tcPr>
            <w:tcW w:w="570" w:type="dxa"/>
            <w:vMerge/>
            <w:shd w:val="clear" w:color="auto" w:fill="auto"/>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固定资产</w:t>
            </w:r>
          </w:p>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利用率（</w:t>
            </w:r>
            <w:r>
              <w:rPr>
                <w:rFonts w:asciiTheme="majorEastAsia" w:eastAsiaTheme="majorEastAsia" w:hAnsiTheme="majorEastAsia" w:hint="eastAsia"/>
                <w:szCs w:val="21"/>
              </w:rPr>
              <w:t>1</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部门实际在用固定资产总额与所有固定资产总额的比率，用以反映和考核部门固定资产使用效率程度。</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固定资产利用率</w:t>
            </w:r>
            <w:r>
              <w:rPr>
                <w:rFonts w:asciiTheme="majorEastAsia" w:eastAsiaTheme="majorEastAsia" w:hAnsiTheme="majorEastAsia" w:hint="eastAsia"/>
                <w:szCs w:val="21"/>
              </w:rPr>
              <w:t>=</w:t>
            </w:r>
            <w:r>
              <w:rPr>
                <w:rFonts w:asciiTheme="majorEastAsia" w:eastAsiaTheme="majorEastAsia" w:hAnsiTheme="majorEastAsia" w:hint="eastAsia"/>
                <w:szCs w:val="21"/>
              </w:rPr>
              <w:t>（实际在用固定资产总额</w:t>
            </w:r>
            <w:r>
              <w:rPr>
                <w:rFonts w:asciiTheme="majorEastAsia" w:eastAsiaTheme="majorEastAsia" w:hAnsiTheme="majorEastAsia" w:hint="eastAsia"/>
                <w:szCs w:val="21"/>
              </w:rPr>
              <w:t>/</w:t>
            </w:r>
            <w:r>
              <w:rPr>
                <w:rFonts w:asciiTheme="majorEastAsia" w:eastAsiaTheme="majorEastAsia" w:hAnsiTheme="majorEastAsia" w:hint="eastAsia"/>
                <w:szCs w:val="21"/>
              </w:rPr>
              <w:t>所有固定资产总额）×</w:t>
            </w:r>
            <w:r>
              <w:rPr>
                <w:rFonts w:asciiTheme="majorEastAsia" w:eastAsiaTheme="majorEastAsia" w:hAnsiTheme="majorEastAsia" w:hint="eastAsia"/>
                <w:szCs w:val="21"/>
              </w:rPr>
              <w:t>100%</w:t>
            </w:r>
            <w:r>
              <w:rPr>
                <w:rFonts w:asciiTheme="majorEastAsia" w:eastAsiaTheme="majorEastAsia" w:hAnsiTheme="majorEastAsia" w:hint="eastAsia"/>
                <w:szCs w:val="21"/>
              </w:rPr>
              <w:t>。利用率为</w:t>
            </w:r>
            <w:r>
              <w:rPr>
                <w:rFonts w:asciiTheme="majorEastAsia" w:eastAsiaTheme="majorEastAsia" w:hAnsiTheme="majorEastAsia" w:hint="eastAsia"/>
                <w:szCs w:val="21"/>
              </w:rPr>
              <w:t>100%</w:t>
            </w:r>
            <w:r>
              <w:rPr>
                <w:rFonts w:asciiTheme="majorEastAsia" w:eastAsiaTheme="majorEastAsia" w:hAnsiTheme="majorEastAsia" w:hint="eastAsia"/>
                <w:szCs w:val="21"/>
              </w:rPr>
              <w:t>的计</w:t>
            </w:r>
            <w:r>
              <w:rPr>
                <w:rFonts w:asciiTheme="majorEastAsia" w:eastAsiaTheme="majorEastAsia" w:hAnsiTheme="majorEastAsia" w:hint="eastAsia"/>
                <w:szCs w:val="21"/>
              </w:rPr>
              <w:t>1</w:t>
            </w:r>
            <w:r>
              <w:rPr>
                <w:rFonts w:asciiTheme="majorEastAsia" w:eastAsiaTheme="majorEastAsia" w:hAnsiTheme="majorEastAsia" w:hint="eastAsia"/>
                <w:szCs w:val="21"/>
              </w:rPr>
              <w:t>分，每降</w:t>
            </w:r>
            <w:r>
              <w:rPr>
                <w:rFonts w:asciiTheme="majorEastAsia" w:eastAsiaTheme="majorEastAsia" w:hAnsiTheme="majorEastAsia" w:hint="eastAsia"/>
                <w:szCs w:val="21"/>
              </w:rPr>
              <w:t>1</w:t>
            </w:r>
            <w:r>
              <w:rPr>
                <w:rFonts w:asciiTheme="majorEastAsia" w:eastAsiaTheme="majorEastAsia" w:hAnsiTheme="majorEastAsia" w:hint="eastAsia"/>
                <w:szCs w:val="21"/>
              </w:rPr>
              <w:t>个百分点扣</w:t>
            </w:r>
            <w:r>
              <w:rPr>
                <w:rFonts w:asciiTheme="majorEastAsia" w:eastAsiaTheme="majorEastAsia" w:hAnsiTheme="majorEastAsia" w:hint="eastAsia"/>
                <w:szCs w:val="21"/>
              </w:rPr>
              <w:t>0.1</w:t>
            </w:r>
            <w:r>
              <w:rPr>
                <w:rFonts w:asciiTheme="majorEastAsia" w:eastAsiaTheme="majorEastAsia" w:hAnsiTheme="majorEastAsia" w:hint="eastAsia"/>
                <w:szCs w:val="21"/>
              </w:rPr>
              <w:t>分，扣完为止。</w:t>
            </w:r>
          </w:p>
        </w:tc>
      </w:tr>
      <w:tr w:rsidR="00DD6867">
        <w:trPr>
          <w:trHeight w:val="567"/>
        </w:trPr>
        <w:tc>
          <w:tcPr>
            <w:tcW w:w="547" w:type="dxa"/>
            <w:vMerge w:val="restart"/>
            <w:shd w:val="clear" w:color="auto" w:fill="auto"/>
            <w:tcMar>
              <w:top w:w="10" w:type="dxa"/>
              <w:left w:w="10" w:type="dxa"/>
              <w:bottom w:w="0" w:type="dxa"/>
              <w:right w:w="10" w:type="dxa"/>
            </w:tcMar>
            <w:textDirection w:val="tbRlV"/>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产</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出（</w:t>
            </w:r>
            <w:r>
              <w:rPr>
                <w:rFonts w:asciiTheme="majorEastAsia" w:eastAsiaTheme="majorEastAsia" w:hAnsiTheme="majorEastAsia" w:hint="eastAsia"/>
                <w:szCs w:val="21"/>
              </w:rPr>
              <w:t>30</w:t>
            </w:r>
            <w:r>
              <w:rPr>
                <w:rFonts w:asciiTheme="majorEastAsia" w:eastAsiaTheme="majorEastAsia" w:hAnsiTheme="majorEastAsia" w:hint="eastAsia"/>
                <w:szCs w:val="21"/>
              </w:rPr>
              <w:t>分）</w:t>
            </w:r>
          </w:p>
        </w:tc>
        <w:tc>
          <w:tcPr>
            <w:tcW w:w="570" w:type="dxa"/>
            <w:vMerge w:val="restart"/>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职责</w:t>
            </w:r>
            <w:r>
              <w:rPr>
                <w:rFonts w:asciiTheme="majorEastAsia" w:eastAsiaTheme="majorEastAsia" w:hAnsiTheme="majorEastAsia" w:hint="eastAsia"/>
                <w:szCs w:val="21"/>
              </w:rPr>
              <w:br/>
            </w:r>
            <w:r>
              <w:rPr>
                <w:rFonts w:asciiTheme="majorEastAsia" w:eastAsiaTheme="majorEastAsia" w:hAnsiTheme="majorEastAsia" w:hint="eastAsia"/>
                <w:szCs w:val="21"/>
              </w:rPr>
              <w:t>履行</w:t>
            </w: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实际完成率（</w:t>
            </w:r>
            <w:r>
              <w:rPr>
                <w:rFonts w:asciiTheme="majorEastAsia" w:eastAsiaTheme="majorEastAsia" w:hAnsiTheme="majorEastAsia" w:hint="eastAsia"/>
                <w:szCs w:val="21"/>
              </w:rPr>
              <w:t>8</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部门履行职责而实际完成工作数与计划工作数的比率，用以反映和考核部门</w:t>
            </w:r>
            <w:proofErr w:type="gramStart"/>
            <w:r>
              <w:rPr>
                <w:rFonts w:asciiTheme="majorEastAsia" w:eastAsiaTheme="majorEastAsia" w:hAnsiTheme="majorEastAsia" w:hint="eastAsia"/>
                <w:szCs w:val="21"/>
              </w:rPr>
              <w:t>履</w:t>
            </w:r>
            <w:proofErr w:type="gramEnd"/>
            <w:r>
              <w:rPr>
                <w:rFonts w:asciiTheme="majorEastAsia" w:eastAsiaTheme="majorEastAsia" w:hAnsiTheme="majorEastAsia" w:hint="eastAsia"/>
                <w:szCs w:val="21"/>
              </w:rPr>
              <w:t>职工作任务目标的实现程度。</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实际完成率得分</w:t>
            </w:r>
            <w:r>
              <w:rPr>
                <w:rFonts w:asciiTheme="majorEastAsia" w:eastAsiaTheme="majorEastAsia" w:hAnsiTheme="majorEastAsia" w:hint="eastAsia"/>
                <w:szCs w:val="21"/>
              </w:rPr>
              <w:t>=</w:t>
            </w:r>
            <w:r>
              <w:rPr>
                <w:rFonts w:asciiTheme="majorEastAsia" w:eastAsiaTheme="majorEastAsia" w:hAnsiTheme="majorEastAsia" w:hint="eastAsia"/>
                <w:szCs w:val="21"/>
              </w:rPr>
              <w:t>完成市委市政府绩效考核得分或上级主管部门考核指标得分</w:t>
            </w:r>
            <w:r>
              <w:rPr>
                <w:rFonts w:asciiTheme="majorEastAsia" w:eastAsiaTheme="majorEastAsia" w:hAnsiTheme="majorEastAsia" w:hint="eastAsia"/>
                <w:szCs w:val="21"/>
              </w:rPr>
              <w:t>/</w:t>
            </w:r>
            <w:r>
              <w:rPr>
                <w:rFonts w:asciiTheme="majorEastAsia" w:eastAsiaTheme="majorEastAsia" w:hAnsiTheme="majorEastAsia" w:hint="eastAsia"/>
                <w:szCs w:val="21"/>
              </w:rPr>
              <w:t>指标分值</w:t>
            </w:r>
            <w:r>
              <w:rPr>
                <w:rFonts w:asciiTheme="majorEastAsia" w:eastAsiaTheme="majorEastAsia" w:hAnsiTheme="majorEastAsia" w:hint="eastAsia"/>
                <w:szCs w:val="21"/>
              </w:rPr>
              <w:t>*8</w:t>
            </w:r>
            <w:r>
              <w:rPr>
                <w:rFonts w:asciiTheme="majorEastAsia" w:eastAsiaTheme="majorEastAsia" w:hAnsiTheme="majorEastAsia" w:hint="eastAsia"/>
                <w:szCs w:val="21"/>
              </w:rPr>
              <w:t>分</w:t>
            </w:r>
          </w:p>
        </w:tc>
      </w:tr>
      <w:tr w:rsidR="00DD6867">
        <w:trPr>
          <w:trHeight w:val="567"/>
        </w:trPr>
        <w:tc>
          <w:tcPr>
            <w:tcW w:w="547" w:type="dxa"/>
            <w:vMerge/>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完成及时率（</w:t>
            </w:r>
            <w:r>
              <w:rPr>
                <w:rFonts w:asciiTheme="majorEastAsia" w:eastAsiaTheme="majorEastAsia" w:hAnsiTheme="majorEastAsia" w:hint="eastAsia"/>
                <w:szCs w:val="21"/>
              </w:rPr>
              <w:t>4</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部门在规定时限内及时完成的实际工作数与计划工作数的比率</w:t>
            </w:r>
            <w:r>
              <w:rPr>
                <w:rFonts w:asciiTheme="majorEastAsia" w:eastAsiaTheme="majorEastAsia" w:hAnsiTheme="majorEastAsia" w:hint="eastAsia"/>
                <w:szCs w:val="21"/>
              </w:rPr>
              <w:t>,</w:t>
            </w:r>
            <w:r>
              <w:rPr>
                <w:rFonts w:asciiTheme="majorEastAsia" w:eastAsiaTheme="majorEastAsia" w:hAnsiTheme="majorEastAsia" w:hint="eastAsia"/>
                <w:szCs w:val="21"/>
              </w:rPr>
              <w:t>用以反映和考核部门履职时效目标的实现程度。</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完成及时率</w:t>
            </w:r>
            <w:r>
              <w:rPr>
                <w:rFonts w:asciiTheme="majorEastAsia" w:eastAsiaTheme="majorEastAsia" w:hAnsiTheme="majorEastAsia" w:hint="eastAsia"/>
                <w:szCs w:val="21"/>
              </w:rPr>
              <w:t>=</w:t>
            </w:r>
            <w:r>
              <w:rPr>
                <w:rFonts w:asciiTheme="majorEastAsia" w:eastAsiaTheme="majorEastAsia" w:hAnsiTheme="majorEastAsia" w:hint="eastAsia"/>
                <w:szCs w:val="21"/>
              </w:rPr>
              <w:t>（及时完成实际工作数</w:t>
            </w:r>
            <w:r>
              <w:rPr>
                <w:rFonts w:asciiTheme="majorEastAsia" w:eastAsiaTheme="majorEastAsia" w:hAnsiTheme="majorEastAsia" w:hint="eastAsia"/>
                <w:szCs w:val="21"/>
              </w:rPr>
              <w:t>/</w:t>
            </w:r>
            <w:r>
              <w:rPr>
                <w:rFonts w:asciiTheme="majorEastAsia" w:eastAsiaTheme="majorEastAsia" w:hAnsiTheme="majorEastAsia" w:hint="eastAsia"/>
                <w:szCs w:val="21"/>
              </w:rPr>
              <w:t>计划工作数）×</w:t>
            </w:r>
            <w:r>
              <w:rPr>
                <w:rFonts w:asciiTheme="majorEastAsia" w:eastAsiaTheme="majorEastAsia" w:hAnsiTheme="majorEastAsia" w:hint="eastAsia"/>
                <w:szCs w:val="21"/>
              </w:rPr>
              <w:t>100%</w:t>
            </w:r>
            <w:r>
              <w:rPr>
                <w:rFonts w:asciiTheme="majorEastAsia" w:eastAsiaTheme="majorEastAsia" w:hAnsiTheme="majorEastAsia" w:hint="eastAsia"/>
                <w:szCs w:val="21"/>
              </w:rPr>
              <w:t>。</w:t>
            </w:r>
            <w:r>
              <w:rPr>
                <w:rFonts w:asciiTheme="majorEastAsia" w:eastAsiaTheme="majorEastAsia" w:hAnsiTheme="majorEastAsia" w:hint="eastAsia"/>
                <w:szCs w:val="21"/>
              </w:rPr>
              <w:t>1-4</w:t>
            </w:r>
            <w:r>
              <w:rPr>
                <w:rFonts w:asciiTheme="majorEastAsia" w:eastAsiaTheme="majorEastAsia" w:hAnsiTheme="majorEastAsia" w:hint="eastAsia"/>
                <w:szCs w:val="21"/>
              </w:rPr>
              <w:t>季度各得</w:t>
            </w:r>
            <w:r>
              <w:rPr>
                <w:rFonts w:asciiTheme="majorEastAsia" w:eastAsiaTheme="majorEastAsia" w:hAnsiTheme="majorEastAsia" w:hint="eastAsia"/>
                <w:szCs w:val="21"/>
              </w:rPr>
              <w:t>1</w:t>
            </w:r>
            <w:r>
              <w:rPr>
                <w:rFonts w:asciiTheme="majorEastAsia" w:eastAsiaTheme="majorEastAsia" w:hAnsiTheme="majorEastAsia" w:hint="eastAsia"/>
                <w:szCs w:val="21"/>
              </w:rPr>
              <w:t>分</w:t>
            </w:r>
            <w:r>
              <w:rPr>
                <w:rFonts w:asciiTheme="majorEastAsia" w:eastAsiaTheme="majorEastAsia" w:hAnsiTheme="majorEastAsia" w:hint="eastAsia"/>
                <w:szCs w:val="21"/>
              </w:rPr>
              <w:br/>
            </w:r>
          </w:p>
        </w:tc>
      </w:tr>
      <w:tr w:rsidR="00DD6867">
        <w:trPr>
          <w:trHeight w:val="567"/>
        </w:trPr>
        <w:tc>
          <w:tcPr>
            <w:tcW w:w="547" w:type="dxa"/>
            <w:vMerge/>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质量达标率（</w:t>
            </w:r>
            <w:r>
              <w:rPr>
                <w:rFonts w:asciiTheme="majorEastAsia" w:eastAsiaTheme="majorEastAsia" w:hAnsiTheme="majorEastAsia" w:hint="eastAsia"/>
                <w:szCs w:val="21"/>
              </w:rPr>
              <w:t>8</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达到质量标准（绩效标准值）的实际工作数与计划工作数的比率</w:t>
            </w:r>
            <w:r>
              <w:rPr>
                <w:rFonts w:asciiTheme="majorEastAsia" w:eastAsiaTheme="majorEastAsia" w:hAnsiTheme="majorEastAsia" w:hint="eastAsia"/>
                <w:szCs w:val="21"/>
              </w:rPr>
              <w:t>,</w:t>
            </w:r>
            <w:r>
              <w:rPr>
                <w:rFonts w:asciiTheme="majorEastAsia" w:eastAsiaTheme="majorEastAsia" w:hAnsiTheme="majorEastAsia" w:hint="eastAsia"/>
                <w:szCs w:val="21"/>
              </w:rPr>
              <w:t>用以反映和考核部门履职质量目标的实现程度。</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质量达标率</w:t>
            </w:r>
            <w:r>
              <w:rPr>
                <w:rFonts w:asciiTheme="majorEastAsia" w:eastAsiaTheme="majorEastAsia" w:hAnsiTheme="majorEastAsia" w:hint="eastAsia"/>
                <w:szCs w:val="21"/>
              </w:rPr>
              <w:t>=</w:t>
            </w:r>
            <w:r>
              <w:rPr>
                <w:rFonts w:asciiTheme="majorEastAsia" w:eastAsiaTheme="majorEastAsia" w:hAnsiTheme="majorEastAsia" w:hint="eastAsia"/>
                <w:szCs w:val="21"/>
              </w:rPr>
              <w:t>（质量达标实际工作数</w:t>
            </w:r>
            <w:r>
              <w:rPr>
                <w:rFonts w:asciiTheme="majorEastAsia" w:eastAsiaTheme="majorEastAsia" w:hAnsiTheme="majorEastAsia" w:hint="eastAsia"/>
                <w:szCs w:val="21"/>
              </w:rPr>
              <w:t>/</w:t>
            </w:r>
            <w:r>
              <w:rPr>
                <w:rFonts w:asciiTheme="majorEastAsia" w:eastAsiaTheme="majorEastAsia" w:hAnsiTheme="majorEastAsia" w:hint="eastAsia"/>
                <w:szCs w:val="21"/>
              </w:rPr>
              <w:t>计划工作数）×</w:t>
            </w:r>
            <w:r>
              <w:rPr>
                <w:rFonts w:asciiTheme="majorEastAsia" w:eastAsiaTheme="majorEastAsia" w:hAnsiTheme="majorEastAsia" w:hint="eastAsia"/>
                <w:szCs w:val="21"/>
              </w:rPr>
              <w:t>100%</w:t>
            </w:r>
            <w:r>
              <w:rPr>
                <w:rFonts w:asciiTheme="majorEastAsia" w:eastAsiaTheme="majorEastAsia" w:hAnsiTheme="majorEastAsia" w:hint="eastAsia"/>
                <w:szCs w:val="21"/>
              </w:rPr>
              <w:t>。实际得分</w:t>
            </w:r>
            <w:r>
              <w:rPr>
                <w:rFonts w:asciiTheme="majorEastAsia" w:eastAsiaTheme="majorEastAsia" w:hAnsiTheme="majorEastAsia" w:hint="eastAsia"/>
                <w:szCs w:val="21"/>
              </w:rPr>
              <w:t>=</w:t>
            </w:r>
            <w:r>
              <w:rPr>
                <w:rFonts w:asciiTheme="majorEastAsia" w:eastAsiaTheme="majorEastAsia" w:hAnsiTheme="majorEastAsia" w:hint="eastAsia"/>
                <w:szCs w:val="21"/>
              </w:rPr>
              <w:t>达标率</w:t>
            </w:r>
            <w:r>
              <w:rPr>
                <w:rFonts w:asciiTheme="majorEastAsia" w:eastAsiaTheme="majorEastAsia" w:hAnsiTheme="majorEastAsia" w:hint="eastAsia"/>
                <w:szCs w:val="21"/>
              </w:rPr>
              <w:t>*8</w:t>
            </w:r>
            <w:r>
              <w:rPr>
                <w:rFonts w:asciiTheme="majorEastAsia" w:eastAsiaTheme="majorEastAsia" w:hAnsiTheme="majorEastAsia" w:hint="eastAsia"/>
                <w:szCs w:val="21"/>
              </w:rPr>
              <w:t>分</w:t>
            </w:r>
          </w:p>
        </w:tc>
      </w:tr>
      <w:tr w:rsidR="00DD6867">
        <w:trPr>
          <w:trHeight w:val="567"/>
        </w:trPr>
        <w:tc>
          <w:tcPr>
            <w:tcW w:w="547" w:type="dxa"/>
            <w:vMerge/>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重点工作</w:t>
            </w:r>
          </w:p>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办结率（</w:t>
            </w:r>
            <w:r>
              <w:rPr>
                <w:rFonts w:asciiTheme="majorEastAsia" w:eastAsiaTheme="majorEastAsia" w:hAnsiTheme="majorEastAsia" w:hint="eastAsia"/>
                <w:szCs w:val="21"/>
              </w:rPr>
              <w:t>10</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10</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部门年度重点工作实际完成数与交办或下达数的比率，用以反映部门对重点工作的办理落实程度。</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重点工作办结率</w:t>
            </w:r>
            <w:r>
              <w:rPr>
                <w:rFonts w:asciiTheme="majorEastAsia" w:eastAsiaTheme="majorEastAsia" w:hAnsiTheme="majorEastAsia" w:hint="eastAsia"/>
                <w:szCs w:val="21"/>
              </w:rPr>
              <w:t>=</w:t>
            </w:r>
            <w:r>
              <w:rPr>
                <w:rFonts w:asciiTheme="majorEastAsia" w:eastAsiaTheme="majorEastAsia" w:hAnsiTheme="majorEastAsia" w:hint="eastAsia"/>
                <w:szCs w:val="21"/>
              </w:rPr>
              <w:t>（重点工作实际完成数</w:t>
            </w:r>
            <w:r>
              <w:rPr>
                <w:rFonts w:asciiTheme="majorEastAsia" w:eastAsiaTheme="majorEastAsia" w:hAnsiTheme="majorEastAsia" w:hint="eastAsia"/>
                <w:szCs w:val="21"/>
              </w:rPr>
              <w:t>/</w:t>
            </w:r>
            <w:r>
              <w:rPr>
                <w:rFonts w:asciiTheme="majorEastAsia" w:eastAsiaTheme="majorEastAsia" w:hAnsiTheme="majorEastAsia" w:hint="eastAsia"/>
                <w:szCs w:val="21"/>
              </w:rPr>
              <w:t>交办或下达数）×</w:t>
            </w:r>
            <w:r>
              <w:rPr>
                <w:rFonts w:asciiTheme="majorEastAsia" w:eastAsiaTheme="majorEastAsia" w:hAnsiTheme="majorEastAsia" w:hint="eastAsia"/>
                <w:szCs w:val="21"/>
              </w:rPr>
              <w:t>100%</w:t>
            </w:r>
            <w:r>
              <w:rPr>
                <w:rFonts w:asciiTheme="majorEastAsia" w:eastAsiaTheme="majorEastAsia" w:hAnsiTheme="majorEastAsia" w:hint="eastAsia"/>
                <w:szCs w:val="21"/>
              </w:rPr>
              <w:t>。实际得分</w:t>
            </w:r>
            <w:r>
              <w:rPr>
                <w:rFonts w:asciiTheme="majorEastAsia" w:eastAsiaTheme="majorEastAsia" w:hAnsiTheme="majorEastAsia" w:hint="eastAsia"/>
                <w:szCs w:val="21"/>
              </w:rPr>
              <w:t>=</w:t>
            </w:r>
            <w:r>
              <w:rPr>
                <w:rFonts w:asciiTheme="majorEastAsia" w:eastAsiaTheme="majorEastAsia" w:hAnsiTheme="majorEastAsia" w:hint="eastAsia"/>
                <w:szCs w:val="21"/>
              </w:rPr>
              <w:t>办结率</w:t>
            </w:r>
            <w:r>
              <w:rPr>
                <w:rFonts w:asciiTheme="majorEastAsia" w:eastAsiaTheme="majorEastAsia" w:hAnsiTheme="majorEastAsia" w:hint="eastAsia"/>
                <w:szCs w:val="21"/>
              </w:rPr>
              <w:t>*10</w:t>
            </w:r>
            <w:r>
              <w:rPr>
                <w:rFonts w:asciiTheme="majorEastAsia" w:eastAsiaTheme="majorEastAsia" w:hAnsiTheme="majorEastAsia" w:hint="eastAsia"/>
                <w:szCs w:val="21"/>
              </w:rPr>
              <w:t>分</w:t>
            </w:r>
          </w:p>
        </w:tc>
      </w:tr>
      <w:tr w:rsidR="00DD6867">
        <w:trPr>
          <w:trHeight w:val="567"/>
        </w:trPr>
        <w:tc>
          <w:tcPr>
            <w:tcW w:w="547" w:type="dxa"/>
            <w:vMerge w:val="restart"/>
            <w:shd w:val="clear" w:color="auto" w:fill="auto"/>
            <w:tcMar>
              <w:top w:w="10" w:type="dxa"/>
              <w:left w:w="10" w:type="dxa"/>
              <w:bottom w:w="0" w:type="dxa"/>
              <w:right w:w="10" w:type="dxa"/>
            </w:tcMar>
            <w:textDirection w:val="tbRlV"/>
            <w:vAlign w:val="center"/>
          </w:tcPr>
          <w:p w:rsidR="00DD6867" w:rsidRDefault="0090112C">
            <w:pPr>
              <w:spacing w:line="240" w:lineRule="exact"/>
              <w:jc w:val="center"/>
              <w:rPr>
                <w:rFonts w:asciiTheme="majorEastAsia" w:eastAsiaTheme="majorEastAsia" w:hAnsiTheme="majorEastAsia"/>
                <w:szCs w:val="21"/>
              </w:rPr>
            </w:pPr>
            <w:proofErr w:type="gramStart"/>
            <w:r>
              <w:rPr>
                <w:rFonts w:asciiTheme="majorEastAsia" w:eastAsiaTheme="majorEastAsia" w:hAnsiTheme="majorEastAsia" w:hint="eastAsia"/>
                <w:szCs w:val="21"/>
              </w:rPr>
              <w:t>效</w:t>
            </w:r>
            <w:proofErr w:type="gramEnd"/>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果（</w:t>
            </w:r>
            <w:r>
              <w:rPr>
                <w:rFonts w:asciiTheme="majorEastAsia" w:eastAsiaTheme="majorEastAsia" w:hAnsiTheme="majorEastAsia" w:hint="eastAsia"/>
                <w:szCs w:val="21"/>
              </w:rPr>
              <w:t>20</w:t>
            </w:r>
            <w:r>
              <w:rPr>
                <w:rFonts w:asciiTheme="majorEastAsia" w:eastAsiaTheme="majorEastAsia" w:hAnsiTheme="majorEastAsia" w:hint="eastAsia"/>
                <w:szCs w:val="21"/>
              </w:rPr>
              <w:t>分）</w:t>
            </w:r>
          </w:p>
        </w:tc>
        <w:tc>
          <w:tcPr>
            <w:tcW w:w="570" w:type="dxa"/>
            <w:vMerge w:val="restart"/>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履职</w:t>
            </w:r>
            <w:r>
              <w:rPr>
                <w:rFonts w:asciiTheme="majorEastAsia" w:eastAsiaTheme="majorEastAsia" w:hAnsiTheme="majorEastAsia" w:hint="eastAsia"/>
                <w:szCs w:val="21"/>
              </w:rPr>
              <w:br/>
            </w:r>
            <w:r>
              <w:rPr>
                <w:rFonts w:asciiTheme="majorEastAsia" w:eastAsiaTheme="majorEastAsia" w:hAnsiTheme="majorEastAsia" w:hint="eastAsia"/>
                <w:szCs w:val="21"/>
              </w:rPr>
              <w:t>效益（</w:t>
            </w:r>
            <w:r>
              <w:rPr>
                <w:rFonts w:asciiTheme="majorEastAsia" w:eastAsiaTheme="majorEastAsia" w:hAnsiTheme="majorEastAsia" w:hint="eastAsia"/>
                <w:szCs w:val="21"/>
              </w:rPr>
              <w:t>20</w:t>
            </w:r>
            <w:r>
              <w:rPr>
                <w:rFonts w:asciiTheme="majorEastAsia" w:eastAsiaTheme="majorEastAsia" w:hAnsiTheme="majorEastAsia" w:hint="eastAsia"/>
                <w:szCs w:val="21"/>
              </w:rPr>
              <w:t>分）</w:t>
            </w: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经济效益（</w:t>
            </w:r>
            <w:r>
              <w:rPr>
                <w:rFonts w:asciiTheme="majorEastAsia" w:eastAsiaTheme="majorEastAsia" w:hAnsiTheme="majorEastAsia" w:hint="eastAsia"/>
                <w:szCs w:val="21"/>
              </w:rPr>
              <w:t>5</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部门履行职责对经济发展所带来的直接或间接影响。</w:t>
            </w:r>
          </w:p>
        </w:tc>
        <w:tc>
          <w:tcPr>
            <w:tcW w:w="3721" w:type="dxa"/>
            <w:vMerge w:val="restart"/>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cs="宋体" w:hint="eastAsia"/>
                <w:kern w:val="0"/>
                <w:szCs w:val="21"/>
              </w:rPr>
              <w:t>按经济效益实现程度计算得分（</w:t>
            </w:r>
            <w:r>
              <w:rPr>
                <w:rFonts w:asciiTheme="majorEastAsia" w:eastAsiaTheme="majorEastAsia" w:hAnsiTheme="majorEastAsia" w:cs="宋体" w:hint="eastAsia"/>
                <w:kern w:val="0"/>
                <w:szCs w:val="21"/>
              </w:rPr>
              <w:t>5</w:t>
            </w:r>
            <w:r>
              <w:rPr>
                <w:rFonts w:asciiTheme="majorEastAsia" w:eastAsiaTheme="majorEastAsia" w:hAnsiTheme="majorEastAsia" w:cs="宋体" w:hint="eastAsia"/>
                <w:kern w:val="0"/>
                <w:szCs w:val="21"/>
              </w:rPr>
              <w:t>分）；按社会效益实现程度计算得分（</w:t>
            </w:r>
            <w:r>
              <w:rPr>
                <w:rFonts w:asciiTheme="majorEastAsia" w:eastAsiaTheme="majorEastAsia" w:hAnsiTheme="majorEastAsia" w:cs="宋体" w:hint="eastAsia"/>
                <w:kern w:val="0"/>
                <w:szCs w:val="21"/>
              </w:rPr>
              <w:t>5</w:t>
            </w:r>
            <w:r>
              <w:rPr>
                <w:rFonts w:asciiTheme="majorEastAsia" w:eastAsiaTheme="majorEastAsia" w:hAnsiTheme="majorEastAsia" w:cs="宋体" w:hint="eastAsia"/>
                <w:kern w:val="0"/>
                <w:szCs w:val="21"/>
              </w:rPr>
              <w:t>分）；按生态效益实现程度计算得分（</w:t>
            </w:r>
            <w:r>
              <w:rPr>
                <w:rFonts w:asciiTheme="majorEastAsia" w:eastAsiaTheme="majorEastAsia" w:hAnsiTheme="majorEastAsia" w:cs="宋体" w:hint="eastAsia"/>
                <w:kern w:val="0"/>
                <w:szCs w:val="21"/>
              </w:rPr>
              <w:t>5</w:t>
            </w:r>
            <w:r>
              <w:rPr>
                <w:rFonts w:asciiTheme="majorEastAsia" w:eastAsiaTheme="majorEastAsia" w:hAnsiTheme="majorEastAsia" w:cs="宋体" w:hint="eastAsia"/>
                <w:kern w:val="0"/>
                <w:szCs w:val="21"/>
              </w:rPr>
              <w:t>分）</w:t>
            </w:r>
          </w:p>
        </w:tc>
      </w:tr>
      <w:tr w:rsidR="00DD6867">
        <w:trPr>
          <w:trHeight w:val="567"/>
        </w:trPr>
        <w:tc>
          <w:tcPr>
            <w:tcW w:w="547" w:type="dxa"/>
            <w:vMerge/>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社会效益（</w:t>
            </w:r>
            <w:r>
              <w:rPr>
                <w:rFonts w:asciiTheme="majorEastAsia" w:eastAsiaTheme="majorEastAsia" w:hAnsiTheme="majorEastAsia" w:hint="eastAsia"/>
                <w:szCs w:val="21"/>
              </w:rPr>
              <w:t>5</w:t>
            </w:r>
            <w:r>
              <w:rPr>
                <w:rFonts w:asciiTheme="majorEastAsia" w:eastAsiaTheme="majorEastAsia" w:hAnsiTheme="majorEastAsia" w:hint="eastAsia"/>
                <w:szCs w:val="21"/>
              </w:rPr>
              <w:t>分）</w:t>
            </w:r>
          </w:p>
        </w:tc>
        <w:tc>
          <w:tcPr>
            <w:tcW w:w="446" w:type="dxa"/>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部门履行职责对社会发展所带来的直接或间接影响。</w:t>
            </w:r>
          </w:p>
        </w:tc>
        <w:tc>
          <w:tcPr>
            <w:tcW w:w="3721" w:type="dxa"/>
            <w:vMerge/>
            <w:vAlign w:val="center"/>
          </w:tcPr>
          <w:p w:rsidR="00DD6867" w:rsidRDefault="00DD6867">
            <w:pPr>
              <w:spacing w:line="240" w:lineRule="exact"/>
              <w:rPr>
                <w:rFonts w:asciiTheme="majorEastAsia" w:eastAsiaTheme="majorEastAsia" w:hAnsiTheme="majorEastAsia"/>
                <w:szCs w:val="21"/>
              </w:rPr>
            </w:pPr>
          </w:p>
        </w:tc>
      </w:tr>
      <w:tr w:rsidR="00DD6867">
        <w:trPr>
          <w:trHeight w:val="567"/>
        </w:trPr>
        <w:tc>
          <w:tcPr>
            <w:tcW w:w="547" w:type="dxa"/>
            <w:vMerge/>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生态效益（</w:t>
            </w:r>
            <w:r>
              <w:rPr>
                <w:rFonts w:asciiTheme="majorEastAsia" w:eastAsiaTheme="majorEastAsia" w:hAnsiTheme="majorEastAsia" w:hint="eastAsia"/>
                <w:szCs w:val="21"/>
              </w:rPr>
              <w:t>5</w:t>
            </w:r>
            <w:r>
              <w:rPr>
                <w:rFonts w:asciiTheme="majorEastAsia" w:eastAsiaTheme="majorEastAsia" w:hAnsiTheme="majorEastAsia" w:hint="eastAsia"/>
                <w:szCs w:val="21"/>
              </w:rPr>
              <w:t>分）</w:t>
            </w:r>
          </w:p>
        </w:tc>
        <w:tc>
          <w:tcPr>
            <w:tcW w:w="446" w:type="dxa"/>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部门履行职责对生态环境所带来的直接或间接影响。</w:t>
            </w:r>
          </w:p>
        </w:tc>
        <w:tc>
          <w:tcPr>
            <w:tcW w:w="3721" w:type="dxa"/>
            <w:vMerge/>
            <w:vAlign w:val="center"/>
          </w:tcPr>
          <w:p w:rsidR="00DD6867" w:rsidRDefault="00DD6867">
            <w:pPr>
              <w:spacing w:line="240" w:lineRule="exact"/>
              <w:rPr>
                <w:rFonts w:asciiTheme="majorEastAsia" w:eastAsiaTheme="majorEastAsia" w:hAnsiTheme="majorEastAsia"/>
                <w:szCs w:val="21"/>
              </w:rPr>
            </w:pPr>
          </w:p>
        </w:tc>
      </w:tr>
      <w:tr w:rsidR="00DD6867">
        <w:trPr>
          <w:trHeight w:val="567"/>
        </w:trPr>
        <w:tc>
          <w:tcPr>
            <w:tcW w:w="547" w:type="dxa"/>
            <w:vMerge/>
            <w:vAlign w:val="center"/>
          </w:tcPr>
          <w:p w:rsidR="00DD6867" w:rsidRDefault="00DD6867">
            <w:pPr>
              <w:spacing w:line="240" w:lineRule="exact"/>
              <w:jc w:val="center"/>
              <w:rPr>
                <w:rFonts w:asciiTheme="majorEastAsia" w:eastAsiaTheme="majorEastAsia" w:hAnsiTheme="majorEastAsia"/>
                <w:szCs w:val="21"/>
              </w:rPr>
            </w:pPr>
          </w:p>
        </w:tc>
        <w:tc>
          <w:tcPr>
            <w:tcW w:w="570" w:type="dxa"/>
            <w:vMerge/>
            <w:vAlign w:val="center"/>
          </w:tcPr>
          <w:p w:rsidR="00DD6867" w:rsidRDefault="00DD6867">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社会公众</w:t>
            </w:r>
          </w:p>
          <w:p w:rsidR="00DD6867" w:rsidRDefault="0090112C">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或服务对</w:t>
            </w:r>
          </w:p>
          <w:p w:rsidR="00DD6867" w:rsidRDefault="0090112C">
            <w:pPr>
              <w:spacing w:line="240" w:lineRule="exact"/>
              <w:jc w:val="center"/>
              <w:rPr>
                <w:rFonts w:asciiTheme="majorEastAsia" w:eastAsiaTheme="majorEastAsia" w:hAnsiTheme="majorEastAsia"/>
                <w:szCs w:val="21"/>
              </w:rPr>
            </w:pPr>
            <w:proofErr w:type="gramStart"/>
            <w:r>
              <w:rPr>
                <w:rFonts w:asciiTheme="majorEastAsia" w:eastAsiaTheme="majorEastAsia" w:hAnsiTheme="majorEastAsia" w:hint="eastAsia"/>
                <w:szCs w:val="21"/>
              </w:rPr>
              <w:t>象</w:t>
            </w:r>
            <w:proofErr w:type="gramEnd"/>
            <w:r>
              <w:rPr>
                <w:rFonts w:asciiTheme="majorEastAsia" w:eastAsiaTheme="majorEastAsia" w:hAnsiTheme="majorEastAsia" w:hint="eastAsia"/>
                <w:szCs w:val="21"/>
              </w:rPr>
              <w:t>满意度（</w:t>
            </w:r>
            <w:r>
              <w:rPr>
                <w:rFonts w:asciiTheme="majorEastAsia" w:eastAsiaTheme="majorEastAsia" w:hAnsiTheme="majorEastAsia" w:hint="eastAsia"/>
                <w:szCs w:val="21"/>
              </w:rPr>
              <w:t>5</w:t>
            </w:r>
            <w:r>
              <w:rPr>
                <w:rFonts w:asciiTheme="majorEastAsia" w:eastAsiaTheme="majorEastAsia" w:hAnsiTheme="majorEastAsia" w:hint="eastAsia"/>
                <w:szCs w:val="21"/>
              </w:rPr>
              <w:t>分）</w:t>
            </w:r>
          </w:p>
        </w:tc>
        <w:tc>
          <w:tcPr>
            <w:tcW w:w="446" w:type="dxa"/>
            <w:tcMar>
              <w:top w:w="10" w:type="dxa"/>
              <w:left w:w="10" w:type="dxa"/>
              <w:bottom w:w="0" w:type="dxa"/>
              <w:right w:w="10" w:type="dxa"/>
            </w:tcMar>
            <w:vAlign w:val="center"/>
          </w:tcPr>
          <w:p w:rsidR="00DD6867" w:rsidRDefault="0090112C">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DD6867" w:rsidRDefault="0090112C">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社会公众或部门的服务对象对部门履职效果的满意程度。</w:t>
            </w:r>
          </w:p>
        </w:tc>
        <w:tc>
          <w:tcPr>
            <w:tcW w:w="3721" w:type="dxa"/>
            <w:shd w:val="clear" w:color="auto" w:fill="auto"/>
            <w:tcMar>
              <w:top w:w="10" w:type="dxa"/>
              <w:left w:w="10" w:type="dxa"/>
              <w:bottom w:w="0" w:type="dxa"/>
              <w:right w:w="10" w:type="dxa"/>
            </w:tcMar>
            <w:vAlign w:val="center"/>
          </w:tcPr>
          <w:p w:rsidR="00DD6867" w:rsidRDefault="0090112C">
            <w:pPr>
              <w:spacing w:line="240" w:lineRule="exact"/>
              <w:rPr>
                <w:rFonts w:asciiTheme="majorEastAsia" w:eastAsiaTheme="majorEastAsia" w:hAnsiTheme="majorEastAsia"/>
                <w:szCs w:val="21"/>
              </w:rPr>
            </w:pPr>
            <w:r>
              <w:rPr>
                <w:rFonts w:asciiTheme="majorEastAsia" w:eastAsiaTheme="majorEastAsia" w:hAnsiTheme="majorEastAsia" w:cs="宋体" w:hint="eastAsia"/>
                <w:kern w:val="0"/>
                <w:szCs w:val="21"/>
              </w:rPr>
              <w:t>按收集到的服务对象的满意率计算得分（</w:t>
            </w:r>
            <w:r>
              <w:rPr>
                <w:rFonts w:asciiTheme="majorEastAsia" w:eastAsiaTheme="majorEastAsia" w:hAnsiTheme="majorEastAsia" w:cs="宋体" w:hint="eastAsia"/>
                <w:kern w:val="0"/>
                <w:szCs w:val="21"/>
              </w:rPr>
              <w:t>5</w:t>
            </w:r>
            <w:r>
              <w:rPr>
                <w:rFonts w:asciiTheme="majorEastAsia" w:eastAsiaTheme="majorEastAsia" w:hAnsiTheme="majorEastAsia" w:cs="宋体" w:hint="eastAsia"/>
                <w:kern w:val="0"/>
                <w:szCs w:val="21"/>
              </w:rPr>
              <w:t>分）</w:t>
            </w:r>
          </w:p>
        </w:tc>
      </w:tr>
    </w:tbl>
    <w:p w:rsidR="00DD6867" w:rsidRDefault="00DD6867">
      <w:pPr>
        <w:spacing w:line="500" w:lineRule="exact"/>
        <w:rPr>
          <w:rFonts w:ascii="仿宋" w:eastAsia="仿宋" w:hAnsi="仿宋" w:cs="仿宋"/>
          <w:sz w:val="32"/>
          <w:szCs w:val="32"/>
        </w:rPr>
      </w:pPr>
    </w:p>
    <w:sectPr w:rsidR="00DD6867" w:rsidSect="00DD68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12C" w:rsidRDefault="0090112C" w:rsidP="00906BC1">
      <w:r>
        <w:separator/>
      </w:r>
    </w:p>
  </w:endnote>
  <w:endnote w:type="continuationSeparator" w:id="0">
    <w:p w:rsidR="0090112C" w:rsidRDefault="0090112C" w:rsidP="00906B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12C" w:rsidRDefault="0090112C" w:rsidP="00906BC1">
      <w:r>
        <w:separator/>
      </w:r>
    </w:p>
  </w:footnote>
  <w:footnote w:type="continuationSeparator" w:id="0">
    <w:p w:rsidR="0090112C" w:rsidRDefault="0090112C" w:rsidP="00906B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A54BE0"/>
    <w:multiLevelType w:val="singleLevel"/>
    <w:tmpl w:val="95A54BE0"/>
    <w:lvl w:ilvl="0">
      <w:start w:val="1"/>
      <w:numFmt w:val="chineseCounting"/>
      <w:suff w:val="nothing"/>
      <w:lvlText w:val="%1、"/>
      <w:lvlJc w:val="left"/>
      <w:rPr>
        <w:rFonts w:hint="eastAsia"/>
      </w:rPr>
    </w:lvl>
  </w:abstractNum>
  <w:abstractNum w:abstractNumId="1">
    <w:nsid w:val="15284967"/>
    <w:multiLevelType w:val="singleLevel"/>
    <w:tmpl w:val="15284967"/>
    <w:lvl w:ilvl="0">
      <w:start w:val="1"/>
      <w:numFmt w:val="decimal"/>
      <w:suff w:val="nothing"/>
      <w:lvlText w:val="%1、"/>
      <w:lvlJc w:val="left"/>
    </w:lvl>
  </w:abstractNum>
  <w:abstractNum w:abstractNumId="2">
    <w:nsid w:val="73C44531"/>
    <w:multiLevelType w:val="singleLevel"/>
    <w:tmpl w:val="73C44531"/>
    <w:lvl w:ilvl="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90746BA"/>
    <w:rsid w:val="0090112C"/>
    <w:rsid w:val="00906BC1"/>
    <w:rsid w:val="00DD6867"/>
    <w:rsid w:val="067B1301"/>
    <w:rsid w:val="090746BA"/>
    <w:rsid w:val="13EC1C19"/>
    <w:rsid w:val="16DF1D78"/>
    <w:rsid w:val="1A6317DB"/>
    <w:rsid w:val="299E70E3"/>
    <w:rsid w:val="3A212E64"/>
    <w:rsid w:val="3EF9156F"/>
    <w:rsid w:val="4DBF10B2"/>
    <w:rsid w:val="552D7CAC"/>
    <w:rsid w:val="5B595250"/>
    <w:rsid w:val="6D535020"/>
    <w:rsid w:val="70C804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686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06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06BC1"/>
    <w:rPr>
      <w:rFonts w:asciiTheme="minorHAnsi" w:eastAsiaTheme="minorEastAsia" w:hAnsiTheme="minorHAnsi" w:cstheme="minorBidi"/>
      <w:kern w:val="2"/>
      <w:sz w:val="18"/>
      <w:szCs w:val="18"/>
    </w:rPr>
  </w:style>
  <w:style w:type="paragraph" w:styleId="a4">
    <w:name w:val="footer"/>
    <w:basedOn w:val="a"/>
    <w:link w:val="Char0"/>
    <w:rsid w:val="00906BC1"/>
    <w:pPr>
      <w:tabs>
        <w:tab w:val="center" w:pos="4153"/>
        <w:tab w:val="right" w:pos="8306"/>
      </w:tabs>
      <w:snapToGrid w:val="0"/>
      <w:jc w:val="left"/>
    </w:pPr>
    <w:rPr>
      <w:sz w:val="18"/>
      <w:szCs w:val="18"/>
    </w:rPr>
  </w:style>
  <w:style w:type="character" w:customStyle="1" w:styleId="Char0">
    <w:name w:val="页脚 Char"/>
    <w:basedOn w:val="a0"/>
    <w:link w:val="a4"/>
    <w:rsid w:val="00906BC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85</TotalTime>
  <Pages>10</Pages>
  <Words>1050</Words>
  <Characters>5985</Characters>
  <Application>Microsoft Office Word</Application>
  <DocSecurity>0</DocSecurity>
  <Lines>49</Lines>
  <Paragraphs>14</Paragraphs>
  <ScaleCrop>false</ScaleCrop>
  <Company>Microsoft</Company>
  <LinksUpToDate>false</LinksUpToDate>
  <CharactersWithSpaces>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cp:lastPrinted>2018-06-28T03:10:00Z</cp:lastPrinted>
  <dcterms:created xsi:type="dcterms:W3CDTF">2018-06-27T08:56:00Z</dcterms:created>
  <dcterms:modified xsi:type="dcterms:W3CDTF">2018-06-29T00:51:00Z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