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2B" w:rsidRPr="000D50F5" w:rsidRDefault="007F452B" w:rsidP="007F452B">
      <w:pPr>
        <w:pStyle w:val="1"/>
        <w:jc w:val="center"/>
        <w:rPr>
          <w:rFonts w:asciiTheme="majorEastAsia" w:eastAsiaTheme="majorEastAsia" w:hAnsiTheme="majorEastAsia" w:cs="黑体"/>
          <w:b/>
          <w:sz w:val="44"/>
          <w:szCs w:val="44"/>
        </w:rPr>
      </w:pPr>
      <w:proofErr w:type="gramStart"/>
      <w:r w:rsidRPr="000D50F5">
        <w:rPr>
          <w:rFonts w:asciiTheme="majorEastAsia" w:eastAsiaTheme="majorEastAsia" w:hAnsiTheme="majorEastAsia" w:cs="黑体" w:hint="eastAsia"/>
          <w:b/>
          <w:sz w:val="44"/>
          <w:szCs w:val="44"/>
        </w:rPr>
        <w:t>赫</w:t>
      </w:r>
      <w:proofErr w:type="gramEnd"/>
      <w:r w:rsidRPr="000D50F5">
        <w:rPr>
          <w:rFonts w:asciiTheme="majorEastAsia" w:eastAsiaTheme="majorEastAsia" w:hAnsiTheme="majorEastAsia" w:cs="黑体" w:hint="eastAsia"/>
          <w:b/>
          <w:sz w:val="44"/>
          <w:szCs w:val="44"/>
        </w:rPr>
        <w:t>山区文联</w:t>
      </w:r>
      <w:r w:rsidR="00BD5A7F">
        <w:rPr>
          <w:rFonts w:asciiTheme="majorEastAsia" w:eastAsiaTheme="majorEastAsia" w:hAnsiTheme="majorEastAsia" w:cs="黑体" w:hint="eastAsia"/>
          <w:b/>
          <w:sz w:val="44"/>
          <w:szCs w:val="44"/>
        </w:rPr>
        <w:t>201</w:t>
      </w:r>
      <w:r w:rsidR="00DD5A36">
        <w:rPr>
          <w:rFonts w:asciiTheme="majorEastAsia" w:eastAsiaTheme="majorEastAsia" w:hAnsiTheme="majorEastAsia" w:cs="黑体" w:hint="eastAsia"/>
          <w:b/>
          <w:sz w:val="44"/>
          <w:szCs w:val="44"/>
        </w:rPr>
        <w:t>7</w:t>
      </w:r>
      <w:r w:rsidR="00BD5A7F">
        <w:rPr>
          <w:rFonts w:asciiTheme="majorEastAsia" w:eastAsiaTheme="majorEastAsia" w:hAnsiTheme="majorEastAsia" w:cs="黑体" w:hint="eastAsia"/>
          <w:b/>
          <w:sz w:val="44"/>
          <w:szCs w:val="44"/>
        </w:rPr>
        <w:t>年</w:t>
      </w:r>
      <w:r w:rsidRPr="000D50F5">
        <w:rPr>
          <w:rFonts w:asciiTheme="majorEastAsia" w:eastAsiaTheme="majorEastAsia" w:hAnsiTheme="majorEastAsia" w:cs="黑体" w:hint="eastAsia"/>
          <w:b/>
          <w:sz w:val="44"/>
          <w:szCs w:val="44"/>
        </w:rPr>
        <w:t>整体支出绩效评价报告</w:t>
      </w:r>
    </w:p>
    <w:p w:rsidR="007F452B" w:rsidRDefault="007F452B" w:rsidP="007F452B">
      <w:pPr>
        <w:pStyle w:val="a5"/>
        <w:widowControl/>
        <w:spacing w:line="33" w:lineRule="atLeast"/>
        <w:ind w:right="180"/>
        <w:rPr>
          <w:rFonts w:ascii="宋体" w:eastAsia="宋体" w:hAnsi="宋体" w:cs="宋体"/>
          <w:color w:val="212121"/>
          <w:sz w:val="32"/>
          <w:szCs w:val="32"/>
        </w:rPr>
      </w:pPr>
    </w:p>
    <w:p w:rsidR="006F7E09" w:rsidRPr="006F7E09" w:rsidRDefault="007F452B" w:rsidP="00BD5A7F">
      <w:pPr>
        <w:pStyle w:val="a5"/>
        <w:shd w:val="clear" w:color="auto" w:fill="FFFFFF"/>
        <w:spacing w:line="520" w:lineRule="exact"/>
        <w:ind w:firstLineChars="250" w:firstLine="800"/>
        <w:jc w:val="both"/>
        <w:rPr>
          <w:rFonts w:ascii="仿宋_GB2312" w:eastAsia="仿宋_GB2312" w:hAnsi="宋体" w:cs="宋体"/>
          <w:color w:val="212121"/>
          <w:sz w:val="32"/>
          <w:szCs w:val="32"/>
        </w:rPr>
      </w:pPr>
      <w:r w:rsidRPr="000D50F5">
        <w:rPr>
          <w:rFonts w:ascii="仿宋_GB2312" w:eastAsia="仿宋_GB2312" w:hAnsi="宋体" w:cs="宋体" w:hint="eastAsia"/>
          <w:color w:val="212121"/>
          <w:sz w:val="32"/>
          <w:szCs w:val="32"/>
        </w:rPr>
        <w:t>为进一步规范财政资金管理，牢固树立预算绩效理念，强化支出责任，提高财政资金使用效益，我单位</w:t>
      </w:r>
      <w:r w:rsidR="00DD5A36" w:rsidRPr="00DD5A36">
        <w:rPr>
          <w:rFonts w:ascii="仿宋_GB2312" w:eastAsia="仿宋_GB2312" w:hAnsi="宋体" w:cs="宋体" w:hint="eastAsia"/>
          <w:color w:val="212121"/>
          <w:sz w:val="32"/>
          <w:szCs w:val="32"/>
        </w:rPr>
        <w:t>根据《益阳市赫山区财政局关于做好</w:t>
      </w:r>
      <w:r w:rsidR="00DD5A36" w:rsidRPr="00DD5A36">
        <w:rPr>
          <w:rFonts w:ascii="仿宋_GB2312" w:eastAsia="仿宋_GB2312" w:hAnsi="宋体" w:cs="宋体"/>
          <w:color w:val="212121"/>
          <w:sz w:val="32"/>
          <w:szCs w:val="32"/>
        </w:rPr>
        <w:t>201</w:t>
      </w:r>
      <w:r w:rsidR="00DD5A36" w:rsidRPr="00DD5A36">
        <w:rPr>
          <w:rFonts w:ascii="仿宋_GB2312" w:eastAsia="仿宋_GB2312" w:hAnsi="宋体" w:cs="宋体" w:hint="eastAsia"/>
          <w:color w:val="212121"/>
          <w:sz w:val="32"/>
          <w:szCs w:val="32"/>
        </w:rPr>
        <w:t>7年度预算绩效自评工作的通知》（益</w:t>
      </w:r>
      <w:proofErr w:type="gramStart"/>
      <w:r w:rsidR="00DD5A36" w:rsidRPr="00DD5A36">
        <w:rPr>
          <w:rFonts w:ascii="仿宋_GB2312" w:eastAsia="仿宋_GB2312" w:hAnsi="宋体" w:cs="宋体" w:hint="eastAsia"/>
          <w:color w:val="212121"/>
          <w:sz w:val="32"/>
          <w:szCs w:val="32"/>
        </w:rPr>
        <w:t>赫财绩</w:t>
      </w:r>
      <w:proofErr w:type="gramEnd"/>
      <w:r w:rsidR="00DD5A36" w:rsidRPr="00DD5A36">
        <w:rPr>
          <w:rFonts w:ascii="仿宋_GB2312" w:eastAsia="仿宋_GB2312" w:hAnsi="宋体" w:cs="宋体" w:hint="eastAsia"/>
          <w:color w:val="212121"/>
          <w:sz w:val="32"/>
          <w:szCs w:val="32"/>
        </w:rPr>
        <w:t>〔</w:t>
      </w:r>
      <w:r w:rsidR="00DD5A36" w:rsidRPr="00DD5A36">
        <w:rPr>
          <w:rFonts w:ascii="仿宋_GB2312" w:eastAsia="仿宋_GB2312" w:hAnsi="宋体" w:cs="宋体"/>
          <w:color w:val="212121"/>
          <w:sz w:val="32"/>
          <w:szCs w:val="32"/>
        </w:rPr>
        <w:t>201</w:t>
      </w:r>
      <w:r w:rsidR="00DD5A36" w:rsidRPr="00DD5A36">
        <w:rPr>
          <w:rFonts w:ascii="仿宋_GB2312" w:eastAsia="仿宋_GB2312" w:hAnsi="宋体" w:cs="宋体" w:hint="eastAsia"/>
          <w:color w:val="212121"/>
          <w:sz w:val="32"/>
          <w:szCs w:val="32"/>
        </w:rPr>
        <w:t>8〕113号）的部署，认真组织进行了</w:t>
      </w:r>
      <w:r w:rsidR="00DD5A36" w:rsidRPr="00DD5A36">
        <w:rPr>
          <w:rFonts w:ascii="仿宋_GB2312" w:eastAsia="仿宋_GB2312" w:hAnsi="宋体" w:cs="宋体"/>
          <w:color w:val="212121"/>
          <w:sz w:val="32"/>
          <w:szCs w:val="32"/>
        </w:rPr>
        <w:t>201</w:t>
      </w:r>
      <w:r w:rsidR="00DD5A36" w:rsidRPr="00DD5A36">
        <w:rPr>
          <w:rFonts w:ascii="仿宋_GB2312" w:eastAsia="仿宋_GB2312" w:hAnsi="宋体" w:cs="宋体" w:hint="eastAsia"/>
          <w:color w:val="212121"/>
          <w:sz w:val="32"/>
          <w:szCs w:val="32"/>
        </w:rPr>
        <w:t>7年度预算绩效自评工作，现将我</w:t>
      </w:r>
      <w:r w:rsidR="0059453B">
        <w:rPr>
          <w:rFonts w:ascii="仿宋_GB2312" w:eastAsia="仿宋_GB2312" w:hAnsi="宋体" w:cs="宋体" w:hint="eastAsia"/>
          <w:color w:val="212121"/>
          <w:sz w:val="32"/>
          <w:szCs w:val="32"/>
        </w:rPr>
        <w:t>单位</w:t>
      </w:r>
      <w:r w:rsidR="00DD5A36" w:rsidRPr="00DD5A36">
        <w:rPr>
          <w:rFonts w:ascii="仿宋_GB2312" w:eastAsia="仿宋_GB2312" w:hAnsi="宋体" w:cs="宋体" w:hint="eastAsia"/>
          <w:color w:val="212121"/>
          <w:sz w:val="32"/>
          <w:szCs w:val="32"/>
        </w:rPr>
        <w:t>整体支出绩效评价情况报告如</w:t>
      </w:r>
      <w:r w:rsidR="006F7E09" w:rsidRPr="006F7E09">
        <w:rPr>
          <w:rFonts w:ascii="仿宋_GB2312" w:eastAsia="仿宋_GB2312" w:hAnsi="宋体" w:cs="宋体" w:hint="eastAsia"/>
          <w:color w:val="212121"/>
          <w:sz w:val="32"/>
          <w:szCs w:val="32"/>
        </w:rPr>
        <w:t>下：</w:t>
      </w:r>
    </w:p>
    <w:p w:rsidR="007F452B" w:rsidRPr="000D50F5" w:rsidRDefault="007F452B" w:rsidP="00BD5A7F">
      <w:pPr>
        <w:pStyle w:val="a5"/>
        <w:widowControl/>
        <w:spacing w:line="520" w:lineRule="exact"/>
        <w:ind w:right="181" w:firstLine="420"/>
        <w:rPr>
          <w:rFonts w:ascii="黑体" w:eastAsia="黑体" w:hAnsi="黑体" w:cs="黑体"/>
          <w:sz w:val="32"/>
          <w:szCs w:val="32"/>
        </w:rPr>
      </w:pPr>
      <w:r w:rsidRPr="000D50F5">
        <w:rPr>
          <w:rFonts w:ascii="黑体" w:eastAsia="黑体" w:hAnsi="黑体" w:cs="黑体" w:hint="eastAsia"/>
          <w:color w:val="212121"/>
          <w:sz w:val="32"/>
          <w:szCs w:val="32"/>
        </w:rPr>
        <w:t>一、基本情况</w:t>
      </w:r>
    </w:p>
    <w:p w:rsidR="007F452B" w:rsidRPr="000D50F5" w:rsidRDefault="007F452B" w:rsidP="00BD5A7F">
      <w:pPr>
        <w:pStyle w:val="a5"/>
        <w:widowControl/>
        <w:spacing w:line="520" w:lineRule="exact"/>
        <w:ind w:right="181" w:firstLine="420"/>
        <w:rPr>
          <w:rFonts w:ascii="仿宋_GB2312" w:eastAsia="仿宋_GB2312"/>
          <w:sz w:val="32"/>
          <w:szCs w:val="32"/>
        </w:rPr>
      </w:pPr>
      <w:proofErr w:type="gramStart"/>
      <w:r w:rsidRPr="000D50F5">
        <w:rPr>
          <w:rFonts w:ascii="仿宋_GB2312" w:eastAsia="仿宋_GB2312" w:hAnsi="宋体" w:cs="宋体" w:hint="eastAsia"/>
          <w:color w:val="212121"/>
          <w:sz w:val="32"/>
          <w:szCs w:val="32"/>
        </w:rPr>
        <w:t>赫</w:t>
      </w:r>
      <w:proofErr w:type="gramEnd"/>
      <w:r w:rsidRPr="000D50F5">
        <w:rPr>
          <w:rFonts w:ascii="仿宋_GB2312" w:eastAsia="仿宋_GB2312" w:hAnsi="宋体" w:cs="宋体" w:hint="eastAsia"/>
          <w:color w:val="212121"/>
          <w:sz w:val="32"/>
          <w:szCs w:val="32"/>
        </w:rPr>
        <w:t>山区文联为参照公务员管理的全额拨款正</w:t>
      </w:r>
      <w:proofErr w:type="gramStart"/>
      <w:r w:rsidRPr="000D50F5">
        <w:rPr>
          <w:rFonts w:ascii="仿宋_GB2312" w:eastAsia="仿宋_GB2312" w:hAnsi="宋体" w:cs="宋体" w:hint="eastAsia"/>
          <w:color w:val="212121"/>
          <w:sz w:val="32"/>
          <w:szCs w:val="32"/>
        </w:rPr>
        <w:t>科级群</w:t>
      </w:r>
      <w:proofErr w:type="gramEnd"/>
      <w:r w:rsidRPr="000D50F5">
        <w:rPr>
          <w:rFonts w:ascii="仿宋_GB2312" w:eastAsia="仿宋_GB2312" w:hAnsi="宋体" w:cs="宋体" w:hint="eastAsia"/>
          <w:color w:val="212121"/>
          <w:sz w:val="32"/>
          <w:szCs w:val="32"/>
        </w:rPr>
        <w:t>团组织，在职在</w:t>
      </w:r>
      <w:r w:rsidR="00DD5A36">
        <w:rPr>
          <w:rFonts w:ascii="仿宋_GB2312" w:eastAsia="仿宋_GB2312" w:hAnsi="宋体" w:cs="宋体" w:hint="eastAsia"/>
          <w:color w:val="212121"/>
          <w:sz w:val="32"/>
          <w:szCs w:val="32"/>
        </w:rPr>
        <w:t>编</w:t>
      </w:r>
      <w:r w:rsidRPr="000D50F5">
        <w:rPr>
          <w:rFonts w:ascii="仿宋_GB2312" w:eastAsia="仿宋_GB2312" w:hAnsi="宋体" w:cs="宋体" w:hint="eastAsia"/>
          <w:color w:val="212121"/>
          <w:sz w:val="32"/>
          <w:szCs w:val="32"/>
        </w:rPr>
        <w:t>人员3名，提前退休1人，退休1人</w:t>
      </w:r>
      <w:r w:rsidR="000D50F5" w:rsidRPr="000D50F5">
        <w:rPr>
          <w:rFonts w:ascii="仿宋_GB2312" w:eastAsia="仿宋_GB2312" w:hAnsi="宋体" w:cs="宋体" w:hint="eastAsia"/>
          <w:color w:val="212121"/>
          <w:sz w:val="32"/>
          <w:szCs w:val="32"/>
        </w:rPr>
        <w:t>，所属各文艺协会19个</w:t>
      </w:r>
      <w:r w:rsidRPr="000D50F5">
        <w:rPr>
          <w:rFonts w:ascii="仿宋_GB2312" w:eastAsia="仿宋_GB2312" w:hAnsi="宋体" w:cs="宋体" w:hint="eastAsia"/>
          <w:color w:val="212121"/>
          <w:sz w:val="32"/>
          <w:szCs w:val="32"/>
        </w:rPr>
        <w:t>。主要职责是</w:t>
      </w:r>
      <w:r w:rsidRPr="000D50F5">
        <w:rPr>
          <w:rFonts w:ascii="仿宋_GB2312" w:eastAsia="仿宋_GB2312" w:hAnsi="Calibri" w:hint="eastAsia"/>
          <w:sz w:val="32"/>
          <w:szCs w:val="32"/>
        </w:rPr>
        <w:t>贯彻落实党的文艺方针，开展对区级文学艺术家协会的联络、协调、指导、服务工作，听取和反映文艺界的情况和意见；组织召开全区文学艺术界代表大会，组织和管理全区文联系统的各文艺家协会，组织文艺界的文化交流活动，开展文艺界的联系和交流，推出有地域特色的文艺精品，推动文艺的繁荣；组织团体会员开展文艺创作、文艺评论、学术交流、人才培训和调研工作；主办和协同有关部门组织文艺活动和文艺评奖；主办文艺期刊。</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（一）部门整体支出概况。</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201</w:t>
      </w:r>
      <w:r w:rsidR="00DD5A36">
        <w:rPr>
          <w:rFonts w:ascii="仿宋_GB2312" w:eastAsia="仿宋_GB2312" w:hAnsi="宋体" w:cs="宋体" w:hint="eastAsia"/>
          <w:color w:val="212121"/>
          <w:sz w:val="32"/>
          <w:szCs w:val="32"/>
        </w:rPr>
        <w:t>7</w:t>
      </w:r>
      <w:r w:rsidRPr="000D50F5">
        <w:rPr>
          <w:rFonts w:ascii="仿宋_GB2312" w:eastAsia="仿宋_GB2312" w:hAnsi="宋体" w:cs="宋体" w:hint="eastAsia"/>
          <w:color w:val="212121"/>
          <w:sz w:val="32"/>
          <w:szCs w:val="32"/>
        </w:rPr>
        <w:t>年部门决算收支完成情况。</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1、收入：</w:t>
      </w:r>
      <w:r w:rsidR="00E27269">
        <w:rPr>
          <w:rFonts w:ascii="仿宋_GB2312" w:eastAsia="仿宋_GB2312" w:hAnsi="宋体" w:cs="宋体" w:hint="eastAsia"/>
          <w:color w:val="212121"/>
          <w:sz w:val="32"/>
          <w:szCs w:val="32"/>
        </w:rPr>
        <w:t>89</w:t>
      </w:r>
      <w:r w:rsidRPr="000D50F5">
        <w:rPr>
          <w:rFonts w:ascii="仿宋_GB2312" w:eastAsia="仿宋_GB2312" w:hAnsi="宋体" w:cs="宋体" w:hint="eastAsia"/>
          <w:color w:val="212121"/>
          <w:sz w:val="32"/>
          <w:szCs w:val="32"/>
        </w:rPr>
        <w:t>万元。其中，年初</w:t>
      </w:r>
      <w:r w:rsidR="00DF1865">
        <w:rPr>
          <w:rFonts w:ascii="仿宋_GB2312" w:eastAsia="仿宋_GB2312" w:hAnsi="宋体" w:cs="宋体" w:hint="eastAsia"/>
          <w:color w:val="212121"/>
          <w:sz w:val="32"/>
          <w:szCs w:val="32"/>
        </w:rPr>
        <w:t>安排</w:t>
      </w:r>
      <w:r w:rsidRPr="000D50F5">
        <w:rPr>
          <w:rFonts w:ascii="仿宋_GB2312" w:eastAsia="仿宋_GB2312" w:hAnsi="宋体" w:cs="宋体" w:hint="eastAsia"/>
          <w:color w:val="212121"/>
          <w:sz w:val="32"/>
          <w:szCs w:val="32"/>
        </w:rPr>
        <w:t>预算收入</w:t>
      </w:r>
      <w:r w:rsidR="00BF1AD4" w:rsidRPr="000D50F5">
        <w:rPr>
          <w:rFonts w:ascii="仿宋_GB2312" w:eastAsia="仿宋_GB2312" w:hAnsi="宋体" w:cs="宋体" w:hint="eastAsia"/>
          <w:color w:val="212121"/>
          <w:sz w:val="32"/>
          <w:szCs w:val="32"/>
        </w:rPr>
        <w:t xml:space="preserve"> </w:t>
      </w:r>
      <w:r w:rsidR="00E27269">
        <w:rPr>
          <w:rFonts w:ascii="仿宋_GB2312" w:eastAsia="仿宋_GB2312" w:hAnsi="宋体" w:cs="宋体" w:hint="eastAsia"/>
          <w:color w:val="212121"/>
          <w:sz w:val="32"/>
          <w:szCs w:val="32"/>
        </w:rPr>
        <w:t>89</w:t>
      </w:r>
      <w:r w:rsidR="00BF1AD4" w:rsidRPr="000D50F5">
        <w:rPr>
          <w:rFonts w:ascii="仿宋_GB2312" w:eastAsia="仿宋_GB2312" w:hAnsi="宋体" w:cs="宋体" w:hint="eastAsia"/>
          <w:color w:val="212121"/>
          <w:sz w:val="32"/>
          <w:szCs w:val="32"/>
        </w:rPr>
        <w:t xml:space="preserve"> </w:t>
      </w:r>
      <w:r w:rsidR="001E2DCA">
        <w:rPr>
          <w:rFonts w:ascii="仿宋_GB2312" w:eastAsia="仿宋_GB2312" w:hAnsi="宋体" w:cs="宋体" w:hint="eastAsia"/>
          <w:color w:val="212121"/>
          <w:sz w:val="32"/>
          <w:szCs w:val="32"/>
        </w:rPr>
        <w:t>万元</w:t>
      </w:r>
      <w:r w:rsidR="00BD5A7F">
        <w:rPr>
          <w:rFonts w:ascii="仿宋_GB2312" w:eastAsia="仿宋_GB2312" w:hAnsi="宋体" w:cs="宋体" w:hint="eastAsia"/>
          <w:color w:val="212121"/>
          <w:sz w:val="32"/>
          <w:szCs w:val="32"/>
        </w:rPr>
        <w:t>，无其他收入。</w:t>
      </w:r>
    </w:p>
    <w:p w:rsidR="00DF1865" w:rsidRDefault="007F452B" w:rsidP="00BD5A7F">
      <w:pPr>
        <w:pStyle w:val="a5"/>
        <w:widowControl/>
        <w:spacing w:line="520" w:lineRule="exact"/>
        <w:ind w:right="181" w:firstLine="420"/>
        <w:rPr>
          <w:rFonts w:ascii="仿宋_GB2312" w:eastAsia="仿宋_GB2312" w:hAnsi="宋体" w:cs="宋体"/>
          <w:color w:val="212121"/>
          <w:sz w:val="32"/>
          <w:szCs w:val="32"/>
        </w:rPr>
      </w:pPr>
      <w:r w:rsidRPr="000D50F5">
        <w:rPr>
          <w:rFonts w:ascii="仿宋_GB2312" w:eastAsia="仿宋_GB2312" w:hAnsi="宋体" w:cs="宋体" w:hint="eastAsia"/>
          <w:color w:val="212121"/>
          <w:sz w:val="32"/>
          <w:szCs w:val="32"/>
        </w:rPr>
        <w:t>2、支出：</w:t>
      </w:r>
      <w:r w:rsidR="00DF1865">
        <w:rPr>
          <w:rFonts w:ascii="仿宋_GB2312" w:eastAsia="仿宋_GB2312" w:hAnsi="宋体" w:cs="宋体" w:hint="eastAsia"/>
          <w:color w:val="212121"/>
          <w:sz w:val="32"/>
          <w:szCs w:val="32"/>
        </w:rPr>
        <w:t>89</w:t>
      </w:r>
      <w:r w:rsidRPr="000D50F5">
        <w:rPr>
          <w:rFonts w:ascii="仿宋_GB2312" w:eastAsia="仿宋_GB2312" w:hAnsi="宋体" w:cs="宋体" w:hint="eastAsia"/>
          <w:color w:val="212121"/>
          <w:sz w:val="32"/>
          <w:szCs w:val="32"/>
        </w:rPr>
        <w:t>万元。其中，</w:t>
      </w:r>
      <w:r w:rsidR="00DF1865">
        <w:rPr>
          <w:rFonts w:ascii="仿宋_GB2312" w:eastAsia="仿宋_GB2312" w:hAnsi="宋体" w:cs="宋体" w:hint="eastAsia"/>
          <w:color w:val="212121"/>
          <w:sz w:val="32"/>
          <w:szCs w:val="32"/>
        </w:rPr>
        <w:t>人员支出48万，日常公用支出41万。</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lastRenderedPageBreak/>
        <w:t>（二）整体支出绩效目标。</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预决算公开：201</w:t>
      </w:r>
      <w:r w:rsidR="00DD5A36">
        <w:rPr>
          <w:rFonts w:ascii="仿宋_GB2312" w:eastAsia="仿宋_GB2312" w:hAnsi="宋体" w:cs="宋体" w:hint="eastAsia"/>
          <w:color w:val="212121"/>
          <w:sz w:val="32"/>
          <w:szCs w:val="32"/>
        </w:rPr>
        <w:t>7</w:t>
      </w:r>
      <w:r w:rsidRPr="000D50F5">
        <w:rPr>
          <w:rFonts w:ascii="仿宋_GB2312" w:eastAsia="仿宋_GB2312" w:hAnsi="宋体" w:cs="宋体" w:hint="eastAsia"/>
          <w:color w:val="212121"/>
          <w:sz w:val="32"/>
          <w:szCs w:val="32"/>
        </w:rPr>
        <w:t>年，按照上级的要求，我</w:t>
      </w:r>
      <w:r w:rsidR="00FA6E32" w:rsidRPr="000D50F5">
        <w:rPr>
          <w:rFonts w:ascii="仿宋_GB2312" w:eastAsia="仿宋_GB2312" w:hAnsi="宋体" w:cs="宋体" w:hint="eastAsia"/>
          <w:color w:val="212121"/>
          <w:sz w:val="32"/>
          <w:szCs w:val="32"/>
        </w:rPr>
        <w:t>单位</w:t>
      </w:r>
      <w:r w:rsidRPr="000D50F5">
        <w:rPr>
          <w:rFonts w:ascii="仿宋_GB2312" w:eastAsia="仿宋_GB2312" w:hAnsi="宋体" w:cs="宋体" w:hint="eastAsia"/>
          <w:color w:val="212121"/>
          <w:sz w:val="32"/>
          <w:szCs w:val="32"/>
        </w:rPr>
        <w:t>在</w:t>
      </w:r>
      <w:proofErr w:type="gramStart"/>
      <w:r w:rsidRPr="000D50F5">
        <w:rPr>
          <w:rFonts w:ascii="仿宋_GB2312" w:eastAsia="仿宋_GB2312" w:hAnsi="宋体" w:cs="宋体" w:hint="eastAsia"/>
          <w:color w:val="212121"/>
          <w:sz w:val="32"/>
          <w:szCs w:val="32"/>
        </w:rPr>
        <w:t>赫</w:t>
      </w:r>
      <w:proofErr w:type="gramEnd"/>
      <w:r w:rsidRPr="000D50F5">
        <w:rPr>
          <w:rFonts w:ascii="仿宋_GB2312" w:eastAsia="仿宋_GB2312" w:hAnsi="宋体" w:cs="宋体" w:hint="eastAsia"/>
          <w:color w:val="212121"/>
          <w:sz w:val="32"/>
          <w:szCs w:val="32"/>
        </w:rPr>
        <w:t>山区门户网站进行了预决算公开。</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资产管理：我们进一步加强资产的管理，制定了《益阳市赫山区财务管理制度》，明确了具体责任人，完善了固定资产档案，严格报批、</w:t>
      </w:r>
      <w:proofErr w:type="gramStart"/>
      <w:r w:rsidRPr="000D50F5">
        <w:rPr>
          <w:rFonts w:ascii="仿宋_GB2312" w:eastAsia="仿宋_GB2312" w:hAnsi="宋体" w:cs="宋体" w:hint="eastAsia"/>
          <w:color w:val="212121"/>
          <w:sz w:val="32"/>
          <w:szCs w:val="32"/>
        </w:rPr>
        <w:t>销审等</w:t>
      </w:r>
      <w:proofErr w:type="gramEnd"/>
      <w:r w:rsidRPr="000D50F5">
        <w:rPr>
          <w:rFonts w:ascii="仿宋_GB2312" w:eastAsia="仿宋_GB2312" w:hAnsi="宋体" w:cs="宋体" w:hint="eastAsia"/>
          <w:color w:val="212121"/>
          <w:sz w:val="32"/>
          <w:szCs w:val="32"/>
        </w:rPr>
        <w:t>手续，做好资产统计工作，单位无任何资产流失现象。</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“三公经费”控制情况：贯彻落实上级有关精神，严格控制“三公经费”支出，取得了良好效果。201</w:t>
      </w:r>
      <w:r w:rsidR="00DD5A36">
        <w:rPr>
          <w:rFonts w:ascii="仿宋_GB2312" w:eastAsia="仿宋_GB2312" w:hAnsi="宋体" w:cs="宋体" w:hint="eastAsia"/>
          <w:color w:val="212121"/>
          <w:sz w:val="32"/>
          <w:szCs w:val="32"/>
        </w:rPr>
        <w:t>7</w:t>
      </w:r>
      <w:r w:rsidRPr="000D50F5">
        <w:rPr>
          <w:rFonts w:ascii="仿宋_GB2312" w:eastAsia="仿宋_GB2312" w:hAnsi="宋体" w:cs="宋体" w:hint="eastAsia"/>
          <w:color w:val="212121"/>
          <w:sz w:val="32"/>
          <w:szCs w:val="32"/>
        </w:rPr>
        <w:t>年度在</w:t>
      </w:r>
      <w:r w:rsidR="00FA6E32" w:rsidRPr="000D50F5">
        <w:rPr>
          <w:rFonts w:ascii="仿宋_GB2312" w:eastAsia="仿宋_GB2312" w:hAnsi="宋体" w:cs="宋体" w:hint="eastAsia"/>
          <w:color w:val="212121"/>
          <w:sz w:val="32"/>
          <w:szCs w:val="32"/>
        </w:rPr>
        <w:t>“三公经费”</w:t>
      </w:r>
      <w:r w:rsidRPr="000D50F5">
        <w:rPr>
          <w:rFonts w:ascii="仿宋_GB2312" w:eastAsia="仿宋_GB2312" w:hAnsi="宋体" w:cs="宋体" w:hint="eastAsia"/>
          <w:color w:val="212121"/>
          <w:sz w:val="32"/>
          <w:szCs w:val="32"/>
        </w:rPr>
        <w:t>中节约开支从严把关，同比上年经费降低。</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（三）部门整体支出情况分析。</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从整体情况来看，我</w:t>
      </w:r>
      <w:r w:rsidR="0059453B">
        <w:rPr>
          <w:rFonts w:ascii="仿宋_GB2312" w:eastAsia="仿宋_GB2312" w:hAnsi="宋体" w:cs="宋体" w:hint="eastAsia"/>
          <w:color w:val="212121"/>
          <w:sz w:val="32"/>
          <w:szCs w:val="32"/>
        </w:rPr>
        <w:t>单位</w:t>
      </w:r>
      <w:r w:rsidRPr="000D50F5">
        <w:rPr>
          <w:rFonts w:ascii="仿宋_GB2312" w:eastAsia="仿宋_GB2312" w:hAnsi="宋体" w:cs="宋体" w:hint="eastAsia"/>
          <w:color w:val="212121"/>
          <w:sz w:val="32"/>
          <w:szCs w:val="32"/>
        </w:rPr>
        <w:t>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w:t>
      </w:r>
    </w:p>
    <w:p w:rsidR="007F452B" w:rsidRPr="000D50F5" w:rsidRDefault="007F452B" w:rsidP="00BD5A7F">
      <w:pPr>
        <w:pStyle w:val="a5"/>
        <w:widowControl/>
        <w:spacing w:line="520" w:lineRule="exact"/>
        <w:ind w:right="181" w:firstLine="420"/>
        <w:rPr>
          <w:rFonts w:ascii="黑体" w:eastAsia="黑体" w:hAnsi="黑体" w:cs="黑体"/>
          <w:sz w:val="32"/>
          <w:szCs w:val="32"/>
        </w:rPr>
      </w:pPr>
      <w:r w:rsidRPr="000D50F5">
        <w:rPr>
          <w:rFonts w:ascii="黑体" w:eastAsia="黑体" w:hAnsi="黑体" w:cs="黑体" w:hint="eastAsia"/>
          <w:color w:val="212121"/>
          <w:sz w:val="32"/>
          <w:szCs w:val="32"/>
        </w:rPr>
        <w:t>二、绩效评价工作情况</w:t>
      </w:r>
    </w:p>
    <w:p w:rsidR="007F452B" w:rsidRPr="000D50F5" w:rsidRDefault="007F452B" w:rsidP="00BD5A7F">
      <w:pPr>
        <w:pStyle w:val="a5"/>
        <w:widowControl/>
        <w:spacing w:line="520" w:lineRule="exact"/>
        <w:ind w:right="181"/>
        <w:rPr>
          <w:rFonts w:ascii="仿宋_GB2312" w:eastAsia="仿宋_GB2312"/>
          <w:sz w:val="32"/>
          <w:szCs w:val="32"/>
        </w:rPr>
      </w:pPr>
      <w:r w:rsidRPr="000D50F5">
        <w:rPr>
          <w:rFonts w:ascii="仿宋_GB2312" w:eastAsia="仿宋_GB2312" w:hAnsi="宋体" w:cs="宋体" w:hint="eastAsia"/>
          <w:color w:val="212121"/>
          <w:sz w:val="32"/>
          <w:szCs w:val="32"/>
        </w:rPr>
        <w:t>（一）绩效评价目的。</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此次绩效评价的目的是：严格落实《预算法》及省、市绩效管理工作的有关规定，进一步规范财政资金的管理，强化财政支出绩效理念，提升部门责任意识，提高资金使用效益。</w:t>
      </w:r>
    </w:p>
    <w:p w:rsidR="007F452B" w:rsidRPr="000D50F5" w:rsidRDefault="007F452B" w:rsidP="00BD5A7F">
      <w:pPr>
        <w:pStyle w:val="a5"/>
        <w:widowControl/>
        <w:spacing w:line="520" w:lineRule="exact"/>
        <w:ind w:right="181"/>
        <w:rPr>
          <w:rFonts w:ascii="仿宋_GB2312" w:eastAsia="仿宋_GB2312"/>
          <w:sz w:val="32"/>
          <w:szCs w:val="32"/>
        </w:rPr>
      </w:pPr>
      <w:r w:rsidRPr="000D50F5">
        <w:rPr>
          <w:rFonts w:ascii="仿宋_GB2312" w:eastAsia="仿宋_GB2312" w:hAnsi="宋体" w:cs="宋体" w:hint="eastAsia"/>
          <w:color w:val="212121"/>
          <w:sz w:val="32"/>
          <w:szCs w:val="32"/>
        </w:rPr>
        <w:t>（二）绩效评价的主要过程。</w:t>
      </w:r>
    </w:p>
    <w:p w:rsidR="007F452B" w:rsidRPr="000D50F5" w:rsidRDefault="007F452B" w:rsidP="00BD5A7F">
      <w:pPr>
        <w:pStyle w:val="a5"/>
        <w:widowControl/>
        <w:spacing w:line="520" w:lineRule="exact"/>
        <w:ind w:right="181" w:firstLineChars="200" w:firstLine="640"/>
        <w:rPr>
          <w:rFonts w:ascii="仿宋_GB2312" w:eastAsia="仿宋_GB2312"/>
          <w:sz w:val="32"/>
          <w:szCs w:val="32"/>
        </w:rPr>
      </w:pPr>
      <w:r w:rsidRPr="000D50F5">
        <w:rPr>
          <w:rFonts w:ascii="仿宋_GB2312" w:eastAsia="仿宋_GB2312" w:hAnsi="宋体" w:cs="宋体" w:hint="eastAsia"/>
          <w:color w:val="212121"/>
          <w:sz w:val="32"/>
          <w:szCs w:val="32"/>
        </w:rPr>
        <w:t>根据绩效评价的要求，我们成立了自评工作领导小组，对照自评方案进行研究和</w:t>
      </w:r>
      <w:proofErr w:type="gramStart"/>
      <w:r w:rsidRPr="000D50F5">
        <w:rPr>
          <w:rFonts w:ascii="仿宋_GB2312" w:eastAsia="仿宋_GB2312" w:hAnsi="宋体" w:cs="宋体" w:hint="eastAsia"/>
          <w:color w:val="212121"/>
          <w:sz w:val="32"/>
          <w:szCs w:val="32"/>
        </w:rPr>
        <w:t>布署</w:t>
      </w:r>
      <w:proofErr w:type="gramEnd"/>
      <w:r w:rsidRPr="000D50F5">
        <w:rPr>
          <w:rFonts w:ascii="仿宋_GB2312" w:eastAsia="仿宋_GB2312" w:hAnsi="宋体" w:cs="宋体" w:hint="eastAsia"/>
          <w:color w:val="212121"/>
          <w:sz w:val="32"/>
          <w:szCs w:val="32"/>
        </w:rPr>
        <w:t>，按照自评方案的要求，对</w:t>
      </w:r>
      <w:r w:rsidRPr="000D50F5">
        <w:rPr>
          <w:rFonts w:ascii="仿宋_GB2312" w:eastAsia="仿宋_GB2312" w:hAnsi="宋体" w:cs="宋体" w:hint="eastAsia"/>
          <w:color w:val="212121"/>
          <w:sz w:val="32"/>
          <w:szCs w:val="32"/>
        </w:rPr>
        <w:lastRenderedPageBreak/>
        <w:t>照各实施项目的内容逐条逐项自评。在自评过程发现问题，查找原因，及时纠正偏差，为下一步工作夯实基础。</w:t>
      </w:r>
    </w:p>
    <w:p w:rsidR="007F452B" w:rsidRPr="000D50F5" w:rsidRDefault="007F452B" w:rsidP="00BD5A7F">
      <w:pPr>
        <w:pStyle w:val="a5"/>
        <w:widowControl/>
        <w:spacing w:line="520" w:lineRule="exact"/>
        <w:ind w:right="181" w:firstLine="420"/>
        <w:rPr>
          <w:rFonts w:ascii="黑体" w:eastAsia="黑体" w:hAnsi="黑体" w:cs="黑体"/>
          <w:sz w:val="32"/>
          <w:szCs w:val="32"/>
        </w:rPr>
      </w:pPr>
      <w:r w:rsidRPr="000D50F5">
        <w:rPr>
          <w:rFonts w:ascii="黑体" w:eastAsia="黑体" w:hAnsi="黑体" w:cs="黑体" w:hint="eastAsia"/>
          <w:color w:val="212121"/>
          <w:sz w:val="32"/>
          <w:szCs w:val="32"/>
        </w:rPr>
        <w:t>三、主要绩效及评价结论</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201</w:t>
      </w:r>
      <w:r w:rsidR="00DD5A36">
        <w:rPr>
          <w:rFonts w:ascii="仿宋_GB2312" w:eastAsia="仿宋_GB2312" w:hAnsi="宋体" w:cs="宋体" w:hint="eastAsia"/>
          <w:color w:val="212121"/>
          <w:sz w:val="32"/>
          <w:szCs w:val="32"/>
        </w:rPr>
        <w:t>7</w:t>
      </w:r>
      <w:r w:rsidRPr="000D50F5">
        <w:rPr>
          <w:rFonts w:ascii="仿宋_GB2312" w:eastAsia="仿宋_GB2312" w:hAnsi="宋体" w:cs="宋体" w:hint="eastAsia"/>
          <w:color w:val="212121"/>
          <w:sz w:val="32"/>
          <w:szCs w:val="32"/>
        </w:rPr>
        <w:t>年，</w:t>
      </w:r>
      <w:proofErr w:type="gramStart"/>
      <w:r w:rsidRPr="000D50F5">
        <w:rPr>
          <w:rFonts w:ascii="仿宋_GB2312" w:eastAsia="仿宋_GB2312" w:hAnsi="宋体" w:cs="宋体" w:hint="eastAsia"/>
          <w:color w:val="212121"/>
          <w:sz w:val="32"/>
          <w:szCs w:val="32"/>
        </w:rPr>
        <w:t>赫</w:t>
      </w:r>
      <w:proofErr w:type="gramEnd"/>
      <w:r w:rsidRPr="000D50F5">
        <w:rPr>
          <w:rFonts w:ascii="仿宋_GB2312" w:eastAsia="仿宋_GB2312" w:hAnsi="宋体" w:cs="宋体" w:hint="eastAsia"/>
          <w:color w:val="212121"/>
          <w:sz w:val="32"/>
          <w:szCs w:val="32"/>
        </w:rPr>
        <w:t>山区</w:t>
      </w:r>
      <w:r w:rsidR="00FA6E32" w:rsidRPr="000D50F5">
        <w:rPr>
          <w:rFonts w:ascii="仿宋_GB2312" w:eastAsia="仿宋_GB2312" w:hAnsi="宋体" w:cs="宋体" w:hint="eastAsia"/>
          <w:color w:val="212121"/>
          <w:sz w:val="32"/>
          <w:szCs w:val="32"/>
        </w:rPr>
        <w:t>文联</w:t>
      </w:r>
      <w:r w:rsidRPr="000D50F5">
        <w:rPr>
          <w:rFonts w:ascii="仿宋_GB2312" w:eastAsia="仿宋_GB2312" w:hAnsi="宋体" w:cs="宋体" w:hint="eastAsia"/>
          <w:color w:val="212121"/>
          <w:sz w:val="32"/>
          <w:szCs w:val="32"/>
        </w:rPr>
        <w:t>在区委、区政府的正确领导下，深入学习贯彻党的十八大、十八届三中、四中</w:t>
      </w:r>
      <w:r w:rsidR="006F7E09">
        <w:rPr>
          <w:rFonts w:ascii="仿宋_GB2312" w:eastAsia="仿宋_GB2312" w:hAnsi="宋体" w:cs="宋体" w:hint="eastAsia"/>
          <w:color w:val="212121"/>
          <w:sz w:val="32"/>
          <w:szCs w:val="32"/>
        </w:rPr>
        <w:t>、五中</w:t>
      </w:r>
      <w:r w:rsidRPr="000D50F5">
        <w:rPr>
          <w:rFonts w:ascii="仿宋_GB2312" w:eastAsia="仿宋_GB2312" w:hAnsi="宋体" w:cs="宋体" w:hint="eastAsia"/>
          <w:color w:val="212121"/>
          <w:sz w:val="32"/>
          <w:szCs w:val="32"/>
        </w:rPr>
        <w:t>全会精神和习近平总书记系列重要讲话精神，以开展“三严三实”专题教育活动为动力，全面落实区委、区政府的各项工作任务，服务大局，依法履职，开拓创新，</w:t>
      </w:r>
      <w:r w:rsidR="00FA6E32" w:rsidRPr="000D50F5">
        <w:rPr>
          <w:rFonts w:ascii="仿宋_GB2312" w:eastAsia="仿宋_GB2312" w:hAnsi="宋体" w:cs="宋体" w:hint="eastAsia"/>
          <w:color w:val="212121"/>
          <w:sz w:val="32"/>
          <w:szCs w:val="32"/>
        </w:rPr>
        <w:t>区文联</w:t>
      </w:r>
      <w:r w:rsidRPr="000D50F5">
        <w:rPr>
          <w:rFonts w:ascii="仿宋_GB2312" w:eastAsia="仿宋_GB2312" w:hAnsi="宋体" w:cs="宋体" w:hint="eastAsia"/>
          <w:color w:val="212121"/>
          <w:sz w:val="32"/>
          <w:szCs w:val="32"/>
        </w:rPr>
        <w:t>各项工作取得</w:t>
      </w:r>
      <w:r w:rsidR="00FA6E32" w:rsidRPr="000D50F5">
        <w:rPr>
          <w:rFonts w:ascii="仿宋_GB2312" w:eastAsia="仿宋_GB2312" w:hAnsi="宋体" w:cs="宋体" w:hint="eastAsia"/>
          <w:color w:val="212121"/>
          <w:sz w:val="32"/>
          <w:szCs w:val="32"/>
        </w:rPr>
        <w:t>了</w:t>
      </w:r>
      <w:r w:rsidRPr="000D50F5">
        <w:rPr>
          <w:rFonts w:ascii="仿宋_GB2312" w:eastAsia="仿宋_GB2312" w:hAnsi="宋体" w:cs="宋体" w:hint="eastAsia"/>
          <w:color w:val="212121"/>
          <w:sz w:val="32"/>
          <w:szCs w:val="32"/>
        </w:rPr>
        <w:t>新进展新成效。</w:t>
      </w:r>
    </w:p>
    <w:p w:rsidR="007F452B" w:rsidRPr="000D50F5" w:rsidRDefault="007F452B" w:rsidP="00BD5A7F">
      <w:pPr>
        <w:pStyle w:val="a5"/>
        <w:widowControl/>
        <w:spacing w:line="520" w:lineRule="exact"/>
        <w:ind w:right="181" w:firstLine="420"/>
        <w:rPr>
          <w:rFonts w:ascii="黑体" w:eastAsia="黑体"/>
          <w:sz w:val="32"/>
          <w:szCs w:val="32"/>
        </w:rPr>
      </w:pPr>
      <w:r w:rsidRPr="000D50F5">
        <w:rPr>
          <w:rFonts w:ascii="黑体" w:eastAsia="黑体" w:hAnsi="黑体" w:cs="黑体" w:hint="eastAsia"/>
          <w:color w:val="212121"/>
          <w:sz w:val="32"/>
          <w:szCs w:val="32"/>
        </w:rPr>
        <w:t>四、存在的主要问题</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我</w:t>
      </w:r>
      <w:r w:rsidR="00FA6E32" w:rsidRPr="000D50F5">
        <w:rPr>
          <w:rFonts w:ascii="仿宋_GB2312" w:eastAsia="仿宋_GB2312" w:hAnsi="宋体" w:cs="宋体" w:hint="eastAsia"/>
          <w:color w:val="212121"/>
          <w:sz w:val="32"/>
          <w:szCs w:val="32"/>
        </w:rPr>
        <w:t>单位</w:t>
      </w:r>
      <w:r w:rsidRPr="000D50F5">
        <w:rPr>
          <w:rFonts w:ascii="仿宋_GB2312" w:eastAsia="仿宋_GB2312" w:hAnsi="宋体" w:cs="宋体" w:hint="eastAsia"/>
          <w:color w:val="212121"/>
          <w:sz w:val="32"/>
          <w:szCs w:val="32"/>
        </w:rPr>
        <w:t>人员少，</w:t>
      </w:r>
      <w:r w:rsidR="00FA6E32" w:rsidRPr="000D50F5">
        <w:rPr>
          <w:rFonts w:ascii="仿宋_GB2312" w:eastAsia="仿宋_GB2312" w:hAnsi="宋体" w:cs="宋体" w:hint="eastAsia"/>
          <w:color w:val="212121"/>
          <w:sz w:val="32"/>
          <w:szCs w:val="32"/>
        </w:rPr>
        <w:t>经费少，</w:t>
      </w:r>
      <w:r w:rsidRPr="000D50F5">
        <w:rPr>
          <w:rFonts w:ascii="仿宋_GB2312" w:eastAsia="仿宋_GB2312" w:hAnsi="宋体" w:cs="宋体" w:hint="eastAsia"/>
          <w:color w:val="212121"/>
          <w:sz w:val="32"/>
          <w:szCs w:val="32"/>
        </w:rPr>
        <w:t>工作任务重</w:t>
      </w:r>
      <w:r w:rsidR="00FA6E32" w:rsidRPr="000D50F5">
        <w:rPr>
          <w:rFonts w:ascii="仿宋_GB2312" w:eastAsia="仿宋_GB2312" w:hAnsi="宋体" w:cs="宋体" w:hint="eastAsia"/>
          <w:color w:val="212121"/>
          <w:sz w:val="32"/>
          <w:szCs w:val="32"/>
        </w:rPr>
        <w:t>，协会没有活动经费</w:t>
      </w:r>
      <w:r w:rsidR="001E2DCA">
        <w:rPr>
          <w:rFonts w:ascii="仿宋_GB2312" w:eastAsia="仿宋_GB2312" w:hAnsi="宋体" w:cs="宋体" w:hint="eastAsia"/>
          <w:color w:val="212121"/>
          <w:sz w:val="32"/>
          <w:szCs w:val="32"/>
        </w:rPr>
        <w:t>，一些重大活动无法开展；</w:t>
      </w:r>
      <w:r w:rsidRPr="000D50F5">
        <w:rPr>
          <w:rFonts w:ascii="仿宋_GB2312" w:eastAsia="仿宋_GB2312" w:hAnsi="宋体" w:cs="宋体" w:hint="eastAsia"/>
          <w:color w:val="212121"/>
          <w:sz w:val="32"/>
          <w:szCs w:val="32"/>
        </w:rPr>
        <w:t>在资金使用效益上有待进一步提高。</w:t>
      </w:r>
    </w:p>
    <w:p w:rsidR="007F452B" w:rsidRPr="000D50F5" w:rsidRDefault="007F452B" w:rsidP="00BD5A7F">
      <w:pPr>
        <w:pStyle w:val="a5"/>
        <w:widowControl/>
        <w:numPr>
          <w:ilvl w:val="0"/>
          <w:numId w:val="3"/>
        </w:numPr>
        <w:spacing w:line="520" w:lineRule="exact"/>
        <w:ind w:right="181"/>
        <w:rPr>
          <w:rFonts w:ascii="黑体" w:eastAsia="黑体" w:hAnsi="黑体" w:cs="黑体"/>
          <w:color w:val="212121"/>
          <w:sz w:val="32"/>
          <w:szCs w:val="32"/>
        </w:rPr>
      </w:pPr>
      <w:r w:rsidRPr="000D50F5">
        <w:rPr>
          <w:rFonts w:ascii="黑体" w:eastAsia="黑体" w:hAnsi="黑体" w:cs="黑体" w:hint="eastAsia"/>
          <w:color w:val="212121"/>
          <w:sz w:val="32"/>
          <w:szCs w:val="32"/>
        </w:rPr>
        <w:t>有关建议</w:t>
      </w:r>
    </w:p>
    <w:p w:rsidR="007F452B" w:rsidRDefault="007F452B" w:rsidP="00BD5A7F">
      <w:pPr>
        <w:pStyle w:val="a5"/>
        <w:widowControl/>
        <w:spacing w:line="520" w:lineRule="exact"/>
        <w:ind w:right="181" w:firstLineChars="200" w:firstLine="640"/>
        <w:rPr>
          <w:rFonts w:ascii="仿宋_GB2312" w:eastAsia="仿宋_GB2312" w:hAnsi="宋体" w:cs="宋体"/>
          <w:color w:val="212121"/>
          <w:sz w:val="32"/>
          <w:szCs w:val="32"/>
        </w:rPr>
      </w:pPr>
      <w:r w:rsidRPr="000D50F5">
        <w:rPr>
          <w:rFonts w:ascii="仿宋_GB2312" w:eastAsia="仿宋_GB2312" w:hAnsi="宋体" w:cs="宋体" w:hint="eastAsia"/>
          <w:color w:val="212121"/>
          <w:sz w:val="32"/>
          <w:szCs w:val="32"/>
        </w:rPr>
        <w:t>增加单位人员力量</w:t>
      </w:r>
      <w:r w:rsidR="00FA6E32" w:rsidRPr="000D50F5">
        <w:rPr>
          <w:rFonts w:ascii="仿宋_GB2312" w:eastAsia="仿宋_GB2312" w:hAnsi="宋体" w:cs="宋体" w:hint="eastAsia"/>
          <w:color w:val="212121"/>
          <w:sz w:val="32"/>
          <w:szCs w:val="32"/>
        </w:rPr>
        <w:t>和预算资金投入</w:t>
      </w:r>
      <w:r w:rsidRPr="000D50F5">
        <w:rPr>
          <w:rFonts w:ascii="仿宋_GB2312" w:eastAsia="仿宋_GB2312" w:hAnsi="宋体" w:cs="宋体" w:hint="eastAsia"/>
          <w:color w:val="212121"/>
          <w:sz w:val="32"/>
          <w:szCs w:val="32"/>
        </w:rPr>
        <w:t>，更好的为</w:t>
      </w:r>
      <w:r w:rsidR="00FA6E32" w:rsidRPr="000D50F5">
        <w:rPr>
          <w:rFonts w:ascii="仿宋_GB2312" w:eastAsia="仿宋_GB2312" w:hAnsi="宋体" w:cs="宋体" w:hint="eastAsia"/>
          <w:color w:val="212121"/>
          <w:sz w:val="32"/>
          <w:szCs w:val="32"/>
        </w:rPr>
        <w:t>文艺事业</w:t>
      </w:r>
      <w:proofErr w:type="gramStart"/>
      <w:r w:rsidR="00FA6E32" w:rsidRPr="000D50F5">
        <w:rPr>
          <w:rFonts w:ascii="仿宋_GB2312" w:eastAsia="仿宋_GB2312" w:hAnsi="宋体" w:cs="宋体" w:hint="eastAsia"/>
          <w:color w:val="212121"/>
          <w:sz w:val="32"/>
          <w:szCs w:val="32"/>
        </w:rPr>
        <w:t>作出</w:t>
      </w:r>
      <w:proofErr w:type="gramEnd"/>
      <w:r w:rsidR="00FA6E32" w:rsidRPr="000D50F5">
        <w:rPr>
          <w:rFonts w:ascii="仿宋_GB2312" w:eastAsia="仿宋_GB2312" w:hAnsi="宋体" w:cs="宋体" w:hint="eastAsia"/>
          <w:color w:val="212121"/>
          <w:sz w:val="32"/>
          <w:szCs w:val="32"/>
        </w:rPr>
        <w:t>新的更大贡献</w:t>
      </w:r>
      <w:r w:rsidR="0043081E">
        <w:rPr>
          <w:rFonts w:ascii="仿宋_GB2312" w:eastAsia="仿宋_GB2312" w:hAnsi="宋体" w:cs="宋体" w:hint="eastAsia"/>
          <w:color w:val="212121"/>
          <w:sz w:val="32"/>
          <w:szCs w:val="32"/>
        </w:rPr>
        <w:t>。</w:t>
      </w:r>
    </w:p>
    <w:p w:rsidR="00AD1A7C" w:rsidRDefault="00AD1A7C" w:rsidP="00AD1A7C">
      <w:pPr>
        <w:spacing w:line="540" w:lineRule="exact"/>
        <w:rPr>
          <w:rFonts w:ascii="仿宋" w:eastAsia="仿宋" w:hAnsi="仿宋"/>
          <w:sz w:val="32"/>
          <w:szCs w:val="32"/>
        </w:rPr>
      </w:pPr>
    </w:p>
    <w:p w:rsidR="00AD1A7C" w:rsidRPr="00AD1A7C" w:rsidRDefault="00AD1A7C" w:rsidP="00D4796F">
      <w:pPr>
        <w:ind w:right="880"/>
        <w:jc w:val="right"/>
        <w:rPr>
          <w:rFonts w:ascii="仿宋_GB2312" w:eastAsia="仿宋_GB2312" w:hAnsi="宋体" w:cs="宋体"/>
          <w:color w:val="212121"/>
          <w:kern w:val="0"/>
          <w:sz w:val="32"/>
          <w:szCs w:val="32"/>
        </w:rPr>
      </w:pPr>
      <w:proofErr w:type="gramStart"/>
      <w:r w:rsidRPr="00AD1A7C">
        <w:rPr>
          <w:rFonts w:ascii="仿宋_GB2312" w:eastAsia="仿宋_GB2312" w:hAnsi="宋体" w:cs="宋体" w:hint="eastAsia"/>
          <w:color w:val="212121"/>
          <w:kern w:val="0"/>
          <w:sz w:val="32"/>
          <w:szCs w:val="32"/>
        </w:rPr>
        <w:t>赫</w:t>
      </w:r>
      <w:proofErr w:type="gramEnd"/>
      <w:r w:rsidRPr="00AD1A7C">
        <w:rPr>
          <w:rFonts w:ascii="仿宋_GB2312" w:eastAsia="仿宋_GB2312" w:hAnsi="宋体" w:cs="宋体" w:hint="eastAsia"/>
          <w:color w:val="212121"/>
          <w:kern w:val="0"/>
          <w:sz w:val="32"/>
          <w:szCs w:val="32"/>
        </w:rPr>
        <w:t>山区文联</w:t>
      </w:r>
    </w:p>
    <w:p w:rsidR="00AD1A7C" w:rsidRDefault="00AD1A7C" w:rsidP="00D4796F">
      <w:pPr>
        <w:ind w:right="480"/>
        <w:jc w:val="right"/>
        <w:rPr>
          <w:rFonts w:ascii="仿宋_GB2312" w:eastAsia="仿宋_GB2312" w:hAnsi="宋体" w:cs="宋体"/>
          <w:color w:val="212121"/>
          <w:kern w:val="0"/>
          <w:sz w:val="32"/>
          <w:szCs w:val="32"/>
        </w:rPr>
      </w:pPr>
      <w:r w:rsidRPr="00AD1A7C">
        <w:rPr>
          <w:rFonts w:ascii="仿宋_GB2312" w:eastAsia="仿宋_GB2312" w:hAnsi="宋体" w:cs="宋体" w:hint="eastAsia"/>
          <w:color w:val="212121"/>
          <w:kern w:val="0"/>
          <w:sz w:val="32"/>
          <w:szCs w:val="32"/>
        </w:rPr>
        <w:t>201</w:t>
      </w:r>
      <w:r w:rsidR="00DD5A36">
        <w:rPr>
          <w:rFonts w:ascii="仿宋_GB2312" w:eastAsia="仿宋_GB2312" w:hAnsi="宋体" w:cs="宋体" w:hint="eastAsia"/>
          <w:color w:val="212121"/>
          <w:kern w:val="0"/>
          <w:sz w:val="32"/>
          <w:szCs w:val="32"/>
        </w:rPr>
        <w:t>8</w:t>
      </w:r>
      <w:r w:rsidRPr="00AD1A7C">
        <w:rPr>
          <w:rFonts w:ascii="仿宋_GB2312" w:eastAsia="仿宋_GB2312" w:hAnsi="宋体" w:cs="宋体" w:hint="eastAsia"/>
          <w:color w:val="212121"/>
          <w:kern w:val="0"/>
          <w:sz w:val="32"/>
          <w:szCs w:val="32"/>
        </w:rPr>
        <w:t>年</w:t>
      </w:r>
      <w:r w:rsidR="00DD5A36">
        <w:rPr>
          <w:rFonts w:ascii="仿宋_GB2312" w:eastAsia="仿宋_GB2312" w:hAnsi="宋体" w:cs="宋体" w:hint="eastAsia"/>
          <w:color w:val="212121"/>
          <w:kern w:val="0"/>
          <w:sz w:val="32"/>
          <w:szCs w:val="32"/>
        </w:rPr>
        <w:t>6</w:t>
      </w:r>
      <w:r w:rsidRPr="00AD1A7C">
        <w:rPr>
          <w:rFonts w:ascii="仿宋_GB2312" w:eastAsia="仿宋_GB2312" w:hAnsi="宋体" w:cs="宋体" w:hint="eastAsia"/>
          <w:color w:val="212121"/>
          <w:kern w:val="0"/>
          <w:sz w:val="32"/>
          <w:szCs w:val="32"/>
        </w:rPr>
        <w:t>月</w:t>
      </w:r>
      <w:r w:rsidR="00DD5A36">
        <w:rPr>
          <w:rFonts w:ascii="仿宋_GB2312" w:eastAsia="仿宋_GB2312" w:hAnsi="宋体" w:cs="宋体" w:hint="eastAsia"/>
          <w:color w:val="212121"/>
          <w:kern w:val="0"/>
          <w:sz w:val="32"/>
          <w:szCs w:val="32"/>
        </w:rPr>
        <w:t>28</w:t>
      </w:r>
      <w:r w:rsidR="00D4796F">
        <w:rPr>
          <w:rFonts w:ascii="仿宋_GB2312" w:eastAsia="仿宋_GB2312" w:hAnsi="宋体" w:cs="宋体" w:hint="eastAsia"/>
          <w:color w:val="212121"/>
          <w:kern w:val="0"/>
          <w:sz w:val="32"/>
          <w:szCs w:val="32"/>
        </w:rPr>
        <w:t>日</w:t>
      </w:r>
    </w:p>
    <w:p w:rsidR="00AD1A7C" w:rsidRPr="00AD1A7C" w:rsidRDefault="00AD1A7C" w:rsidP="00AD1A7C">
      <w:pPr>
        <w:jc w:val="right"/>
        <w:rPr>
          <w:rFonts w:ascii="仿宋_GB2312" w:eastAsia="仿宋_GB2312" w:hAnsi="宋体" w:cs="宋体"/>
          <w:color w:val="212121"/>
          <w:kern w:val="0"/>
          <w:sz w:val="32"/>
          <w:szCs w:val="32"/>
        </w:rPr>
      </w:pPr>
    </w:p>
    <w:p w:rsidR="00DD5A36" w:rsidRDefault="00DD5A36" w:rsidP="00AD1A7C">
      <w:pPr>
        <w:jc w:val="center"/>
        <w:rPr>
          <w:rFonts w:ascii="黑体" w:eastAsia="黑体"/>
          <w:bCs/>
          <w:sz w:val="36"/>
          <w:szCs w:val="36"/>
        </w:rPr>
      </w:pPr>
    </w:p>
    <w:p w:rsidR="00DD5A36" w:rsidRDefault="00DD5A36" w:rsidP="00AD1A7C">
      <w:pPr>
        <w:jc w:val="center"/>
        <w:rPr>
          <w:rFonts w:ascii="黑体" w:eastAsia="黑体"/>
          <w:bCs/>
          <w:sz w:val="36"/>
          <w:szCs w:val="36"/>
        </w:rPr>
      </w:pPr>
    </w:p>
    <w:p w:rsidR="00DD5A36" w:rsidRDefault="00DD5A36" w:rsidP="00AD1A7C">
      <w:pPr>
        <w:jc w:val="center"/>
        <w:rPr>
          <w:rFonts w:ascii="黑体" w:eastAsia="黑体"/>
          <w:bCs/>
          <w:sz w:val="36"/>
          <w:szCs w:val="36"/>
        </w:rPr>
      </w:pPr>
    </w:p>
    <w:p w:rsidR="00DF1865" w:rsidRDefault="00DF1865" w:rsidP="00AD1A7C">
      <w:pPr>
        <w:jc w:val="center"/>
        <w:rPr>
          <w:rFonts w:ascii="黑体" w:eastAsia="黑体"/>
          <w:bCs/>
          <w:sz w:val="36"/>
          <w:szCs w:val="36"/>
        </w:rPr>
      </w:pPr>
    </w:p>
    <w:p w:rsidR="00DF1865" w:rsidRDefault="00DF1865" w:rsidP="00AD1A7C">
      <w:pPr>
        <w:jc w:val="center"/>
        <w:rPr>
          <w:rFonts w:ascii="黑体" w:eastAsia="黑体"/>
          <w:bCs/>
          <w:sz w:val="36"/>
          <w:szCs w:val="36"/>
        </w:rPr>
      </w:pPr>
    </w:p>
    <w:p w:rsidR="0059453B" w:rsidRDefault="0059453B" w:rsidP="0059453B">
      <w:pPr>
        <w:spacing w:line="480" w:lineRule="exact"/>
        <w:jc w:val="center"/>
        <w:rPr>
          <w:rFonts w:ascii="方正小标宋简体" w:eastAsia="方正小标宋简体" w:hint="eastAsia"/>
          <w:bCs/>
          <w:sz w:val="44"/>
          <w:szCs w:val="44"/>
        </w:rPr>
      </w:pPr>
      <w:proofErr w:type="gramStart"/>
      <w:r>
        <w:rPr>
          <w:rFonts w:ascii="方正小标宋简体" w:eastAsia="方正小标宋简体" w:hint="eastAsia"/>
          <w:bCs/>
          <w:sz w:val="44"/>
          <w:szCs w:val="44"/>
        </w:rPr>
        <w:lastRenderedPageBreak/>
        <w:t>赫</w:t>
      </w:r>
      <w:proofErr w:type="gramEnd"/>
      <w:r>
        <w:rPr>
          <w:rFonts w:ascii="方正小标宋简体" w:eastAsia="方正小标宋简体" w:hint="eastAsia"/>
          <w:bCs/>
          <w:sz w:val="44"/>
          <w:szCs w:val="44"/>
        </w:rPr>
        <w:t>山区文联2017年部门整体支出绩效自评指标计分表</w:t>
      </w:r>
    </w:p>
    <w:p w:rsidR="0059453B" w:rsidRPr="0059453B" w:rsidRDefault="0059453B" w:rsidP="0059453B">
      <w:pPr>
        <w:spacing w:line="480" w:lineRule="exact"/>
        <w:rPr>
          <w:rFonts w:ascii="方正小标宋简体" w:eastAsia="方正小标宋简体"/>
          <w:bCs/>
          <w:sz w:val="30"/>
          <w:szCs w:val="30"/>
        </w:rPr>
      </w:pPr>
      <w:r w:rsidRPr="0059453B">
        <w:rPr>
          <w:rFonts w:ascii="方正小标宋简体" w:eastAsia="方正小标宋简体" w:hint="eastAsia"/>
          <w:bCs/>
          <w:sz w:val="30"/>
          <w:szCs w:val="30"/>
        </w:rPr>
        <w:t>总分：95</w:t>
      </w:r>
    </w:p>
    <w:p w:rsidR="0059453B" w:rsidRDefault="0059453B" w:rsidP="0059453B">
      <w:pPr>
        <w:spacing w:line="80" w:lineRule="exact"/>
        <w:rPr>
          <w:rFonts w:ascii="仿宋_GB2312" w:eastAsia="微软雅黑" w:hint="eastAsia"/>
          <w:sz w:val="22"/>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3"/>
        <w:gridCol w:w="535"/>
        <w:gridCol w:w="659"/>
        <w:gridCol w:w="419"/>
        <w:gridCol w:w="2792"/>
        <w:gridCol w:w="3491"/>
      </w:tblGrid>
      <w:tr w:rsidR="0059453B" w:rsidTr="0059453B">
        <w:trPr>
          <w:trHeight w:val="567"/>
          <w:tblHeader/>
        </w:trPr>
        <w:tc>
          <w:tcPr>
            <w:tcW w:w="30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bCs/>
                <w:sz w:val="22"/>
                <w:szCs w:val="21"/>
              </w:rPr>
            </w:pPr>
            <w:r>
              <w:rPr>
                <w:rFonts w:asciiTheme="majorEastAsia" w:eastAsiaTheme="majorEastAsia" w:hAnsiTheme="majorEastAsia" w:hint="eastAsia"/>
                <w:bCs/>
                <w:szCs w:val="21"/>
              </w:rPr>
              <w:t>一级</w:t>
            </w:r>
            <w:r>
              <w:rPr>
                <w:rFonts w:asciiTheme="majorEastAsia" w:eastAsiaTheme="majorEastAsia" w:hAnsiTheme="majorEastAsia" w:hint="eastAsia"/>
                <w:bCs/>
                <w:szCs w:val="21"/>
              </w:rPr>
              <w:br/>
              <w:t>指标</w:t>
            </w:r>
          </w:p>
        </w:tc>
        <w:tc>
          <w:tcPr>
            <w:tcW w:w="318"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bCs/>
                <w:sz w:val="22"/>
                <w:szCs w:val="21"/>
              </w:rPr>
            </w:pPr>
            <w:r>
              <w:rPr>
                <w:rFonts w:asciiTheme="majorEastAsia" w:eastAsiaTheme="majorEastAsia" w:hAnsiTheme="majorEastAsia" w:hint="eastAsia"/>
                <w:bCs/>
                <w:szCs w:val="21"/>
              </w:rPr>
              <w:t>二级指标</w:t>
            </w: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bCs/>
                <w:sz w:val="22"/>
                <w:szCs w:val="21"/>
              </w:rPr>
            </w:pPr>
            <w:r>
              <w:rPr>
                <w:rFonts w:asciiTheme="majorEastAsia" w:eastAsiaTheme="majorEastAsia" w:hAnsiTheme="majorEastAsia" w:hint="eastAsia"/>
                <w:bCs/>
                <w:szCs w:val="21"/>
              </w:rPr>
              <w:t>三级指标</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bCs/>
                <w:sz w:val="22"/>
                <w:szCs w:val="21"/>
              </w:rPr>
            </w:pPr>
            <w:r>
              <w:rPr>
                <w:rFonts w:asciiTheme="majorEastAsia" w:eastAsiaTheme="majorEastAsia" w:hAnsiTheme="majorEastAsia" w:hint="eastAsia"/>
                <w:bCs/>
                <w:szCs w:val="21"/>
              </w:rPr>
              <w:t>自评分</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bCs/>
                <w:sz w:val="22"/>
                <w:szCs w:val="21"/>
              </w:rPr>
            </w:pPr>
            <w:r>
              <w:rPr>
                <w:rFonts w:asciiTheme="majorEastAsia" w:eastAsiaTheme="majorEastAsia" w:hAnsiTheme="majorEastAsia" w:hint="eastAsia"/>
                <w:bCs/>
                <w:szCs w:val="21"/>
              </w:rPr>
              <w:t>指标解释</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bCs/>
                <w:sz w:val="22"/>
                <w:szCs w:val="21"/>
              </w:rPr>
            </w:pPr>
            <w:r>
              <w:rPr>
                <w:rFonts w:asciiTheme="majorEastAsia" w:eastAsiaTheme="majorEastAsia" w:hAnsiTheme="majorEastAsia" w:hint="eastAsia"/>
                <w:bCs/>
                <w:szCs w:val="21"/>
              </w:rPr>
              <w:t>指标说明</w:t>
            </w:r>
          </w:p>
        </w:tc>
      </w:tr>
      <w:tr w:rsidR="0059453B" w:rsidTr="0059453B">
        <w:trPr>
          <w:trHeight w:val="567"/>
        </w:trPr>
        <w:tc>
          <w:tcPr>
            <w:tcW w:w="305" w:type="pct"/>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投   入（20分）</w:t>
            </w:r>
          </w:p>
        </w:tc>
        <w:tc>
          <w:tcPr>
            <w:tcW w:w="318"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目标</w:t>
            </w:r>
            <w:r>
              <w:rPr>
                <w:rFonts w:asciiTheme="majorEastAsia" w:eastAsiaTheme="majorEastAsia" w:hAnsiTheme="majorEastAsia" w:hint="eastAsia"/>
                <w:szCs w:val="21"/>
              </w:rPr>
              <w:br/>
              <w:t>设定（5分）</w:t>
            </w: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绩效目标合理性（2分）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2</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部门所设立的整体绩效目标依据是否充分，是否符合客观实际，用以反映和考核部门整体绩效目标与部门履职、年度工作任务的相符性情况。</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①符合国家法律法规、国民经济和社会发展总体规划计1分；②符合部门“三定”方案确定的职责计0.5分；③是否符合部门制定的中长期实施规划计0.5分。</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绩效指标明确性（3分）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3</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部门依据整体绩效目标所设定的绩效指标是否清晰、细化、可衡量，用以反映和考核部门整体绩效目标的</w:t>
            </w:r>
            <w:proofErr w:type="gramStart"/>
            <w:r>
              <w:rPr>
                <w:rFonts w:asciiTheme="majorEastAsia" w:eastAsiaTheme="majorEastAsia" w:hAnsiTheme="majorEastAsia" w:hint="eastAsia"/>
                <w:szCs w:val="21"/>
              </w:rPr>
              <w:t>明细化</w:t>
            </w:r>
            <w:proofErr w:type="gramEnd"/>
            <w:r>
              <w:rPr>
                <w:rFonts w:asciiTheme="majorEastAsia" w:eastAsiaTheme="majorEastAsia" w:hAnsiTheme="majorEastAsia" w:hint="eastAsia"/>
                <w:szCs w:val="21"/>
              </w:rPr>
              <w:t>情况。</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①将部门整体的绩效目标细化分解为具体的工作任务计1分；②通过清晰、可衡量的指标</w:t>
            </w:r>
            <w:proofErr w:type="gramStart"/>
            <w:r>
              <w:rPr>
                <w:rFonts w:asciiTheme="majorEastAsia" w:eastAsiaTheme="majorEastAsia" w:hAnsiTheme="majorEastAsia" w:hint="eastAsia"/>
                <w:szCs w:val="21"/>
              </w:rPr>
              <w:t>值予以</w:t>
            </w:r>
            <w:proofErr w:type="gramEnd"/>
            <w:r>
              <w:rPr>
                <w:rFonts w:asciiTheme="majorEastAsia" w:eastAsiaTheme="majorEastAsia" w:hAnsiTheme="majorEastAsia" w:hint="eastAsia"/>
                <w:szCs w:val="21"/>
              </w:rPr>
              <w:t>体现计0.5分。③与部门年度的任务数或计划数相对应计0.5分；④与本年度部门预算资金相匹配计1分。</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18"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预算</w:t>
            </w:r>
            <w:r>
              <w:rPr>
                <w:rFonts w:asciiTheme="majorEastAsia" w:eastAsiaTheme="majorEastAsia" w:hAnsiTheme="majorEastAsia" w:hint="eastAsia"/>
                <w:szCs w:val="21"/>
              </w:rPr>
              <w:br/>
              <w:t>配置（15分）</w:t>
            </w: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在职人员控制率（5分）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5</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部门本年度实际在职人员数与编制数的比率，用以反映和考核部门对人员成本的控制程度。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“三公经费”</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变动率（5分）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5</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部门本年度“三公经费”预算数与上年度“三公经费”预算数的变动比率，用以反映和考核部门对控制重点行政成本的努力程度。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重点支出安排率（5分）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5</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部门本年度预算安排的重点项目支出与部门项目总支出的比率，用以反映和考核部门对履行主要职责或完成重点任务的保障程度。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59453B" w:rsidTr="0059453B">
        <w:trPr>
          <w:trHeight w:val="567"/>
        </w:trPr>
        <w:tc>
          <w:tcPr>
            <w:tcW w:w="305" w:type="pct"/>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过             程（30分）</w:t>
            </w:r>
          </w:p>
        </w:tc>
        <w:tc>
          <w:tcPr>
            <w:tcW w:w="318"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预算</w:t>
            </w:r>
            <w:r>
              <w:rPr>
                <w:rFonts w:asciiTheme="majorEastAsia" w:eastAsiaTheme="majorEastAsia" w:hAnsiTheme="majorEastAsia" w:hint="eastAsia"/>
                <w:szCs w:val="21"/>
              </w:rPr>
              <w:br/>
              <w:t>执行</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（20分）</w:t>
            </w: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预算完成率（4分）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4</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部门本年度预算完成数与预算数的比率，用以反映和考核部门预算完成程度。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预算完成率=（预算完成数/预算数）×100%。完成年初预算计4分，未完成年初预算按比例扣减，预算完成数：部门本年度实际完成的预算数。预算数：财政部门批复的本年度部门预算数。</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预算调整率（2分）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2</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部门本年度预算调整数与预算数的比率，用以反映和考核部门预算的调整程度。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预算调整率=（预算调整数/预算数）×100%。未调整的计2分，调整了的除特殊原因外按比例扣减。预算调整数：部门在本年度内涉及预算的追加、追减或结构调整的资金总和（因落实国家政</w:t>
            </w:r>
            <w:r>
              <w:rPr>
                <w:rFonts w:asciiTheme="majorEastAsia" w:eastAsiaTheme="majorEastAsia" w:hAnsiTheme="majorEastAsia" w:hint="eastAsia"/>
                <w:szCs w:val="21"/>
              </w:rPr>
              <w:lastRenderedPageBreak/>
              <w:t>策、发生不可抗力、上级部门或同级党委政府临时交办而产生的调整除外）。</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支付进度率（2分）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2</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部门实际支付进度与既定支付进度的比率，用以反映和考核部门预算执行的及时性和均衡性程度。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结转结余控制率（4分）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3</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部门本年度结转结余总额与上年结转结余总额增减比例，用以反映和考核部门对存量资金的实际控制程度。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公用经费</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控制率（2分）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2</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部门本年度实际支出的公用经费总额与预算安排的公用经费总额的比率，用以反映和考核部门对机构运转成本的实际控制程度。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公用经费控制率=（实际支出公用经费总额/预算安排公用经费总额）×100%。为100%的计2分，每超过1个百分点扣0.1分，扣完为止。</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“三公经费”控制率（2分）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2</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部门本年度“三公经费”实际支出数与预算安排数的比率，用以反映和考核部门对“三公经费”的实际控制程度。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“三公经费”控制率=（“三公经费”实际支出数/“三公经费”预算安排数）×100%。为100%的计2分，每超过1个百分点扣0.5分，扣完为止。</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政府采购</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执行率（4分）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4</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部门本年度实际政府采购金额与年初政府采购预算的比率，用以反映和考核部门政府采购预算执行情况。</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18"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预算</w:t>
            </w:r>
          </w:p>
          <w:p w:rsidR="0059453B" w:rsidRDefault="0059453B">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管理</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（5分）</w:t>
            </w: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管理制度</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健全性（2分）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1</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部门为加强预算管理、规范财务行为而制定的管理制度是否健全完整，用以反映和考核部门预算管理制度对完成主要职责或促进事业发展的保障情况。</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已制定或具有预算资金管理办法、内部财务管理制度、会计核算制度等管理制度计1分；相关管理制度合法、合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、完整计0.5分；相关管理制度得到有效执行计0.5分。</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资金使用</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性（1分）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1</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部门使用预算资金是否符合相关的预算财务管理制度的规定，用以反映和考核部门预算资金的规范运行情况。</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w:t>
            </w:r>
            <w:r>
              <w:rPr>
                <w:rFonts w:asciiTheme="majorEastAsia" w:eastAsiaTheme="majorEastAsia" w:hAnsiTheme="majorEastAsia" w:hint="eastAsia"/>
                <w:szCs w:val="21"/>
              </w:rPr>
              <w:lastRenderedPageBreak/>
              <w:t>截留、挤占、挪用、虚列支出等情况计0.2分。</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预决算信</w:t>
            </w:r>
          </w:p>
          <w:p w:rsidR="0059453B" w:rsidRDefault="0059453B">
            <w:pPr>
              <w:adjustRightInd w:val="0"/>
              <w:snapToGrid w:val="0"/>
              <w:spacing w:after="200" w:line="240" w:lineRule="exact"/>
              <w:jc w:val="center"/>
              <w:rPr>
                <w:rFonts w:asciiTheme="majorEastAsia" w:eastAsiaTheme="majorEastAsia" w:hAnsiTheme="majorEastAsia"/>
                <w:sz w:val="22"/>
                <w:szCs w:val="21"/>
              </w:rPr>
            </w:pPr>
            <w:proofErr w:type="gramStart"/>
            <w:r>
              <w:rPr>
                <w:rFonts w:asciiTheme="majorEastAsia" w:eastAsiaTheme="majorEastAsia" w:hAnsiTheme="majorEastAsia" w:hint="eastAsia"/>
                <w:szCs w:val="21"/>
              </w:rPr>
              <w:t>息</w:t>
            </w:r>
            <w:proofErr w:type="gramEnd"/>
            <w:r>
              <w:rPr>
                <w:rFonts w:asciiTheme="majorEastAsia" w:eastAsiaTheme="majorEastAsia" w:hAnsiTheme="majorEastAsia" w:hint="eastAsia"/>
                <w:szCs w:val="21"/>
              </w:rPr>
              <w:t>公开性（1分）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1</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部门是否按照政府信息公开有关规定公开相关预决算信息，用以反映和考核部门预决算管理的公开透明情况。</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①按规定内容公开预决算信息计0.5分；②按规定时限公开预决算信息计0.5分。预决算信息是指与部门预算、执行、决算、监督、绩效等管理相关的信息。</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基础信息</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完善性（1分）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1</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部门基础信息是否完善，用以反映和考核基础信息对预算管理工作的支撑情况。</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①基础数据信息和会计信息资料真实计0.4分；②基础数据信息和会计信息资料完整计0.3分；③基础数据信息和会计信息资料准确计0.3分。</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18"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资产</w:t>
            </w:r>
            <w:r>
              <w:rPr>
                <w:rFonts w:asciiTheme="majorEastAsia" w:eastAsiaTheme="majorEastAsia" w:hAnsiTheme="majorEastAsia" w:hint="eastAsia"/>
                <w:szCs w:val="21"/>
              </w:rPr>
              <w:br/>
              <w:t>管理</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（5分）</w:t>
            </w: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管理制度</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健全性（2分）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1</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部门为加强资产管理、规范资产管理行为而制定的管理制度是否健全完整，用以反映和考核部门资产管理制度对完成主要职责或促进社会发展的保障情况。</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①制定或具有资产管理制度计1分；②相关资金管理制度合法、合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、完整计0.5分；③相关资产管理制度得到有效执行计0.5分。</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资产管理</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安全性（2分）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761"/>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2</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761"/>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部门的资产是否保存完整、使用合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、配置合理、处置规范、收入及时足额上缴，用以反映和考核部门资产安全运行情况。</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①资产保存完整计0.4分；②资产配置合理计0.4分；③资产处置规范计0.4分；④资产账务管理合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、帐实相符计0.4分；⑤资产有偿使用及处置收入及时足额上缴计0.4分。</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固定资产</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利用率（1分）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1</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部门实际在用固定资产总额与所有固定资产总额的比率，用以反映和考核部门固定资产使用效率程度。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固定资产利用率=（实际在用固定资产总额/所有固定资产总额）×100%。利用率为100%的计1分，每降1个百分点扣0.1分，扣完为止。</w:t>
            </w:r>
          </w:p>
        </w:tc>
      </w:tr>
      <w:tr w:rsidR="0059453B" w:rsidTr="0059453B">
        <w:trPr>
          <w:trHeight w:val="567"/>
        </w:trPr>
        <w:tc>
          <w:tcPr>
            <w:tcW w:w="305" w:type="pct"/>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产   出（30分）</w:t>
            </w:r>
          </w:p>
        </w:tc>
        <w:tc>
          <w:tcPr>
            <w:tcW w:w="318"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职责</w:t>
            </w:r>
            <w:r>
              <w:rPr>
                <w:rFonts w:asciiTheme="majorEastAsia" w:eastAsiaTheme="majorEastAsia" w:hAnsiTheme="majorEastAsia" w:hint="eastAsia"/>
                <w:szCs w:val="21"/>
              </w:rPr>
              <w:br/>
              <w:t>履行</w:t>
            </w: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实际完成率（8分）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8</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部门履行职责而实际完成工作数与计划工作数的比率，用以反映和考核部门</w:t>
            </w:r>
            <w:proofErr w:type="gramStart"/>
            <w:r>
              <w:rPr>
                <w:rFonts w:asciiTheme="majorEastAsia" w:eastAsiaTheme="majorEastAsia" w:hAnsiTheme="majorEastAsia" w:hint="eastAsia"/>
                <w:szCs w:val="21"/>
              </w:rPr>
              <w:t>履</w:t>
            </w:r>
            <w:proofErr w:type="gramEnd"/>
            <w:r>
              <w:rPr>
                <w:rFonts w:asciiTheme="majorEastAsia" w:eastAsiaTheme="majorEastAsia" w:hAnsiTheme="majorEastAsia" w:hint="eastAsia"/>
                <w:szCs w:val="21"/>
              </w:rPr>
              <w:t>职工作任务目标的实现程度。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实际完成率得分=完成市委市政府绩效考核得分或上级主管部门考核指标得分/指标分值*8分</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完成及时率（4分）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3</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部门在规定时限内及时完成的实际工作数与计划工作数的比率,用以反映和考核部门履职时效目标的实现程度。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完成及时率=（及时完成实际工作数/计划工作数）×100%。1-4季度各得1分</w:t>
            </w:r>
            <w:r>
              <w:rPr>
                <w:rFonts w:asciiTheme="majorEastAsia" w:eastAsiaTheme="majorEastAsia" w:hAnsiTheme="majorEastAsia" w:hint="eastAsia"/>
                <w:szCs w:val="21"/>
              </w:rPr>
              <w:br/>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质量达标率（8分）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7</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达到质量标准（绩效标准值）的实际工作数与计划工作数的比率,用以反映和考核部门履职质量目标的实现程度。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质量达标率=（质量达标实际工作数/计划工作数）×100%。实际得分=达标率*8分</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重点工作</w:t>
            </w:r>
          </w:p>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办结率（10分）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10</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部门年度重点工作实际完成数与交办或下达数的比率，用以反映部门对重点工作的办理落实程度。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重点工作办结率=（重点工作实际完成数/交办或下达数）×100%。实际得分=办结率*10分</w:t>
            </w:r>
          </w:p>
        </w:tc>
      </w:tr>
      <w:tr w:rsidR="0059453B" w:rsidTr="0059453B">
        <w:trPr>
          <w:trHeight w:val="567"/>
        </w:trPr>
        <w:tc>
          <w:tcPr>
            <w:tcW w:w="305" w:type="pct"/>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proofErr w:type="gramStart"/>
            <w:r>
              <w:rPr>
                <w:rFonts w:asciiTheme="majorEastAsia" w:eastAsiaTheme="majorEastAsia" w:hAnsiTheme="majorEastAsia" w:hint="eastAsia"/>
                <w:szCs w:val="21"/>
              </w:rPr>
              <w:lastRenderedPageBreak/>
              <w:t>效</w:t>
            </w:r>
            <w:proofErr w:type="gramEnd"/>
            <w:r>
              <w:rPr>
                <w:rFonts w:asciiTheme="majorEastAsia" w:eastAsiaTheme="majorEastAsia" w:hAnsiTheme="majorEastAsia" w:hint="eastAsia"/>
                <w:szCs w:val="21"/>
              </w:rPr>
              <w:t xml:space="preserve">   果（20分）</w:t>
            </w:r>
          </w:p>
        </w:tc>
        <w:tc>
          <w:tcPr>
            <w:tcW w:w="318"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履职</w:t>
            </w:r>
            <w:r>
              <w:rPr>
                <w:rFonts w:asciiTheme="majorEastAsia" w:eastAsiaTheme="majorEastAsia" w:hAnsiTheme="majorEastAsia" w:hint="eastAsia"/>
                <w:szCs w:val="21"/>
              </w:rPr>
              <w:br/>
              <w:t>效益（20分）</w:t>
            </w: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经济效益（5分）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5</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部门履行职责对经济发展所带来的直接或间接影响。</w:t>
            </w:r>
          </w:p>
        </w:tc>
        <w:tc>
          <w:tcPr>
            <w:tcW w:w="2076"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cs="宋体" w:hint="eastAsia"/>
                <w:szCs w:val="21"/>
              </w:rPr>
              <w:t>按经济效益实现程度计算得分（5分）；按社会效益实现程度计算得分（5分）；按生态效益实现程度计算得分（5分）</w:t>
            </w: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社会效益（5分）</w:t>
            </w:r>
          </w:p>
        </w:tc>
        <w:tc>
          <w:tcPr>
            <w:tcW w:w="249" w:type="pct"/>
            <w:tcBorders>
              <w:top w:val="single" w:sz="4" w:space="0" w:color="auto"/>
              <w:left w:val="single" w:sz="4" w:space="0" w:color="auto"/>
              <w:bottom w:val="single" w:sz="4" w:space="0" w:color="auto"/>
              <w:right w:val="single" w:sz="4" w:space="0" w:color="auto"/>
            </w:tcBorders>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5</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部门履行职责对社会发展所带来的直接或间接影响。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生态效益（5分）</w:t>
            </w:r>
          </w:p>
        </w:tc>
        <w:tc>
          <w:tcPr>
            <w:tcW w:w="249" w:type="pct"/>
            <w:tcBorders>
              <w:top w:val="single" w:sz="4" w:space="0" w:color="auto"/>
              <w:left w:val="single" w:sz="4" w:space="0" w:color="auto"/>
              <w:bottom w:val="single" w:sz="4" w:space="0" w:color="auto"/>
              <w:right w:val="single" w:sz="4" w:space="0" w:color="auto"/>
            </w:tcBorders>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5</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部门履行职责对生态环境所带来的直接或间接影响。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r>
      <w:tr w:rsidR="0059453B" w:rsidTr="0059453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53B" w:rsidRDefault="0059453B">
            <w:pPr>
              <w:rPr>
                <w:rFonts w:asciiTheme="majorEastAsia" w:eastAsiaTheme="majorEastAsia" w:hAnsiTheme="majorEastAsia"/>
                <w:sz w:val="22"/>
                <w:szCs w:val="21"/>
              </w:rPr>
            </w:pPr>
          </w:p>
        </w:tc>
        <w:tc>
          <w:tcPr>
            <w:tcW w:w="392"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社会公众</w:t>
            </w:r>
          </w:p>
          <w:p w:rsidR="0059453B" w:rsidRDefault="0059453B">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或服务对</w:t>
            </w:r>
          </w:p>
          <w:p w:rsidR="0059453B" w:rsidRDefault="0059453B">
            <w:pPr>
              <w:adjustRightInd w:val="0"/>
              <w:snapToGrid w:val="0"/>
              <w:spacing w:after="200" w:line="240" w:lineRule="exact"/>
              <w:jc w:val="center"/>
              <w:rPr>
                <w:rFonts w:asciiTheme="majorEastAsia" w:eastAsiaTheme="majorEastAsia" w:hAnsiTheme="majorEastAsia"/>
                <w:sz w:val="22"/>
                <w:szCs w:val="21"/>
              </w:rPr>
            </w:pPr>
            <w:proofErr w:type="gramStart"/>
            <w:r>
              <w:rPr>
                <w:rFonts w:asciiTheme="majorEastAsia" w:eastAsiaTheme="majorEastAsia" w:hAnsiTheme="majorEastAsia" w:hint="eastAsia"/>
                <w:szCs w:val="21"/>
              </w:rPr>
              <w:t>象</w:t>
            </w:r>
            <w:proofErr w:type="gramEnd"/>
            <w:r>
              <w:rPr>
                <w:rFonts w:asciiTheme="majorEastAsia" w:eastAsiaTheme="majorEastAsia" w:hAnsiTheme="majorEastAsia" w:hint="eastAsia"/>
                <w:szCs w:val="21"/>
              </w:rPr>
              <w:t>满意度（5分）</w:t>
            </w:r>
          </w:p>
        </w:tc>
        <w:tc>
          <w:tcPr>
            <w:tcW w:w="249"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jc w:val="center"/>
              <w:rPr>
                <w:rFonts w:asciiTheme="majorEastAsia" w:eastAsiaTheme="majorEastAsia" w:hAnsiTheme="majorEastAsia"/>
                <w:sz w:val="22"/>
                <w:szCs w:val="21"/>
              </w:rPr>
            </w:pPr>
            <w:r>
              <w:rPr>
                <w:rFonts w:asciiTheme="majorEastAsia" w:eastAsiaTheme="majorEastAsia" w:hAnsiTheme="majorEastAsia" w:hint="eastAsia"/>
                <w:szCs w:val="21"/>
              </w:rPr>
              <w:t>5</w:t>
            </w:r>
          </w:p>
        </w:tc>
        <w:tc>
          <w:tcPr>
            <w:tcW w:w="166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tabs>
                <w:tab w:val="left" w:pos="2604"/>
              </w:tabs>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hint="eastAsia"/>
                <w:szCs w:val="21"/>
              </w:rPr>
              <w:t>社会公众或部门的服务对象对部门履职效果的满意程度。</w:t>
            </w:r>
          </w:p>
        </w:tc>
        <w:tc>
          <w:tcPr>
            <w:tcW w:w="20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59453B" w:rsidRDefault="0059453B">
            <w:pPr>
              <w:adjustRightInd w:val="0"/>
              <w:snapToGrid w:val="0"/>
              <w:spacing w:after="200" w:line="240" w:lineRule="exact"/>
              <w:rPr>
                <w:rFonts w:asciiTheme="majorEastAsia" w:eastAsiaTheme="majorEastAsia" w:hAnsiTheme="majorEastAsia"/>
                <w:sz w:val="22"/>
                <w:szCs w:val="21"/>
              </w:rPr>
            </w:pPr>
            <w:r>
              <w:rPr>
                <w:rFonts w:asciiTheme="majorEastAsia" w:eastAsiaTheme="majorEastAsia" w:hAnsiTheme="majorEastAsia" w:cs="宋体" w:hint="eastAsia"/>
                <w:szCs w:val="21"/>
              </w:rPr>
              <w:t>按收集到的服务对象的满意率计算得分（5分）</w:t>
            </w:r>
          </w:p>
        </w:tc>
      </w:tr>
    </w:tbl>
    <w:p w:rsidR="0059453B" w:rsidRDefault="0059453B" w:rsidP="0059453B">
      <w:pPr>
        <w:rPr>
          <w:rFonts w:ascii="Tahoma" w:eastAsia="微软雅黑" w:hAnsi="Tahoma" w:hint="eastAsia"/>
          <w:sz w:val="22"/>
        </w:rPr>
      </w:pPr>
    </w:p>
    <w:p w:rsidR="0043081E" w:rsidRPr="0059453B" w:rsidRDefault="0043081E" w:rsidP="00BD5A7F">
      <w:pPr>
        <w:pStyle w:val="a5"/>
        <w:widowControl/>
        <w:spacing w:line="520" w:lineRule="exact"/>
        <w:ind w:right="181" w:firstLineChars="200" w:firstLine="640"/>
        <w:rPr>
          <w:rFonts w:ascii="仿宋_GB2312" w:eastAsia="仿宋_GB2312" w:hAnsi="宋体" w:cs="宋体"/>
          <w:color w:val="212121"/>
          <w:sz w:val="32"/>
          <w:szCs w:val="32"/>
        </w:rPr>
      </w:pPr>
    </w:p>
    <w:p w:rsidR="0043081E" w:rsidRDefault="0043081E" w:rsidP="00BD5A7F">
      <w:pPr>
        <w:pStyle w:val="a5"/>
        <w:widowControl/>
        <w:spacing w:line="520" w:lineRule="exact"/>
        <w:ind w:right="181" w:firstLineChars="200" w:firstLine="640"/>
        <w:rPr>
          <w:rFonts w:ascii="仿宋_GB2312" w:eastAsia="仿宋_GB2312" w:hAnsi="宋体" w:cs="宋体"/>
          <w:color w:val="212121"/>
          <w:sz w:val="32"/>
          <w:szCs w:val="32"/>
        </w:rPr>
      </w:pPr>
      <w:r>
        <w:rPr>
          <w:rFonts w:ascii="仿宋_GB2312" w:eastAsia="仿宋_GB2312" w:hAnsi="宋体" w:cs="宋体" w:hint="eastAsia"/>
          <w:color w:val="212121"/>
          <w:sz w:val="32"/>
          <w:szCs w:val="32"/>
        </w:rPr>
        <w:t xml:space="preserve">                             </w:t>
      </w:r>
    </w:p>
    <w:p w:rsidR="00AD1A7C" w:rsidRPr="000D50F5" w:rsidRDefault="00AD1A7C" w:rsidP="00BD5A7F">
      <w:pPr>
        <w:pStyle w:val="a5"/>
        <w:widowControl/>
        <w:spacing w:line="520" w:lineRule="exact"/>
        <w:ind w:right="181" w:firstLineChars="200" w:firstLine="640"/>
        <w:rPr>
          <w:rFonts w:ascii="仿宋_GB2312" w:eastAsia="仿宋_GB2312" w:hAnsi="宋体" w:cs="宋体"/>
          <w:color w:val="212121"/>
          <w:sz w:val="32"/>
          <w:szCs w:val="32"/>
        </w:rPr>
      </w:pPr>
    </w:p>
    <w:sectPr w:rsidR="00AD1A7C" w:rsidRPr="000D50F5" w:rsidSect="00537A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4A9" w:rsidRDefault="001044A9" w:rsidP="007F452B">
      <w:r>
        <w:separator/>
      </w:r>
    </w:p>
  </w:endnote>
  <w:endnote w:type="continuationSeparator" w:id="0">
    <w:p w:rsidR="001044A9" w:rsidRDefault="001044A9" w:rsidP="007F4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4A9" w:rsidRDefault="001044A9" w:rsidP="007F452B">
      <w:r>
        <w:separator/>
      </w:r>
    </w:p>
  </w:footnote>
  <w:footnote w:type="continuationSeparator" w:id="0">
    <w:p w:rsidR="001044A9" w:rsidRDefault="001044A9" w:rsidP="007F45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25A5"/>
    <w:multiLevelType w:val="hybridMultilevel"/>
    <w:tmpl w:val="0DE2E910"/>
    <w:lvl w:ilvl="0" w:tplc="F6B053E6">
      <w:start w:val="5"/>
      <w:numFmt w:val="japaneseCounting"/>
      <w:lvlText w:val="%1、"/>
      <w:lvlJc w:val="left"/>
      <w:pPr>
        <w:ind w:left="1780" w:hanging="72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nsid w:val="581BDCD9"/>
    <w:multiLevelType w:val="singleLevel"/>
    <w:tmpl w:val="581BDCD9"/>
    <w:lvl w:ilvl="0">
      <w:start w:val="5"/>
      <w:numFmt w:val="chineseCounting"/>
      <w:suff w:val="nothing"/>
      <w:lvlText w:val="%1、"/>
      <w:lvlJc w:val="left"/>
    </w:lvl>
  </w:abstractNum>
  <w:abstractNum w:abstractNumId="2">
    <w:nsid w:val="5CB138A3"/>
    <w:multiLevelType w:val="hybridMultilevel"/>
    <w:tmpl w:val="19342260"/>
    <w:lvl w:ilvl="0" w:tplc="F5D45152">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452B"/>
    <w:rsid w:val="0001416F"/>
    <w:rsid w:val="000D50F5"/>
    <w:rsid w:val="000F6E6D"/>
    <w:rsid w:val="001044A9"/>
    <w:rsid w:val="00143193"/>
    <w:rsid w:val="00181667"/>
    <w:rsid w:val="001E2DCA"/>
    <w:rsid w:val="002F0298"/>
    <w:rsid w:val="003728D5"/>
    <w:rsid w:val="003A63CA"/>
    <w:rsid w:val="0043081E"/>
    <w:rsid w:val="00537A10"/>
    <w:rsid w:val="0059453B"/>
    <w:rsid w:val="005B6757"/>
    <w:rsid w:val="00606DC3"/>
    <w:rsid w:val="006F7E09"/>
    <w:rsid w:val="007342B1"/>
    <w:rsid w:val="007915A8"/>
    <w:rsid w:val="007F452B"/>
    <w:rsid w:val="00815A75"/>
    <w:rsid w:val="008C72B3"/>
    <w:rsid w:val="00A359FF"/>
    <w:rsid w:val="00AD1A7C"/>
    <w:rsid w:val="00AD3068"/>
    <w:rsid w:val="00BD5A7F"/>
    <w:rsid w:val="00BF1AD4"/>
    <w:rsid w:val="00C7537A"/>
    <w:rsid w:val="00D4796F"/>
    <w:rsid w:val="00DA1B2B"/>
    <w:rsid w:val="00DD5A36"/>
    <w:rsid w:val="00DF1865"/>
    <w:rsid w:val="00E173B5"/>
    <w:rsid w:val="00E27269"/>
    <w:rsid w:val="00EC175D"/>
    <w:rsid w:val="00F572EC"/>
    <w:rsid w:val="00FA6E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A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45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452B"/>
    <w:rPr>
      <w:sz w:val="18"/>
      <w:szCs w:val="18"/>
    </w:rPr>
  </w:style>
  <w:style w:type="paragraph" w:styleId="a4">
    <w:name w:val="footer"/>
    <w:basedOn w:val="a"/>
    <w:link w:val="Char0"/>
    <w:uiPriority w:val="99"/>
    <w:semiHidden/>
    <w:unhideWhenUsed/>
    <w:rsid w:val="007F45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452B"/>
    <w:rPr>
      <w:sz w:val="18"/>
      <w:szCs w:val="18"/>
    </w:rPr>
  </w:style>
  <w:style w:type="paragraph" w:styleId="a5">
    <w:name w:val="Normal (Web)"/>
    <w:basedOn w:val="a"/>
    <w:uiPriority w:val="99"/>
    <w:rsid w:val="007F452B"/>
    <w:pPr>
      <w:jc w:val="left"/>
    </w:pPr>
    <w:rPr>
      <w:rFonts w:cs="Times New Roman"/>
      <w:kern w:val="0"/>
      <w:sz w:val="24"/>
      <w:szCs w:val="24"/>
    </w:rPr>
  </w:style>
  <w:style w:type="paragraph" w:customStyle="1" w:styleId="1">
    <w:name w:val="样式1"/>
    <w:basedOn w:val="a"/>
    <w:rsid w:val="007F452B"/>
    <w:rPr>
      <w:rFonts w:ascii="Times New Roman" w:hAnsi="Times New Roman"/>
      <w:sz w:val="32"/>
      <w:szCs w:val="24"/>
    </w:rPr>
  </w:style>
  <w:style w:type="paragraph" w:styleId="a6">
    <w:name w:val="Date"/>
    <w:basedOn w:val="a"/>
    <w:next w:val="a"/>
    <w:link w:val="Char1"/>
    <w:uiPriority w:val="99"/>
    <w:semiHidden/>
    <w:unhideWhenUsed/>
    <w:rsid w:val="00AD1A7C"/>
    <w:pPr>
      <w:ind w:leftChars="2500" w:left="100"/>
    </w:pPr>
  </w:style>
  <w:style w:type="character" w:customStyle="1" w:styleId="Char1">
    <w:name w:val="日期 Char"/>
    <w:basedOn w:val="a0"/>
    <w:link w:val="a6"/>
    <w:uiPriority w:val="99"/>
    <w:semiHidden/>
    <w:rsid w:val="00AD1A7C"/>
  </w:style>
</w:styles>
</file>

<file path=word/webSettings.xml><?xml version="1.0" encoding="utf-8"?>
<w:webSettings xmlns:r="http://schemas.openxmlformats.org/officeDocument/2006/relationships" xmlns:w="http://schemas.openxmlformats.org/wordprocessingml/2006/main">
  <w:divs>
    <w:div w:id="148643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C7888-7460-4793-843D-1D8362B2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7</Pages>
  <Words>798</Words>
  <Characters>4551</Characters>
  <Application>Microsoft Office Word</Application>
  <DocSecurity>0</DocSecurity>
  <Lines>37</Lines>
  <Paragraphs>10</Paragraphs>
  <ScaleCrop>false</ScaleCrop>
  <Company>LENOVO</Company>
  <LinksUpToDate>false</LinksUpToDate>
  <CharactersWithSpaces>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2017-08-11T06:53:00Z</cp:lastPrinted>
  <dcterms:created xsi:type="dcterms:W3CDTF">2016-11-29T00:56:00Z</dcterms:created>
  <dcterms:modified xsi:type="dcterms:W3CDTF">2018-06-29T03:51:00Z</dcterms:modified>
</cp:coreProperties>
</file>