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after="240" w:line="520" w:lineRule="exact"/>
        <w:ind w:left="0" w:leftChars="0" w:right="160" w:firstLine="0" w:firstLineChars="0"/>
        <w:jc w:val="both"/>
        <w:textAlignment w:val="auto"/>
        <w:outlineLvl w:val="9"/>
        <w:rPr>
          <w:rFonts w:hint="eastAsia" w:ascii="黑体" w:hAnsi="华文中宋" w:eastAsia="黑体"/>
          <w:sz w:val="32"/>
          <w:szCs w:val="32"/>
        </w:rPr>
      </w:pPr>
      <w:r>
        <w:rPr>
          <w:rFonts w:ascii="黑体" w:hAnsi="华文中宋" w:eastAsia="黑体" w:cs="黑体"/>
          <w:sz w:val="32"/>
          <w:szCs w:val="32"/>
        </w:rPr>
        <w:t>HSDR-201</w:t>
      </w:r>
      <w:r>
        <w:rPr>
          <w:rFonts w:hint="eastAsia" w:ascii="黑体" w:hAnsi="华文中宋" w:eastAsia="黑体" w:cs="黑体"/>
          <w:sz w:val="32"/>
          <w:szCs w:val="32"/>
          <w:lang w:val="en-US" w:eastAsia="zh-CN"/>
        </w:rPr>
        <w:t>8</w:t>
      </w:r>
      <w:r>
        <w:rPr>
          <w:rFonts w:ascii="黑体" w:hAnsi="华文中宋" w:eastAsia="黑体" w:cs="黑体"/>
          <w:sz w:val="32"/>
          <w:szCs w:val="32"/>
        </w:rPr>
        <w:t>-000</w:t>
      </w:r>
      <w:r>
        <w:rPr>
          <w:rFonts w:hint="eastAsia" w:ascii="黑体" w:hAnsi="华文中宋" w:eastAsia="黑体" w:cs="黑体"/>
          <w:sz w:val="32"/>
          <w:szCs w:val="32"/>
          <w:lang w:val="en-US" w:eastAsia="zh-CN"/>
        </w:rPr>
        <w:t>22</w:t>
      </w:r>
    </w:p>
    <w:p>
      <w:pPr>
        <w:widowControl w:val="0"/>
        <w:wordWrap/>
        <w:adjustRightInd/>
        <w:snapToGrid/>
        <w:spacing w:line="72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pacing w:val="0"/>
          <w:sz w:val="44"/>
          <w:szCs w:val="44"/>
          <w:lang w:val="en-US" w:eastAsia="zh-CN"/>
        </w:rPr>
        <w:t>益阳市赫山区人</w:t>
      </w:r>
      <w:bookmarkStart w:id="0" w:name="_GoBack"/>
      <w:bookmarkEnd w:id="0"/>
      <w:r>
        <w:rPr>
          <w:rFonts w:hint="eastAsia" w:ascii="方正小标宋简体" w:hAnsi="黑体" w:eastAsia="方正小标宋简体"/>
          <w:spacing w:val="0"/>
          <w:sz w:val="44"/>
          <w:szCs w:val="44"/>
          <w:lang w:val="en-US" w:eastAsia="zh-CN"/>
        </w:rPr>
        <w:t>民政府</w:t>
      </w:r>
    </w:p>
    <w:p>
      <w:pPr>
        <w:widowControl w:val="0"/>
        <w:wordWrap/>
        <w:adjustRightInd/>
        <w:snapToGrid/>
        <w:spacing w:line="72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pacing w:val="0"/>
          <w:sz w:val="44"/>
          <w:szCs w:val="44"/>
          <w:lang w:val="en-US" w:eastAsia="zh-CN"/>
        </w:rPr>
        <w:t>关于严厉打击电鱼毒鱼炸鱼等</w:t>
      </w:r>
    </w:p>
    <w:p>
      <w:pPr>
        <w:widowControl w:val="0"/>
        <w:wordWrap/>
        <w:adjustRightInd/>
        <w:snapToGrid/>
        <w:spacing w:line="72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pacing w:val="0"/>
          <w:sz w:val="44"/>
          <w:szCs w:val="44"/>
          <w:lang w:val="en-US" w:eastAsia="zh-CN"/>
        </w:rPr>
        <w:t>非法捕捞行为的通告</w:t>
      </w:r>
    </w:p>
    <w:p>
      <w:pPr>
        <w:widowControl w:val="0"/>
        <w:wordWrap/>
        <w:adjustRightInd/>
        <w:snapToGrid/>
        <w:spacing w:before="240" w:line="600" w:lineRule="exact"/>
        <w:ind w:right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益赫政通〔201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32"/>
          <w:szCs w:val="32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39</w:t>
      </w:r>
      <w:r>
        <w:rPr>
          <w:rFonts w:hint="eastAsia" w:ascii="楷体_GB2312" w:hAnsi="楷体_GB2312" w:eastAsia="楷体_GB2312" w:cs="楷体_GB2312"/>
          <w:sz w:val="32"/>
          <w:szCs w:val="32"/>
        </w:rPr>
        <w:t>号</w:t>
      </w:r>
    </w:p>
    <w:p>
      <w:pPr>
        <w:widowControl w:val="0"/>
        <w:wordWrap/>
        <w:overflowPunct w:val="0"/>
        <w:topLinePunct w:val="1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为维护正常的渔业生产秩序，切实保护我区渔业资源和生态环境，根据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中华人民共和国治安管理处罚法》</w:t>
      </w:r>
      <w:r>
        <w:rPr>
          <w:rFonts w:hint="eastAsia" w:ascii="仿宋" w:hAnsi="仿宋" w:eastAsia="仿宋" w:cs="仿宋"/>
          <w:sz w:val="32"/>
          <w:szCs w:val="32"/>
        </w:rPr>
        <w:t>《中华人民共和国渔业法》《湖南省渔业条例》等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法律法规，区人民政府决定严厉打击电鱼、毒鱼、炸鱼等非法捕捞行为。现</w:t>
      </w:r>
      <w:r>
        <w:rPr>
          <w:rFonts w:hint="eastAsia" w:ascii="仿宋" w:hAnsi="仿宋" w:eastAsia="仿宋" w:cs="仿宋"/>
          <w:sz w:val="32"/>
          <w:szCs w:val="32"/>
        </w:rPr>
        <w:t>将有关事项通告如下：</w:t>
      </w: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一、全</w:t>
      </w:r>
      <w:r>
        <w:rPr>
          <w:rFonts w:hint="eastAsia" w:ascii="仿宋" w:hAnsi="仿宋" w:eastAsia="仿宋" w:cs="仿宋"/>
          <w:sz w:val="32"/>
          <w:szCs w:val="32"/>
        </w:rPr>
        <w:t>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范围内禁止</w:t>
      </w:r>
      <w:r>
        <w:rPr>
          <w:rFonts w:hint="eastAsia" w:ascii="仿宋" w:hAnsi="仿宋" w:eastAsia="仿宋" w:cs="仿宋"/>
          <w:sz w:val="32"/>
          <w:szCs w:val="32"/>
        </w:rPr>
        <w:t>进行电鱼、毒鱼、炸鱼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等非法捕捞作业，禁止</w:t>
      </w:r>
      <w:r>
        <w:rPr>
          <w:rFonts w:hint="eastAsia" w:ascii="仿宋" w:hAnsi="仿宋" w:eastAsia="仿宋" w:cs="仿宋"/>
          <w:sz w:val="32"/>
          <w:szCs w:val="32"/>
        </w:rPr>
        <w:t>使用迷魂阵、拦江网、地笼子、麻布网等破坏渔业资源的禁用渔具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捕捞。违者由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业行政</w:t>
      </w:r>
      <w:r>
        <w:rPr>
          <w:rFonts w:hint="eastAsia" w:ascii="仿宋" w:hAnsi="仿宋" w:eastAsia="仿宋" w:cs="仿宋"/>
          <w:sz w:val="32"/>
          <w:szCs w:val="32"/>
        </w:rPr>
        <w:t>主管部门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《中华人民共和国渔业法》第三十八条第一款的规定，没收渔获物和违法所得，处五万元以下的罚款；情节严重的，没收渔具，吊销捕捞许可证；情节特别严重的，可以没收渔船；构成犯罪的，依法追究刑事责任。</w:t>
      </w: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禁止制造、销售禁用渔具。对非法制造、销售禁用渔具的，由区渔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业行</w:t>
      </w:r>
      <w:r>
        <w:rPr>
          <w:rFonts w:hint="eastAsia" w:ascii="仿宋" w:hAnsi="仿宋" w:eastAsia="仿宋" w:cs="仿宋"/>
          <w:sz w:val="32"/>
          <w:szCs w:val="32"/>
        </w:rPr>
        <w:t>政主管部门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依据《中华人民共和国渔业法》第三十八条第二款的相关规定，</w:t>
      </w:r>
      <w:r>
        <w:rPr>
          <w:rFonts w:hint="eastAsia" w:ascii="仿宋" w:hAnsi="仿宋" w:eastAsia="仿宋" w:cs="仿宋"/>
          <w:sz w:val="32"/>
          <w:szCs w:val="32"/>
        </w:rPr>
        <w:t>没收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非法制造、销售的</w:t>
      </w:r>
      <w:r>
        <w:rPr>
          <w:rFonts w:hint="eastAsia" w:ascii="仿宋" w:hAnsi="仿宋" w:eastAsia="仿宋" w:cs="仿宋"/>
          <w:sz w:val="32"/>
          <w:szCs w:val="32"/>
        </w:rPr>
        <w:t>渔具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和违</w:t>
      </w:r>
      <w:r>
        <w:rPr>
          <w:rFonts w:hint="eastAsia" w:ascii="仿宋" w:hAnsi="仿宋" w:eastAsia="仿宋" w:cs="仿宋"/>
          <w:sz w:val="32"/>
          <w:szCs w:val="32"/>
        </w:rPr>
        <w:t>法所得，并处一万元以下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罚款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涉及有毒物质、爆炸物品的，由</w:t>
      </w:r>
      <w:r>
        <w:rPr>
          <w:rFonts w:hint="eastAsia" w:ascii="仿宋" w:hAnsi="仿宋" w:eastAsia="仿宋" w:cs="仿宋"/>
          <w:sz w:val="32"/>
          <w:szCs w:val="32"/>
        </w:rPr>
        <w:t>公安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机关</w:t>
      </w:r>
      <w:r>
        <w:rPr>
          <w:rFonts w:hint="eastAsia" w:ascii="仿宋" w:hAnsi="仿宋" w:eastAsia="仿宋" w:cs="仿宋"/>
          <w:sz w:val="32"/>
          <w:szCs w:val="32"/>
        </w:rPr>
        <w:t>依法查处；构成犯罪的，依法追究刑事责任。</w:t>
      </w: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三、凡进行电鱼、毒鱼、炸鱼等非法捕捞行为的组织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个人，必须立即停止违法行为，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于本通告发布之日起20日内</w:t>
      </w:r>
      <w:r>
        <w:rPr>
          <w:rFonts w:hint="eastAsia" w:ascii="仿宋" w:hAnsi="仿宋" w:eastAsia="仿宋" w:cs="仿宋"/>
          <w:sz w:val="32"/>
          <w:szCs w:val="32"/>
        </w:rPr>
        <w:t>主动向区渔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业行</w:t>
      </w:r>
      <w:r>
        <w:rPr>
          <w:rFonts w:hint="eastAsia" w:ascii="仿宋" w:hAnsi="仿宋" w:eastAsia="仿宋" w:cs="仿宋"/>
          <w:sz w:val="32"/>
          <w:szCs w:val="32"/>
        </w:rPr>
        <w:t>政主管部门交出所持捕鱼工具及禁用渔具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向公安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机关</w:t>
      </w:r>
      <w:r>
        <w:rPr>
          <w:rFonts w:hint="eastAsia" w:ascii="仿宋" w:hAnsi="仿宋" w:eastAsia="仿宋" w:cs="仿宋"/>
          <w:sz w:val="32"/>
          <w:szCs w:val="32"/>
        </w:rPr>
        <w:t>交出所持有毒物及爆炸物。逾期不交的，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依法严肃</w:t>
      </w:r>
      <w:r>
        <w:rPr>
          <w:rFonts w:hint="eastAsia" w:ascii="仿宋" w:hAnsi="仿宋" w:eastAsia="仿宋" w:cs="仿宋"/>
          <w:sz w:val="32"/>
          <w:szCs w:val="32"/>
        </w:rPr>
        <w:t>处理。</w:t>
      </w: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对拒绝、阻碍执法人员依法执行公务，或者以暴力威胁、伤害执法人员的，由公安机关</w:t>
      </w:r>
      <w:r>
        <w:rPr>
          <w:rFonts w:hint="eastAsia" w:ascii="仿宋" w:hAnsi="仿宋" w:eastAsia="仿宋" w:cs="仿宋"/>
          <w:sz w:val="32"/>
          <w:szCs w:val="32"/>
        </w:rPr>
        <w:t>依照《中华人民共和国治安管理处罚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</w:t>
      </w:r>
      <w:r>
        <w:rPr>
          <w:rFonts w:hint="eastAsia" w:ascii="仿宋" w:hAnsi="仿宋" w:eastAsia="仿宋" w:cs="仿宋"/>
          <w:sz w:val="32"/>
          <w:szCs w:val="32"/>
        </w:rPr>
        <w:t>》的规定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予以</w:t>
      </w:r>
      <w:r>
        <w:rPr>
          <w:rFonts w:hint="eastAsia" w:ascii="仿宋" w:hAnsi="仿宋" w:eastAsia="仿宋" w:cs="仿宋"/>
          <w:sz w:val="32"/>
          <w:szCs w:val="32"/>
        </w:rPr>
        <w:t>处罚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构成犯罪的，依法追究刑事责任。</w:t>
      </w: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发现电鱼、毒鱼、炸鱼等非法捕捞行为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的，任何组织和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个人均可以向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区渔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业行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政主管部门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举报，举报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电话：0737-4424251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。</w:t>
      </w: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六、本通告自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</w:t>
      </w:r>
      <w:r>
        <w:rPr>
          <w:rFonts w:hint="eastAsia" w:ascii="仿宋" w:hAnsi="仿宋" w:eastAsia="仿宋" w:cs="仿宋"/>
          <w:sz w:val="32"/>
          <w:szCs w:val="32"/>
        </w:rPr>
        <w:t>布之日起施行。</w:t>
      </w: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3840" w:firstLineChars="1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益阳市赫山区人民政府</w:t>
      </w: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3840" w:firstLineChars="1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098" w:right="1474" w:bottom="1984" w:left="1587" w:header="851" w:footer="1417" w:gutter="0"/>
      <w:paperSrc w:first="0" w:oth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46963"/>
    <w:rsid w:val="0001613A"/>
    <w:rsid w:val="00033F00"/>
    <w:rsid w:val="00051764"/>
    <w:rsid w:val="000D574E"/>
    <w:rsid w:val="00131120"/>
    <w:rsid w:val="001F6BAE"/>
    <w:rsid w:val="002974FF"/>
    <w:rsid w:val="00301F55"/>
    <w:rsid w:val="004E6A95"/>
    <w:rsid w:val="004F3C36"/>
    <w:rsid w:val="0052045B"/>
    <w:rsid w:val="005F3791"/>
    <w:rsid w:val="0064166D"/>
    <w:rsid w:val="006B5F2B"/>
    <w:rsid w:val="006B69D2"/>
    <w:rsid w:val="007E6E20"/>
    <w:rsid w:val="00800857"/>
    <w:rsid w:val="00835889"/>
    <w:rsid w:val="00863283"/>
    <w:rsid w:val="00866476"/>
    <w:rsid w:val="00894CE8"/>
    <w:rsid w:val="008E3622"/>
    <w:rsid w:val="009B6C41"/>
    <w:rsid w:val="00A33991"/>
    <w:rsid w:val="00A43FA4"/>
    <w:rsid w:val="00C607AF"/>
    <w:rsid w:val="00CB6EC7"/>
    <w:rsid w:val="00CF6DC6"/>
    <w:rsid w:val="00D46963"/>
    <w:rsid w:val="00D521DC"/>
    <w:rsid w:val="00EC71B1"/>
    <w:rsid w:val="00F264D1"/>
    <w:rsid w:val="00F47719"/>
    <w:rsid w:val="01027C35"/>
    <w:rsid w:val="08AD56C8"/>
    <w:rsid w:val="163409FD"/>
    <w:rsid w:val="2DD94FD8"/>
    <w:rsid w:val="353D2B17"/>
    <w:rsid w:val="36CC278E"/>
    <w:rsid w:val="4331534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uiPriority w:val="0"/>
    <w:rPr/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673</Characters>
  <Lines>5</Lines>
  <Paragraphs>1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2018-11-05T02:24:00Z</dcterms:created>
  <dc:creator>Administrator</dc:creator>
  <cp:lastModifiedBy>P&amp;G</cp:lastModifiedBy>
  <cp:lastPrinted>2018-11-26T10:21:00Z</cp:lastPrinted>
  <dcterms:modified xsi:type="dcterms:W3CDTF">2018-12-04T03:11:53Z</dcterms:modified>
  <dc:title>关于严厉打击电鱼、毒鱼、炸鱼等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