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　</w:t>
      </w:r>
    </w:p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eastAsia="方正仿宋简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eastAsia="方正仿宋简体"/>
          <w:sz w:val="28"/>
        </w:rPr>
      </w:pPr>
    </w:p>
    <w:p>
      <w:pPr>
        <w:pStyle w:val="2"/>
        <w:tabs>
          <w:tab w:val="left" w:pos="7360"/>
        </w:tabs>
        <w:jc w:val="center"/>
        <w:rPr>
          <w:rFonts w:hint="eastAsia" w:ascii="方正仿宋简体" w:eastAsia="方正仿宋简体"/>
          <w:sz w:val="28"/>
        </w:rPr>
      </w:pPr>
    </w:p>
    <w:p>
      <w:pPr>
        <w:pStyle w:val="2"/>
        <w:tabs>
          <w:tab w:val="left" w:pos="7360"/>
        </w:tabs>
        <w:spacing w:line="48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益兰发〔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sz w:val="28"/>
        </w:rPr>
      </w:pPr>
    </w:p>
    <w:p>
      <w:pPr>
        <w:pStyle w:val="2"/>
        <w:spacing w:line="480" w:lineRule="exact"/>
        <w:rPr>
          <w:rFonts w:ascii="方正小标宋简体" w:eastAsia="方正小标宋简体"/>
          <w:b/>
          <w:sz w:val="4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中共益阳市兰溪镇委员会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同意文正科同志辞去港湾村党总支书记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港湾村党总支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你支部文正科同志因个人原因申请辞去党总支书记职务，《辞职报告》已收悉。经镇党委研究决定，同意文正科同志辞去港湾村党总支书记职务。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　　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6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中共益阳市兰溪镇委员会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6"/>
        <w:jc w:val="center"/>
        <w:textAlignment w:val="auto"/>
        <w:rPr>
          <w:b w:val="0"/>
          <w:i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                         201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　　                                          　　                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570"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57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201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57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                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5B95"/>
    <w:rsid w:val="03264E4B"/>
    <w:rsid w:val="29025B95"/>
    <w:rsid w:val="5A5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2019-07-01T01:27:00Z</dcterms:created>
  <dc:creator>熊猫丹^^</dc:creator>
  <cp:lastModifiedBy>Administrator</cp:lastModifiedBy>
  <cp:lastPrinted>2019-07-01T03:45:23Z</cp:lastPrinted>
  <dcterms:modified xsi:type="dcterms:W3CDTF">2019-07-01T03:48:26Z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