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ascii="Times New Roman" w:hAnsi="Times New Roman" w:eastAsia="方正小标宋简体" w:cs="Times New Roman"/>
          <w:b/>
          <w:bCs/>
          <w:kern w:val="2"/>
          <w:sz w:val="52"/>
          <w:szCs w:val="52"/>
          <w:lang w:val="en-US" w:eastAsia="zh-CN" w:bidi="ar-SA"/>
        </w:rPr>
      </w:pPr>
      <w:r>
        <w:rPr>
          <w:rFonts w:ascii="Times New Roman" w:hAnsi="Times New Roman" w:eastAsia="方正小标宋简体" w:cs="Times New Roman"/>
          <w:b/>
          <w:bCs/>
          <w:kern w:val="2"/>
          <w:sz w:val="52"/>
          <w:szCs w:val="52"/>
          <w:lang w:val="en-US" w:eastAsia="zh-CN" w:bidi="ar-SA"/>
        </w:rPr>
        <w:t> 政 府 工 作 报 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center"/>
        <w:textAlignment w:val="auto"/>
        <w:rPr>
          <w:rFonts w:ascii="Times New Roman" w:hAnsi="Times New Roman"/>
        </w:rPr>
      </w:pPr>
      <w:r>
        <w:rPr>
          <w:rStyle w:val="8"/>
          <w:rFonts w:ascii="Times New Roman" w:hAnsi="Times New Roman" w:eastAsia="楷体_GB2312" w:cs="楷体_GB2312"/>
          <w:spacing w:val="-15"/>
          <w:sz w:val="31"/>
          <w:szCs w:val="31"/>
          <w:shd w:val="clear" w:color="auto" w:fill="FFFFFF"/>
        </w:rPr>
        <w:t>——201</w:t>
      </w:r>
      <w:r>
        <w:rPr>
          <w:rStyle w:val="8"/>
          <w:rFonts w:hint="eastAsia" w:ascii="Times New Roman" w:hAnsi="Times New Roman" w:eastAsia="楷体_GB2312" w:cs="楷体_GB2312"/>
          <w:spacing w:val="-15"/>
          <w:sz w:val="31"/>
          <w:szCs w:val="31"/>
          <w:shd w:val="clear" w:color="auto" w:fill="FFFFFF"/>
          <w:lang w:val="en-US" w:eastAsia="zh-CN"/>
        </w:rPr>
        <w:t>9</w:t>
      </w:r>
      <w:r>
        <w:rPr>
          <w:rStyle w:val="8"/>
          <w:rFonts w:ascii="Times New Roman" w:hAnsi="Times New Roman" w:eastAsia="楷体_GB2312" w:cs="楷体_GB2312"/>
          <w:spacing w:val="-15"/>
          <w:sz w:val="31"/>
          <w:szCs w:val="31"/>
          <w:shd w:val="clear" w:color="auto" w:fill="FFFFFF"/>
        </w:rPr>
        <w:t>年</w:t>
      </w:r>
      <w:r>
        <w:rPr>
          <w:rStyle w:val="8"/>
          <w:rFonts w:hint="eastAsia" w:ascii="Times New Roman" w:hAnsi="Times New Roman" w:eastAsia="楷体_GB2312" w:cs="楷体_GB2312"/>
          <w:spacing w:val="-15"/>
          <w:sz w:val="31"/>
          <w:szCs w:val="31"/>
          <w:shd w:val="clear" w:color="auto" w:fill="FFFFFF"/>
          <w:lang w:val="en-US" w:eastAsia="zh-CN"/>
        </w:rPr>
        <w:t>4</w:t>
      </w:r>
      <w:r>
        <w:rPr>
          <w:rStyle w:val="8"/>
          <w:rFonts w:ascii="Times New Roman" w:hAnsi="Times New Roman" w:eastAsia="楷体_GB2312" w:cs="楷体_GB2312"/>
          <w:spacing w:val="-15"/>
          <w:sz w:val="31"/>
          <w:szCs w:val="31"/>
          <w:shd w:val="clear" w:color="auto" w:fill="FFFFFF"/>
        </w:rPr>
        <w:t>月</w:t>
      </w:r>
      <w:r>
        <w:rPr>
          <w:rStyle w:val="8"/>
          <w:rFonts w:hint="eastAsia" w:ascii="Times New Roman" w:hAnsi="Times New Roman" w:eastAsia="楷体_GB2312" w:cs="楷体_GB2312"/>
          <w:spacing w:val="-15"/>
          <w:sz w:val="31"/>
          <w:szCs w:val="31"/>
          <w:shd w:val="clear" w:color="auto" w:fill="FFFFFF"/>
          <w:lang w:val="en-US" w:eastAsia="zh-CN"/>
        </w:rPr>
        <w:t>23</w:t>
      </w:r>
      <w:r>
        <w:rPr>
          <w:rStyle w:val="8"/>
          <w:rFonts w:ascii="Times New Roman" w:hAnsi="Times New Roman" w:eastAsia="楷体_GB2312" w:cs="楷体_GB2312"/>
          <w:spacing w:val="-15"/>
          <w:sz w:val="31"/>
          <w:szCs w:val="31"/>
          <w:shd w:val="clear" w:color="auto" w:fill="FFFFFF"/>
        </w:rPr>
        <w:t>日在</w:t>
      </w:r>
      <w:r>
        <w:rPr>
          <w:rStyle w:val="8"/>
          <w:rFonts w:hint="eastAsia" w:ascii="Times New Roman" w:hAnsi="Times New Roman" w:eastAsia="楷体_GB2312" w:cs="楷体_GB2312"/>
          <w:spacing w:val="-15"/>
          <w:sz w:val="31"/>
          <w:szCs w:val="31"/>
          <w:shd w:val="clear" w:color="auto" w:fill="FFFFFF"/>
          <w:lang w:eastAsia="zh-CN"/>
        </w:rPr>
        <w:t>岳家桥镇</w:t>
      </w:r>
      <w:r>
        <w:rPr>
          <w:rStyle w:val="8"/>
          <w:rFonts w:ascii="Times New Roman" w:hAnsi="Times New Roman" w:eastAsia="楷体_GB2312" w:cs="楷体_GB2312"/>
          <w:spacing w:val="-15"/>
          <w:sz w:val="31"/>
          <w:szCs w:val="31"/>
          <w:shd w:val="clear" w:color="auto" w:fill="FFFFFF"/>
        </w:rPr>
        <w:t>第六届人民代表大会第</w:t>
      </w:r>
      <w:r>
        <w:rPr>
          <w:rStyle w:val="8"/>
          <w:rFonts w:hint="eastAsia" w:ascii="Times New Roman" w:hAnsi="Times New Roman" w:eastAsia="楷体_GB2312" w:cs="楷体_GB2312"/>
          <w:spacing w:val="-15"/>
          <w:sz w:val="31"/>
          <w:szCs w:val="31"/>
          <w:shd w:val="clear" w:color="auto" w:fill="FFFFFF"/>
          <w:lang w:val="en-US" w:eastAsia="zh-CN"/>
        </w:rPr>
        <w:t>五</w:t>
      </w:r>
      <w:r>
        <w:rPr>
          <w:rStyle w:val="8"/>
          <w:rFonts w:ascii="Times New Roman" w:hAnsi="Times New Roman" w:eastAsia="楷体_GB2312" w:cs="楷体_GB2312"/>
          <w:spacing w:val="-15"/>
          <w:sz w:val="31"/>
          <w:szCs w:val="31"/>
          <w:shd w:val="clear" w:color="auto" w:fill="FFFFFF"/>
        </w:rPr>
        <w:t>次会议上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center"/>
        <w:textAlignment w:val="auto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Style w:val="8"/>
          <w:rFonts w:hint="eastAsia" w:ascii="Times New Roman" w:hAnsi="Times New Roman" w:eastAsia="楷体_GB2312" w:cs="楷体_GB2312"/>
          <w:sz w:val="31"/>
          <w:szCs w:val="31"/>
          <w:shd w:val="clear" w:color="auto" w:fill="FFFFFF"/>
          <w:lang w:val="en-US" w:eastAsia="zh-CN"/>
        </w:rPr>
        <w:t>陈 大 如</w:t>
      </w:r>
    </w:p>
    <w:p>
      <w:pPr>
        <w:pStyle w:val="5"/>
        <w:keepNext w:val="0"/>
        <w:keepLines w:val="0"/>
        <w:widowControl/>
        <w:suppressLineNumbers w:val="0"/>
        <w:spacing w:beforeAutospacing="0" w:afterAutospacing="0" w:line="540" w:lineRule="exact"/>
        <w:ind w:left="0" w:right="0"/>
        <w:jc w:val="both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right="0"/>
        <w:jc w:val="both"/>
        <w:textAlignment w:val="auto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各位代表：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right="0" w:firstLine="569"/>
        <w:jc w:val="both"/>
        <w:textAlignment w:val="auto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现在，我代表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eastAsia="zh-CN"/>
        </w:rPr>
        <w:t>岳家桥镇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人民政府向大会作工作报告，请予审议，并请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eastAsia="zh-CN"/>
        </w:rPr>
        <w:t>其他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列席人员提出意见。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</w:rPr>
        <w:t>2018年工作回顾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过去一年，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上级和镇党委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的坚强领导下，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在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人大、政协监督支持下，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>全镇上下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坚持抓重点、补短板、强弱项，突出稳增长、惠民生、守底线，攻坚克难、爬坡过坎，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>全镇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经济发展保持稳中有进、进中趋优良好态势。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2018年年底，</w:t>
      </w:r>
      <w:r>
        <w:rPr>
          <w:rFonts w:hint="eastAsia" w:ascii="Times New Roman" w:hAnsi="Times New Roman" w:eastAsia="仿宋_GB2312" w:cs="宋体"/>
          <w:sz w:val="32"/>
          <w:szCs w:val="32"/>
          <w:shd w:val="clear" w:color="auto" w:fill="FFFFFF"/>
          <w:lang w:eastAsia="zh-CN"/>
        </w:rPr>
        <w:t>全年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固定资产投资达到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1.6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亿元；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财政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收入达到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3691.84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万元，增长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20.4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%；规模工业完成产值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3.5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亿元，增长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/>
          <w:bCs/>
          <w:kern w:val="2"/>
          <w:sz w:val="32"/>
          <w:szCs w:val="32"/>
          <w:lang w:val="en-US" w:eastAsia="zh-CN" w:bidi="ar-SA"/>
        </w:rPr>
        <w:t>我们落实新要求，直面现实困难，“三大攻坚战”扎实开展。</w:t>
      </w:r>
      <w:r>
        <w:rPr>
          <w:rFonts w:hint="eastAsia" w:ascii="Times New Roman" w:hAnsi="Times New Roman" w:eastAsia="华文仿宋" w:cs="华文仿宋"/>
          <w:b/>
          <w:bCs/>
          <w:sz w:val="32"/>
          <w:szCs w:val="32"/>
        </w:rPr>
        <w:t>风险防范取得突破性进展。</w:t>
      </w:r>
      <w:r>
        <w:rPr>
          <w:rFonts w:hint="eastAsia" w:ascii="Times New Roman" w:hAnsi="Times New Roman" w:eastAsia="仿宋" w:cs="仿宋"/>
          <w:sz w:val="32"/>
          <w:szCs w:val="32"/>
        </w:rPr>
        <w:t>税收较上年净增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329万元</w:t>
      </w:r>
      <w:r>
        <w:rPr>
          <w:rFonts w:hint="eastAsia" w:ascii="Times New Roman" w:hAnsi="Times New Roman" w:eastAsia="仿宋" w:cs="仿宋"/>
          <w:sz w:val="32"/>
          <w:szCs w:val="32"/>
        </w:rPr>
        <w:t>、增长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eastAsia="仿宋" w:cs="仿宋"/>
          <w:sz w:val="32"/>
          <w:szCs w:val="32"/>
        </w:rPr>
        <w:t>%，实现收入总量质量双提升、创新高。政府债务全面清理甄别，规模适度、风险可控，正在利用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盘活存量资产</w:t>
      </w:r>
      <w:r>
        <w:rPr>
          <w:rFonts w:hint="eastAsia" w:ascii="Times New Roman" w:hAnsi="Times New Roman" w:eastAsia="仿宋" w:cs="仿宋"/>
          <w:sz w:val="32"/>
          <w:szCs w:val="32"/>
        </w:rPr>
        <w:t>、土地收益偿还等方式逐步化解。财政资金投向更加精准，保工资、保运转、保基本民生全面实现。</w:t>
      </w:r>
      <w:r>
        <w:rPr>
          <w:rFonts w:hint="eastAsia" w:ascii="Times New Roman" w:hAnsi="Times New Roman" w:eastAsia="华文仿宋" w:cs="华文仿宋"/>
          <w:b/>
          <w:bCs/>
          <w:sz w:val="32"/>
          <w:szCs w:val="32"/>
        </w:rPr>
        <w:t>精准脱贫取得关键性胜利。</w:t>
      </w:r>
      <w:r>
        <w:rPr>
          <w:rFonts w:hint="eastAsia" w:ascii="Times New Roman" w:hAnsi="Times New Roman" w:eastAsia="仿宋" w:cs="仿宋"/>
          <w:sz w:val="32"/>
          <w:szCs w:val="32"/>
        </w:rPr>
        <w:t>坚持尽锐出征，驻村帮扶覆盖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所有</w:t>
      </w:r>
      <w:r>
        <w:rPr>
          <w:rFonts w:hint="eastAsia" w:ascii="Times New Roman" w:hAnsi="Times New Roman" w:eastAsia="仿宋" w:cs="仿宋"/>
          <w:sz w:val="32"/>
          <w:szCs w:val="32"/>
        </w:rPr>
        <w:t>行政村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社区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仿宋"/>
          <w:sz w:val="32"/>
          <w:szCs w:val="32"/>
        </w:rPr>
        <w:t>。“六个一批”“六大建设”强力推进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71</w:t>
      </w:r>
      <w:r>
        <w:rPr>
          <w:rFonts w:hint="eastAsia" w:ascii="Times New Roman" w:hAnsi="Times New Roman" w:eastAsia="仿宋" w:cs="仿宋"/>
          <w:sz w:val="32"/>
          <w:szCs w:val="32"/>
        </w:rPr>
        <w:t>户实施危房改造，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65</w:t>
      </w:r>
      <w:r>
        <w:rPr>
          <w:rFonts w:hint="eastAsia" w:ascii="Times New Roman" w:hAnsi="Times New Roman" w:eastAsia="仿宋" w:cs="仿宋"/>
          <w:sz w:val="32"/>
          <w:szCs w:val="32"/>
        </w:rPr>
        <w:t>人入住易地搬迁集中安置点，兜底保障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440</w:t>
      </w:r>
      <w:r>
        <w:rPr>
          <w:rFonts w:hint="eastAsia" w:ascii="Times New Roman" w:hAnsi="Times New Roman" w:eastAsia="仿宋" w:cs="仿宋"/>
          <w:sz w:val="32"/>
          <w:szCs w:val="32"/>
        </w:rPr>
        <w:t>人，“雨露计划”惠及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" w:cs="仿宋"/>
          <w:sz w:val="32"/>
          <w:szCs w:val="32"/>
        </w:rPr>
        <w:t>人次，产业扶贫让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1125人</w:t>
      </w:r>
      <w:r>
        <w:rPr>
          <w:rFonts w:hint="eastAsia" w:ascii="Times New Roman" w:hAnsi="Times New Roman" w:eastAsia="仿宋" w:cs="仿宋"/>
          <w:sz w:val="32"/>
          <w:szCs w:val="32"/>
        </w:rPr>
        <w:t>受益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</w:rPr>
        <w:t>培训贫困村致富带头人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 w:cs="仿宋"/>
          <w:sz w:val="32"/>
          <w:szCs w:val="32"/>
        </w:rPr>
        <w:t>名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</w:rPr>
        <w:t>一项项有温度、可感知的举措精准落地，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全镇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年脱贫</w:t>
      </w:r>
      <w:r>
        <w:rPr>
          <w:rFonts w:hint="eastAsia" w:ascii="Times New Roman" w:hAnsi="Times New Roman" w:eastAsia="仿宋_GB2312" w:cs="宋体"/>
          <w:sz w:val="32"/>
          <w:szCs w:val="28"/>
          <w:lang w:val="en-US" w:eastAsia="zh-CN"/>
        </w:rPr>
        <w:t>264户687人，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累计减少贫困人口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2530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人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华文仿宋" w:cs="华文仿宋"/>
          <w:b/>
          <w:bCs/>
          <w:sz w:val="32"/>
          <w:szCs w:val="32"/>
        </w:rPr>
        <w:t>污染防治取得阶段性成效。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全面完成河道、水库内的阻水障碍物排查工作，对21处违规阻水障碍物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限期清理；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对29家禁养区规模养殖场（户）进行退养拆除；</w:t>
      </w:r>
      <w:r>
        <w:rPr>
          <w:rFonts w:hint="eastAsia" w:ascii="Times New Roman" w:hAnsi="Times New Roman" w:eastAsia="仿宋_GB2312" w:cs="仿宋_GB2312"/>
          <w:b w:val="0"/>
          <w:kern w:val="2"/>
          <w:sz w:val="32"/>
          <w:szCs w:val="32"/>
          <w:lang w:val="en-US" w:eastAsia="zh-CN" w:bidi="ar-SA"/>
        </w:rPr>
        <w:t>依法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对6家</w:t>
      </w:r>
      <w:r>
        <w:rPr>
          <w:rFonts w:hint="eastAsia" w:ascii="Times New Roman" w:hAnsi="Times New Roman" w:eastAsia="仿宋_GB2312" w:cs="仿宋_GB2312"/>
          <w:b w:val="0"/>
          <w:kern w:val="2"/>
          <w:sz w:val="32"/>
          <w:szCs w:val="32"/>
          <w:lang w:val="en-US" w:eastAsia="zh-CN" w:bidi="ar-SA"/>
        </w:rPr>
        <w:t>非法采（洗）砂场进行强制彻底拆除，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对4个粘土砖厂烟囱施行爆破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/>
          <w:bCs/>
          <w:kern w:val="2"/>
          <w:sz w:val="32"/>
          <w:szCs w:val="32"/>
          <w:lang w:val="en-US" w:eastAsia="zh-CN" w:bidi="ar-SA"/>
        </w:rPr>
        <w:t>我们实施新举措，夯实基层基础，“三大战略”</w:t>
      </w:r>
      <w:r>
        <w:rPr>
          <w:rFonts w:hint="eastAsia" w:ascii="Times New Roman" w:eastAsia="楷体_GB2312" w:cs="楷体_GB2312"/>
          <w:b/>
          <w:bCs/>
          <w:kern w:val="2"/>
          <w:sz w:val="32"/>
          <w:szCs w:val="32"/>
          <w:lang w:val="en-US" w:eastAsia="zh-CN" w:bidi="ar-SA"/>
        </w:rPr>
        <w:t>稳步实施</w:t>
      </w:r>
      <w:r>
        <w:rPr>
          <w:rFonts w:hint="eastAsia" w:ascii="Times New Roman" w:hAnsi="Times New Roman" w:eastAsia="楷体_GB2312" w:cs="楷体_GB2312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特色城镇扎实推进。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策划制定了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u w:val="none"/>
          <w:lang w:val="en-US" w:eastAsia="zh-CN" w:bidi="ar"/>
        </w:rPr>
        <w:t>《岳家桥镇乡村旅游及产业定位与发展策划方案》，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对岳家桥镇的发展定位和特色打造进行了高标准规划；</w:t>
      </w:r>
      <w:r>
        <w:rPr>
          <w:rFonts w:hint="eastAsia" w:ascii="Times New Roman" w:hAns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镇区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地质灾害搬迁避让工程已</w:t>
      </w:r>
      <w:r>
        <w:rPr>
          <w:rFonts w:hint="default" w:ascii="Times New Roman" w:hAnsi="Times New Roman" w:eastAsia="仿宋"/>
          <w:b w:val="0"/>
          <w:i w:val="0"/>
          <w:color w:val="000000"/>
          <w:spacing w:val="0"/>
          <w:position w:val="0"/>
          <w:sz w:val="32"/>
          <w:szCs w:val="32"/>
        </w:rPr>
        <w:t>完成安置点基础设施及安置房桩基础的建设</w:t>
      </w:r>
      <w:r>
        <w:rPr>
          <w:rFonts w:hint="eastAsia" w:ascii="Times New Roman" w:hAnsi="Times New Roman" w:eastAsia="仿宋"/>
          <w:b w:val="0"/>
          <w:i w:val="0"/>
          <w:color w:val="000000"/>
          <w:spacing w:val="0"/>
          <w:position w:val="0"/>
          <w:sz w:val="32"/>
          <w:szCs w:val="32"/>
          <w:lang w:eastAsia="zh-CN"/>
        </w:rPr>
        <w:t>，主体工程正在有序推进；加大</w:t>
      </w:r>
      <w:r>
        <w:rPr>
          <w:rFonts w:hint="eastAsia" w:ascii="Times New Roman" w:eastAsia="仿宋"/>
          <w:b w:val="0"/>
          <w:i w:val="0"/>
          <w:color w:val="000000"/>
          <w:spacing w:val="0"/>
          <w:position w:val="0"/>
          <w:sz w:val="32"/>
          <w:szCs w:val="32"/>
          <w:lang w:eastAsia="zh-CN"/>
        </w:rPr>
        <w:t>了对</w:t>
      </w:r>
      <w:r>
        <w:rPr>
          <w:rFonts w:hint="eastAsia" w:ascii="Times New Roman" w:hAnsi="Times New Roman" w:eastAsia="仿宋"/>
          <w:b w:val="0"/>
          <w:i w:val="0"/>
          <w:color w:val="000000"/>
          <w:spacing w:val="0"/>
          <w:position w:val="0"/>
          <w:sz w:val="32"/>
          <w:szCs w:val="32"/>
          <w:lang w:eastAsia="zh-CN"/>
        </w:rPr>
        <w:t>“路、车、摊、人”教育劝导力度，确保</w:t>
      </w:r>
      <w:r>
        <w:rPr>
          <w:rFonts w:hint="eastAsia" w:ascii="Times New Roman" w:hAnsi="Times New Roman" w:eastAsia="仿宋"/>
          <w:b w:val="0"/>
          <w:i w:val="0"/>
          <w:color w:val="000000"/>
          <w:spacing w:val="0"/>
          <w:position w:val="0"/>
          <w:sz w:val="32"/>
          <w:szCs w:val="32"/>
          <w:lang w:val="en-US" w:eastAsia="zh-CN"/>
        </w:rPr>
        <w:t>了镇区</w:t>
      </w:r>
      <w:r>
        <w:rPr>
          <w:rFonts w:hint="eastAsia" w:ascii="Times New Roman" w:hAnsi="Times New Roman" w:eastAsia="仿宋"/>
          <w:b w:val="0"/>
          <w:i w:val="0"/>
          <w:color w:val="000000"/>
          <w:spacing w:val="0"/>
          <w:position w:val="0"/>
          <w:sz w:val="32"/>
          <w:szCs w:val="32"/>
          <w:lang w:eastAsia="zh-CN"/>
        </w:rPr>
        <w:t>安全畅通、街面整洁、秩序良好、形象提升。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特色农业</w:t>
      </w:r>
      <w:r>
        <w:rPr>
          <w:rFonts w:hint="eastAsia" w:asci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扩规提质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成功</w:t>
      </w:r>
      <w:r>
        <w:rPr>
          <w:rFonts w:hint="eastAsia" w:ascii="Times New Roman" w:hAnsi="Times New Roman" w:eastAsia="仿宋_GB2312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申报省级种粮大户1户；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投入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20万元，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扶持</w:t>
      </w:r>
      <w:r>
        <w:rPr>
          <w:rFonts w:hint="eastAsia" w:ascii="Times New Roman" w:hAnsi="Times New Roman" w:eastAsia="仿宋_GB2312"/>
          <w:sz w:val="32"/>
          <w:szCs w:val="32"/>
        </w:rPr>
        <w:t>打造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堤卡子</w:t>
      </w:r>
      <w:r>
        <w:rPr>
          <w:rFonts w:hint="eastAsia" w:ascii="Times New Roman" w:hAnsi="Times New Roman" w:eastAsia="仿宋_GB2312"/>
          <w:sz w:val="32"/>
          <w:szCs w:val="32"/>
        </w:rPr>
        <w:t>特色果林产业示范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村、洗澡坪特色花卉产业示范村；大力发展稻虾、稻肥等“稻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”型农业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10000余亩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；油茶、食用菌、蜂蜜、药樟等特色经济作物颇具规模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特色文化</w:t>
      </w:r>
      <w:r>
        <w:rPr>
          <w:rFonts w:hint="eastAsia" w:asci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聚力铸魂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成功举办了“创文益起来·运动添光彩”大型广场舞比赛</w:t>
      </w:r>
      <w:r>
        <w:rPr>
          <w:rFonts w:hint="eastAsia" w:ascii="Times New Roman" w:eastAsia="仿宋_GB2312" w:cs="仿宋_GB2312"/>
          <w:kern w:val="2"/>
          <w:sz w:val="32"/>
          <w:szCs w:val="32"/>
          <w:lang w:val="en-US" w:eastAsia="zh-CN" w:bidi="ar-SA"/>
        </w:rPr>
        <w:t>；加大了对“绝版的艺术”皮影戏等民俗，四方山林场、神秘“691”基地等民胜，唐铎、萧山令、岳飞等名人文化的挖掘整理、宣传推介力度，为各项事业发展凝聚强大的精神动力。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/>
          <w:bCs/>
          <w:kern w:val="2"/>
          <w:sz w:val="32"/>
          <w:szCs w:val="32"/>
          <w:lang w:val="en-US" w:eastAsia="zh-CN" w:bidi="ar-SA"/>
        </w:rPr>
        <w:t>我们践行新理念，顶住下行压力，“三大抓手”坚实有力。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立项争资成效明显。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立项争资项目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color w:val="auto"/>
          <w:sz w:val="32"/>
          <w:szCs w:val="32"/>
        </w:rPr>
        <w:t>个，到位资金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524</w:t>
      </w:r>
      <w:r>
        <w:rPr>
          <w:rFonts w:ascii="Times New Roman" w:hAnsi="Times New Roman" w:eastAsia="仿宋_GB2312"/>
          <w:color w:val="auto"/>
          <w:sz w:val="32"/>
          <w:szCs w:val="32"/>
        </w:rPr>
        <w:t>万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元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鼎翔牧业、青松水稻种植、洗澡坪村易地扶贫搬迁集中安置项目，共完成固定资产投资入库4000多万。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招商引资成果丰硕。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通过出租原大泉水泥厂土地，盘活存量资产，引进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一家城市综合管廊、装配式PC预制作生产基地，投资达5000万元；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枫树山苗木种植专业合作社正在洽谈，预计投资2000万；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集中村千亩柑橘果林正在洽谈。</w:t>
      </w:r>
      <w:r>
        <w:rPr>
          <w:rFonts w:hint="eastAsia" w:ascii="Times New Roman" w:hAnsi="Times New Roman" w:eastAsia="仿宋_GB2312" w:cs="仿宋_GB2312"/>
          <w:b/>
          <w:bCs w:val="0"/>
          <w:color w:val="auto"/>
          <w:sz w:val="32"/>
          <w:szCs w:val="32"/>
          <w:lang w:eastAsia="zh-CN"/>
        </w:rPr>
        <w:t>重点项目扎实推进。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七里松风电厂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宁韶高速、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长益常高铁建设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前期工作有序推进</w:t>
      </w:r>
      <w:r>
        <w:rPr>
          <w:rFonts w:hint="eastAsia" w:ascii="Times New Roman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洗澡坪村易地扶贫搬迁集中安置项目、岳家桥学校棚户区改造项目基本建成</w:t>
      </w:r>
      <w:r>
        <w:rPr>
          <w:rFonts w:hint="eastAsia" w:ascii="Times New Roman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衡鸾公路提质改造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工程</w:t>
      </w:r>
      <w:r>
        <w:rPr>
          <w:rFonts w:hint="eastAsia" w:ascii="Times New Roman" w:eastAsia="仿宋_GB2312" w:cs="仿宋"/>
          <w:sz w:val="32"/>
          <w:szCs w:val="32"/>
          <w:lang w:val="en-US" w:eastAsia="zh-CN"/>
        </w:rPr>
        <w:t>扫尾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竣工</w:t>
      </w:r>
      <w:r>
        <w:rPr>
          <w:rFonts w:hint="eastAsia" w:ascii="Times New Roman" w:eastAsia="仿宋_GB2312" w:cs="仿宋"/>
          <w:sz w:val="32"/>
          <w:szCs w:val="32"/>
          <w:lang w:val="en-US" w:eastAsia="zh-CN"/>
        </w:rPr>
        <w:t>、顺利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kern w:val="2"/>
          <w:sz w:val="32"/>
          <w:szCs w:val="32"/>
          <w:lang w:val="en-US" w:eastAsia="zh-CN" w:bidi="ar-SA"/>
        </w:rPr>
        <w:t>我们探索新方法，以人民为中心，“三大事业”持续改善。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社会保障持续加强。</w:t>
      </w:r>
      <w:r>
        <w:rPr>
          <w:rStyle w:val="10"/>
          <w:rFonts w:hint="eastAsia" w:ascii="Times New Roman" w:hAnsi="Times New Roman" w:eastAsia="仿宋" w:cs="仿宋"/>
          <w:sz w:val="32"/>
          <w:szCs w:val="32"/>
          <w:lang w:val="en-US" w:eastAsia="zh-CN"/>
        </w:rPr>
        <w:t>11项</w:t>
      </w:r>
      <w:r>
        <w:rPr>
          <w:rStyle w:val="10"/>
          <w:rFonts w:hint="eastAsia" w:ascii="Times New Roman" w:hAnsi="Times New Roman" w:eastAsia="仿宋" w:cs="仿宋"/>
          <w:sz w:val="32"/>
          <w:szCs w:val="32"/>
        </w:rPr>
        <w:t>重点民生实事项目全面完成</w:t>
      </w:r>
      <w:r>
        <w:rPr>
          <w:rStyle w:val="10"/>
          <w:rFonts w:hint="eastAsia" w:ascii="Times New Roman" w:hAnsi="Times New Roman" w:eastAsia="仿宋" w:cs="仿宋"/>
          <w:sz w:val="32"/>
          <w:szCs w:val="32"/>
          <w:lang w:eastAsia="zh-CN"/>
        </w:rPr>
        <w:t>；</w:t>
      </w:r>
      <w:r>
        <w:rPr>
          <w:rStyle w:val="10"/>
          <w:rFonts w:hint="eastAsia" w:ascii="Times New Roman" w:hAnsi="Times New Roman" w:eastAsia="仿宋" w:cs="仿宋"/>
          <w:sz w:val="32"/>
          <w:szCs w:val="32"/>
        </w:rPr>
        <w:t>职业培训</w:t>
      </w:r>
      <w:r>
        <w:rPr>
          <w:rStyle w:val="10"/>
          <w:rFonts w:hint="eastAsia" w:ascii="Times New Roman" w:hAnsi="Times New Roman" w:eastAsia="仿宋" w:cs="仿宋"/>
          <w:sz w:val="32"/>
          <w:szCs w:val="32"/>
          <w:lang w:val="en-US" w:eastAsia="zh-CN"/>
        </w:rPr>
        <w:t>110</w:t>
      </w:r>
      <w:r>
        <w:rPr>
          <w:rStyle w:val="10"/>
          <w:rFonts w:hint="eastAsia" w:ascii="Times New Roman" w:hAnsi="Times New Roman" w:eastAsia="仿宋" w:cs="仿宋"/>
          <w:sz w:val="32"/>
          <w:szCs w:val="32"/>
        </w:rPr>
        <w:t>人次，新增农村劳动力转移就业</w:t>
      </w:r>
      <w:r>
        <w:rPr>
          <w:rStyle w:val="10"/>
          <w:rFonts w:hint="eastAsia" w:ascii="Times New Roman" w:hAnsi="Times New Roman" w:eastAsia="仿宋" w:cs="仿宋"/>
          <w:sz w:val="32"/>
          <w:szCs w:val="32"/>
          <w:lang w:val="en-US" w:eastAsia="zh-CN"/>
        </w:rPr>
        <w:t>31</w:t>
      </w:r>
      <w:r>
        <w:rPr>
          <w:rStyle w:val="10"/>
          <w:rFonts w:hint="eastAsia" w:ascii="Times New Roman" w:hAnsi="Times New Roman" w:eastAsia="仿宋" w:cs="仿宋"/>
          <w:sz w:val="32"/>
          <w:szCs w:val="32"/>
        </w:rPr>
        <w:t>人</w:t>
      </w:r>
      <w:r>
        <w:rPr>
          <w:rFonts w:hint="eastAsia" w:ascii="Times New Roman" w:hAnsi="Times New Roman" w:eastAsia="仿宋" w:cs="仿宋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  <w:t>发放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各类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  <w:t>救助资金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  <w:t>万元，发放养老金72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  <w:t>万元；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城乡居民基本养老保险参保率</w:t>
      </w:r>
      <w:r>
        <w:rPr>
          <w:rFonts w:hint="eastAsia" w:ascii="Times New Roman" w:eastAsia="仿宋_GB2312" w:cs="Times New Roman"/>
          <w:kern w:val="2"/>
          <w:sz w:val="32"/>
          <w:szCs w:val="32"/>
          <w:lang w:val="en-US" w:eastAsia="zh-CN" w:bidi="ar-SA"/>
        </w:rPr>
        <w:t>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90%，城乡居民基本医疗保险</w:t>
      </w:r>
      <w:r>
        <w:rPr>
          <w:rFonts w:hint="eastAsia" w:ascii="Times New Roman" w:eastAsia="仿宋_GB2312" w:cs="Times New Roman"/>
          <w:kern w:val="2"/>
          <w:sz w:val="32"/>
          <w:szCs w:val="32"/>
          <w:lang w:val="en-US" w:eastAsia="zh-CN" w:bidi="ar-SA"/>
        </w:rPr>
        <w:t>参保率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95%。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社会事业持续进步。</w:t>
      </w:r>
      <w:r>
        <w:rPr>
          <w:rFonts w:hint="eastAsia" w:ascii="Times New Roman" w:hAnsi="Times New Roman" w:eastAsia="仿宋" w:cs="仿宋"/>
          <w:sz w:val="32"/>
          <w:szCs w:val="32"/>
        </w:rPr>
        <w:t>多件艺术作品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参加改革开放40周年展出</w:t>
      </w:r>
      <w:r>
        <w:rPr>
          <w:rFonts w:hint="eastAsia" w:ascii="Times New Roman" w:hAnsi="Times New Roman" w:eastAsia="仿宋" w:cs="仿宋"/>
          <w:sz w:val="32"/>
          <w:szCs w:val="32"/>
        </w:rPr>
        <w:t>获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" w:cs="仿宋"/>
          <w:sz w:val="32"/>
          <w:szCs w:val="32"/>
        </w:rPr>
        <w:t>级以上大奖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b w:val="0"/>
          <w:bCs/>
          <w:color w:val="1D1B1B"/>
          <w:kern w:val="2"/>
          <w:sz w:val="32"/>
          <w:szCs w:val="32"/>
          <w:lang w:val="en-US" w:eastAsia="zh-CN" w:bidi="ar"/>
        </w:rPr>
        <w:t>实现了村级卫生室全面入驻，完成了鸾凤山、堤卡子村民服务中心广场油化</w:t>
      </w:r>
      <w:r>
        <w:rPr>
          <w:rFonts w:hint="default" w:ascii="Times New Roman" w:hAnsi="Times New Roman" w:eastAsia="仿宋_GB2312" w:cs="Times New Roman"/>
          <w:b w:val="0"/>
          <w:bCs/>
          <w:color w:val="1D1B1B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Times New Roman" w:eastAsia="仿宋_GB2312" w:cs="仿宋_GB2312"/>
          <w:b w:val="0"/>
          <w:bCs/>
          <w:color w:val="1D1B1B"/>
          <w:kern w:val="2"/>
          <w:sz w:val="32"/>
          <w:szCs w:val="32"/>
          <w:lang w:val="en-US" w:eastAsia="zh-CN" w:bidi="ar"/>
        </w:rPr>
        <w:t>完成</w:t>
      </w:r>
      <w:r>
        <w:rPr>
          <w:rFonts w:hint="default" w:ascii="Times New Roman" w:hAnsi="Times New Roman" w:eastAsia="仿宋_GB2312" w:cs="仿宋_GB2312"/>
          <w:b w:val="0"/>
          <w:bCs/>
          <w:color w:val="1D1B1B"/>
          <w:kern w:val="2"/>
          <w:sz w:val="32"/>
          <w:szCs w:val="32"/>
          <w:lang w:val="en-US" w:eastAsia="zh-CN" w:bidi="ar"/>
        </w:rPr>
        <w:t>了</w:t>
      </w:r>
      <w:r>
        <w:rPr>
          <w:rFonts w:hint="eastAsia" w:ascii="Times New Roman" w:hAnsi="Times New Roman" w:eastAsia="仿宋_GB2312" w:cs="仿宋_GB2312"/>
          <w:b w:val="0"/>
          <w:bCs/>
          <w:color w:val="1D1B1B"/>
          <w:kern w:val="2"/>
          <w:sz w:val="32"/>
          <w:szCs w:val="32"/>
          <w:lang w:val="en-US" w:eastAsia="zh-CN" w:bidi="ar"/>
        </w:rPr>
        <w:t>社区</w:t>
      </w:r>
      <w:r>
        <w:rPr>
          <w:rFonts w:hint="eastAsia" w:ascii="Times New Roman" w:hAnsi="Times New Roman" w:eastAsia="仿宋_GB2312" w:cs="Times New Roman"/>
          <w:b w:val="0"/>
          <w:bCs/>
          <w:color w:val="1D1B1B"/>
          <w:kern w:val="2"/>
          <w:sz w:val="32"/>
          <w:szCs w:val="32"/>
          <w:lang w:val="en-US" w:eastAsia="zh-CN" w:bidi="ar"/>
        </w:rPr>
        <w:t>“党群服务中心”标准化建设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" w:cs="仿宋"/>
          <w:sz w:val="32"/>
          <w:szCs w:val="32"/>
        </w:rPr>
        <w:t>社会主义核心价值观深入践行，未成年人成长环境不断净化。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社会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治理持续推进。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强力推进扫黑除恶专项斗争，</w:t>
      </w:r>
      <w:r>
        <w:rPr>
          <w:rFonts w:hint="eastAsia" w:ascii="Times New Roman" w:hAnsi="Times New Roman" w:eastAsia="仿宋_GB2312" w:cs="仿宋"/>
          <w:kern w:val="0"/>
          <w:sz w:val="32"/>
          <w:szCs w:val="32"/>
          <w:shd w:val="clear" w:color="auto" w:fill="FFFFFF"/>
        </w:rPr>
        <w:t>破获刑事案件14起，办理寻衅滋事案3起，收缴各类枪支11支；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对全镇的学校、医院、敬老院等场所、领域开展大整治，切实营造良好的生产生活环境；</w:t>
      </w:r>
      <w:r>
        <w:rPr>
          <w:rFonts w:hint="eastAsia" w:ascii="Times New Roman" w:hAnsi="Times New Roman" w:eastAsia="仿宋" w:cs="仿宋"/>
          <w:sz w:val="32"/>
          <w:szCs w:val="32"/>
        </w:rPr>
        <w:t>信访维稳成效明显，非洲猪瘟、诺如病毒防控扎实有效，</w:t>
      </w:r>
      <w:r>
        <w:rPr>
          <w:rStyle w:val="10"/>
          <w:rFonts w:hint="eastAsia" w:ascii="Times New Roman" w:hAnsi="Times New Roman" w:eastAsia="仿宋" w:cs="仿宋"/>
          <w:sz w:val="32"/>
          <w:szCs w:val="32"/>
          <w:lang w:val="zh-CN"/>
        </w:rPr>
        <w:t>社会大局和谐稳定；</w:t>
      </w:r>
      <w:r>
        <w:rPr>
          <w:rFonts w:hint="eastAsia" w:ascii="Times New Roman" w:hAnsi="Times New Roman" w:eastAsia="仿宋" w:cs="仿宋"/>
          <w:sz w:val="32"/>
          <w:szCs w:val="32"/>
        </w:rPr>
        <w:t>食品药品安全、特种设备使用专项整治持续推进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" w:cs="仿宋"/>
          <w:sz w:val="32"/>
          <w:szCs w:val="32"/>
        </w:rPr>
        <w:t>安全生产责任落实更加到位，形势总体平稳，安全生产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工作获得全区先进</w:t>
      </w:r>
      <w:r>
        <w:rPr>
          <w:rFonts w:hint="eastAsia" w:ascii="Times New Roman" w:hAnsi="Times New Roman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_GB2312"/>
          <w:b/>
          <w:bCs/>
          <w:kern w:val="2"/>
          <w:sz w:val="32"/>
          <w:szCs w:val="32"/>
          <w:lang w:val="en-US" w:eastAsia="zh-CN" w:bidi="ar-SA"/>
        </w:rPr>
        <w:t>我们开拓新路径，勇于自我革命，“三大建设”全面加强。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干部</w:t>
      </w:r>
      <w:r>
        <w:rPr>
          <w:rFonts w:hint="eastAsia" w:ascii="Times New Roman" w:hAnsi="Times New Roman" w:eastAsia="仿宋_GB2312"/>
          <w:b/>
          <w:sz w:val="32"/>
          <w:szCs w:val="32"/>
        </w:rPr>
        <w:t>队伍建设不断加强。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通过责令检查一批、通报批评一批、提醒谈话一批、诫勉谈话一批、立案查处一批等方式，对影响经济发展环境的人和事动真格、出实招、见真章。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CN"/>
        </w:rPr>
        <w:t>全年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立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案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件，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处分14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人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" w:cs="仿宋"/>
          <w:b w:val="0"/>
          <w:bCs/>
          <w:color w:val="000000"/>
          <w:sz w:val="32"/>
          <w:szCs w:val="32"/>
          <w:lang w:eastAsia="zh-CN"/>
        </w:rPr>
        <w:t>收缴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巡察问题反馈立行立改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违规发放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资金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35600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元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  <w:lang w:val="en-US" w:eastAsia="zh-CN"/>
        </w:rPr>
        <w:t>行政效能</w:t>
      </w:r>
      <w:r>
        <w:rPr>
          <w:rFonts w:hint="eastAsia" w:ascii="Times New Roman" w:hAnsi="Times New Roman" w:eastAsia="仿宋_GB2312"/>
          <w:b/>
          <w:sz w:val="32"/>
          <w:szCs w:val="32"/>
          <w:highlight w:val="none"/>
        </w:rPr>
        <w:t>建设成效显著。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自觉接受人大法律监督、政协民主监督，办结人大代表建议</w:t>
      </w:r>
      <w:r>
        <w:rPr>
          <w:rFonts w:hint="eastAsia" w:ascii="Times New Roman" w:eastAsia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件、政协委员提案</w:t>
      </w:r>
      <w:r>
        <w:rPr>
          <w:rFonts w:hint="eastAsia" w:ascii="Times New Roman" w:eastAsia="仿宋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件、为民服务热线群众诉求</w:t>
      </w:r>
      <w:r>
        <w:rPr>
          <w:rFonts w:hint="eastAsia" w:ascii="Times New Roman" w:eastAsia="仿宋_GB2312"/>
          <w:b w:val="0"/>
          <w:bCs/>
          <w:sz w:val="32"/>
          <w:szCs w:val="32"/>
          <w:lang w:val="en-US" w:eastAsia="zh-CN"/>
        </w:rPr>
        <w:t>181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件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CN"/>
        </w:rPr>
        <w:t>办结率100%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。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互联网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+监督稳步推进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公开度、透明度进一步提升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政风作风</w:t>
      </w:r>
      <w:r>
        <w:rPr>
          <w:rFonts w:hint="eastAsia" w:ascii="Times New Roman" w:hAnsi="Times New Roman" w:eastAsia="仿宋_GB2312"/>
          <w:b/>
          <w:sz w:val="32"/>
          <w:szCs w:val="32"/>
        </w:rPr>
        <w:t>建设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持续深化</w:t>
      </w:r>
      <w:r>
        <w:rPr>
          <w:rFonts w:hint="eastAsia" w:ascii="Times New Roman" w:hAnsi="Times New Roman" w:eastAsia="仿宋_GB2312"/>
          <w:b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严守政治纪律和政治规矩，深入开展学习贯彻党的十九大精神。坚持践行“一线工作法”，压减各类会议、文件、考核评比。进一步规范“三公”经费支出，严格执行厉行节约的有关规定。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各位代表！</w:t>
      </w:r>
      <w:r>
        <w:rPr>
          <w:rFonts w:hint="eastAsia" w:ascii="Times New Roman" w:eastAsia="仿宋_GB2312"/>
          <w:color w:val="000000"/>
          <w:sz w:val="32"/>
          <w:szCs w:val="32"/>
          <w:lang w:val="en-US" w:eastAsia="zh-CN"/>
        </w:rPr>
        <w:t>2018年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，是不平凡的一年，大事要事交织，急事难事叠加。面对前所未有的压力和挑战，全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上下始终保持昂扬向上的精神状态，不回避、不懈怠，勠力同心、克难攻坚，顶住了压力、经受了考验，经济社会呈现出高质量发展的新气象。成绩来之不易，得益于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镇党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委的坚强领导，离不开人大、政协的监督支持，饱含着全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人民的辛勤汗水。在此，我代表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人民政府，向全体人大代表、政协委员，向全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人民，向所有关心、支持、参与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岳家桥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经济社会发展的同志们、朋友们，致以崇高的敬意和衷心的感谢！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在肯定成绩的同时，我们也清醒地认识到，当前我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发展不平衡不充分的问题依然突出：产业结构不合理，产业集群度不高，具有核心竞争力的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规模企业不多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城镇建设落后，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辐射带动力不强，管理水平还需提升</w:t>
      </w:r>
      <w:r>
        <w:rPr>
          <w:rFonts w:hint="eastAsia" w:ascii="Times New Roman" w:eastAsia="仿宋_GB2312"/>
          <w:color w:val="000000"/>
          <w:sz w:val="32"/>
          <w:szCs w:val="32"/>
          <w:lang w:eastAsia="zh-CN"/>
        </w:rPr>
        <w:t>；基础设施建设相对滞后，还需不断加强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；财政收支矛盾突出，政府债务化解压力大；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社会管理形势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依然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严峻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优化发展环境任务还十分艰巨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；“四风”问题依然存在，干部队伍的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务实担当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还需提高，等等。义不避责，事不畏难。我们将坚持问题导向，采取有力措施，切实加以解决，决不辜负全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人民的信任和重托！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2019年工作目标和工作安排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华文仿宋" w:cs="华文仿宋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华文仿宋" w:cs="华文仿宋"/>
          <w:color w:val="auto"/>
          <w:kern w:val="2"/>
          <w:sz w:val="32"/>
          <w:szCs w:val="32"/>
        </w:rPr>
        <w:t>2019年是新中国成立70周年，是决胜全面小康关键之年</w:t>
      </w:r>
      <w:r>
        <w:rPr>
          <w:rFonts w:hint="eastAsia" w:ascii="Times New Roman" w:hAnsi="Times New Roman" w:eastAsia="华文仿宋" w:cs="华文仿宋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华文仿宋" w:cs="华文仿宋"/>
          <w:color w:val="auto"/>
          <w:kern w:val="2"/>
          <w:sz w:val="32"/>
          <w:szCs w:val="32"/>
        </w:rPr>
        <w:t>做好全年各项工作意义重大。我们要保持定力、坚定信心，紧扣重要战略机遇新内涵，顺大势、稳大局、行大为，做到步子更稳、节奏更快、质量更高，在把握大势中行稳致远。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</w:rPr>
        <w:t>根据中央、省、市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的部署和要求，结合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全镇</w:t>
      </w:r>
      <w:r>
        <w:rPr>
          <w:rFonts w:hint="eastAsia" w:ascii="Times New Roman" w:hAnsi="Times New Roman" w:eastAsia="仿宋_GB2312"/>
          <w:sz w:val="32"/>
          <w:szCs w:val="32"/>
        </w:rPr>
        <w:t>实际，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今年政府工作总体要求是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以习近平新时代中国特色社会主义思想为指导，全面贯彻党的十九大和十九届二中、三中全会精神，</w:t>
      </w:r>
      <w:r>
        <w:rPr>
          <w:rFonts w:hint="eastAsia" w:ascii="Times New Roman" w:hAnsi="Times New Roman" w:eastAsia="楷体" w:cs="楷体"/>
          <w:b/>
          <w:bCs/>
          <w:color w:val="000000"/>
          <w:sz w:val="32"/>
          <w:szCs w:val="32"/>
        </w:rPr>
        <w:t>以全面建成小康社会为“一个总揽”，更加突出发展质量、发展效益的“两个提升”，</w:t>
      </w:r>
      <w:r>
        <w:rPr>
          <w:rFonts w:hint="eastAsia" w:ascii="Times New Roman" w:hAnsi="Times New Roman" w:eastAsia="楷体" w:cs="楷体"/>
          <w:b/>
          <w:bCs/>
          <w:color w:val="000000"/>
          <w:sz w:val="32"/>
          <w:szCs w:val="32"/>
          <w:lang w:val="en-US" w:eastAsia="zh-CN"/>
        </w:rPr>
        <w:t>持续发力特色城镇、特色农业、特色文化“三大战略”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楷体" w:cs="楷体"/>
          <w:b/>
          <w:bCs/>
          <w:color w:val="000000"/>
          <w:sz w:val="32"/>
          <w:szCs w:val="32"/>
          <w:lang w:val="en-US" w:eastAsia="zh-CN"/>
        </w:rPr>
        <w:t>强力推进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项目攻坚、乡村振兴、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城镇建设、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民生提质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个重点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全力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打造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边陲重镇</w:t>
      </w:r>
      <w:r>
        <w:rPr>
          <w:rFonts w:hint="eastAsia" w:ascii="Times New Roman" w:hAnsi="Times New Roman" w:eastAsia="楷体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楷体"/>
          <w:b/>
          <w:bCs/>
          <w:sz w:val="32"/>
          <w:szCs w:val="32"/>
        </w:rPr>
        <w:t>文化名镇</w:t>
      </w:r>
      <w:r>
        <w:rPr>
          <w:rFonts w:hint="eastAsia" w:ascii="Times New Roman" w:hAnsi="Times New Roman" w:eastAsia="楷体"/>
          <w:b/>
          <w:bCs/>
          <w:sz w:val="32"/>
          <w:szCs w:val="32"/>
        </w:rPr>
        <w:t>、</w:t>
      </w:r>
      <w:r>
        <w:rPr>
          <w:rFonts w:ascii="Times New Roman" w:hAnsi="Times New Roman" w:eastAsia="楷体"/>
          <w:b/>
          <w:bCs/>
          <w:sz w:val="32"/>
          <w:szCs w:val="32"/>
        </w:rPr>
        <w:t>生态</w:t>
      </w:r>
      <w:r>
        <w:rPr>
          <w:rFonts w:hint="eastAsia" w:ascii="Times New Roman" w:hAnsi="Times New Roman" w:eastAsia="楷体"/>
          <w:b/>
          <w:bCs/>
          <w:sz w:val="32"/>
          <w:szCs w:val="32"/>
        </w:rPr>
        <w:t>强</w:t>
      </w:r>
      <w:r>
        <w:rPr>
          <w:rFonts w:ascii="Times New Roman" w:hAnsi="Times New Roman" w:eastAsia="楷体"/>
          <w:b/>
          <w:bCs/>
          <w:sz w:val="32"/>
          <w:szCs w:val="32"/>
        </w:rPr>
        <w:t>镇</w:t>
      </w:r>
      <w:r>
        <w:rPr>
          <w:rFonts w:hint="eastAsia" w:ascii="Times New Roman" w:hAnsi="Times New Roman" w:eastAsia="楷体" w:cs="楷体"/>
          <w:b/>
          <w:bCs/>
          <w:color w:val="000000"/>
          <w:sz w:val="32"/>
          <w:szCs w:val="32"/>
        </w:rPr>
        <w:t>，以优异成绩庆祝中华人民共和国成立70周年。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年全镇经济发展的预期目标是：</w:t>
      </w: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地区生产总值增长8%以上，固定资产投资增长15%以上，社会消费品零售总额增长12%以上，城乡居民人均可支配收入增长9%以上。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为实现上述目标，我们重点做好以下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个方面工作：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一是一如既往全力打好三大攻坚。</w:t>
      </w: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>持续用力</w:t>
      </w:r>
      <w:r>
        <w:rPr>
          <w:rFonts w:hint="eastAsia" w:ascii="Times New Roman" w:hAnsi="Times New Roman" w:eastAsia="仿宋_GB2312" w:cs="仿宋_GB2312"/>
          <w:b/>
          <w:sz w:val="32"/>
          <w:szCs w:val="32"/>
        </w:rPr>
        <w:t>风险防范攻坚战。</w:t>
      </w:r>
      <w:r>
        <w:rPr>
          <w:rFonts w:hint="eastAsia" w:ascii="Times New Roman" w:hAnsi="Times New Roman" w:eastAsia="仿宋" w:cs="仿宋"/>
          <w:sz w:val="32"/>
          <w:szCs w:val="32"/>
        </w:rPr>
        <w:t>深入调整优化支出结构，牢固树立过紧日子的思想，严控一般性支出，在保工资、保运转、保</w:t>
      </w:r>
      <w:r>
        <w:rPr>
          <w:rFonts w:hint="eastAsia" w:ascii="Times New Roman" w:eastAsia="仿宋" w:cs="仿宋"/>
          <w:sz w:val="32"/>
          <w:szCs w:val="32"/>
          <w:lang w:eastAsia="zh-CN"/>
        </w:rPr>
        <w:t>基本</w:t>
      </w:r>
      <w:r>
        <w:rPr>
          <w:rFonts w:hint="eastAsia" w:ascii="Times New Roman" w:hAnsi="Times New Roman" w:eastAsia="仿宋" w:cs="仿宋"/>
          <w:sz w:val="32"/>
          <w:szCs w:val="32"/>
        </w:rPr>
        <w:t>民生的基础上，积极争取上级资金支持，全力保障重大重点项目建设。加强金融风险防范，打击和处置非法集资。</w:t>
      </w: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>防微杜渐打好精准脱贫攻坚战。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确保大塘村顺利“摘帽”出列。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保证脱贫质量，既不降低标准，也不吊高胃口，瞄准特定贫困群众，鼓励商会及企业、社会组织等社会力量参与扶贫，进一步提质“企业+贫困户”“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合作社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+基地+贫困户”合作模式，选派党员致富能手、企业家与贫困户结对认亲，帮助解决种养技术、产业发展、就业等难题，激发贫困人口内生动力，逐步实现小康路上“一个不掉队”。</w:t>
      </w: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>标本兼治打好污染防治攻坚战。</w:t>
      </w:r>
      <w:r>
        <w:rPr>
          <w:rFonts w:hint="eastAsia" w:ascii="Times New Roman" w:hAnsi="Times New Roman" w:eastAsia="仿宋" w:cs="仿宋"/>
          <w:sz w:val="32"/>
          <w:szCs w:val="32"/>
        </w:rPr>
        <w:t>聚焦蓝天、碧水、净土三大保卫战，坚守阵地、巩固成果，推进污染防治取得更大进展。全面落实河长制、湖长制，持续巩固河湖清“四乱”、畜禽粪污资源化利用和规模养殖污染治理、非法采（洗）砂整治等工作成果。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加快推进</w:t>
      </w:r>
      <w:r>
        <w:rPr>
          <w:rFonts w:hint="eastAsia" w:ascii="Times New Roman" w:hAnsi="Times New Roman" w:eastAsia="仿宋" w:cs="仿宋"/>
          <w:sz w:val="32"/>
          <w:szCs w:val="32"/>
        </w:rPr>
        <w:t>污水处理厂建设。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auto"/>
          <w:sz w:val="31"/>
          <w:szCs w:val="31"/>
          <w:shd w:val="clear" w:color="auto" w:fill="FFFFFF"/>
          <w:lang w:eastAsia="zh-CN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二是不遗余力强力推动产业发展。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坚持农业基础性地位。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加大农业综合开发力度，</w:t>
      </w:r>
      <w:r>
        <w:rPr>
          <w:rFonts w:hint="eastAsia" w:ascii="Times New Roman" w:hAnsi="Times New Roman" w:eastAsia="仿宋" w:cs="仿宋_GB2312"/>
          <w:color w:val="auto"/>
          <w:kern w:val="2"/>
          <w:sz w:val="32"/>
          <w:szCs w:val="32"/>
          <w:lang w:eastAsia="zh-CN"/>
        </w:rPr>
        <w:t>加快土地有序流转，实现流转面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eastAsia="zh-CN"/>
        </w:rPr>
        <w:t>积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val="en-US" w:eastAsia="zh-CN"/>
        </w:rPr>
        <w:t>2万亩；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重点创建扶持2个1500亩以上种田大户，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eastAsia="zh-CN"/>
        </w:rPr>
        <w:t>申报市级农业产业化龙头企业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val="en-US"/>
        </w:rPr>
        <w:t>2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eastAsia="zh-CN"/>
        </w:rPr>
        <w:t>家；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继续抓好优质水稻、蔬菜、油茶等特色农业生产，争取打造1-2个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乃至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的农产品品牌，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统一包装商标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打造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高端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精品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打响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“岳”字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品牌；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提高农业设施设备现代化水平，扩大农业保险覆盖面，增强农业防风险能力。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巩固工业带动性作用。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鼓励传统企业技术改造，引进或新增规模企业1—2家，增强全镇工业经济发展后劲。持续开展大帮扶，打好助力企业发展“组合拳”，积极协调解决企业用工、用地、融资等方面的实际困难。强化企业管理，落实领导联厂和安全员派驻制度，加强安全生产排查整治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发挥三产综合性效应。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鼓励结合乡村旅游发展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丑橘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、栀子花等种植，支持水果采摘、农业观光、现场体验等休闲农业发展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eastAsia="zh-CN"/>
        </w:rPr>
        <w:t>依托村民服务中心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val="en-US" w:eastAsia="zh-CN"/>
        </w:rPr>
        <w:t>益农服务社和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eastAsia="zh-CN"/>
        </w:rPr>
        <w:t>“益村”平台，加快培育农产品交易平台，推广“线上交易、线下配送”互联网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val="en-US"/>
        </w:rPr>
        <w:t>+</w:t>
      </w:r>
      <w:r>
        <w:rPr>
          <w:rFonts w:hint="eastAsia" w:ascii="Times New Roman" w:hAnsi="Times New Roman" w:eastAsia="仿宋" w:cs="仿宋_GB2312"/>
          <w:color w:val="auto"/>
          <w:sz w:val="32"/>
          <w:szCs w:val="32"/>
          <w:lang w:eastAsia="zh-CN"/>
        </w:rPr>
        <w:t>农业营销模式，推动农产</w:t>
      </w:r>
      <w:r>
        <w:rPr>
          <w:rFonts w:hint="eastAsia" w:ascii="Times New Roman" w:hAnsi="Times New Roman" w:eastAsia="仿宋" w:cs="仿宋_GB2312"/>
          <w:color w:val="auto"/>
          <w:kern w:val="2"/>
          <w:sz w:val="32"/>
          <w:szCs w:val="32"/>
          <w:lang w:eastAsia="zh-CN"/>
        </w:rPr>
        <w:t>品走向市场，</w:t>
      </w:r>
      <w:r>
        <w:rPr>
          <w:rFonts w:hint="eastAsia" w:ascii="Times New Roman" w:hAnsi="Times New Roman" w:eastAsia="仿宋" w:cs="仿宋_GB2312"/>
          <w:color w:val="auto"/>
          <w:kern w:val="2"/>
          <w:sz w:val="32"/>
          <w:szCs w:val="32"/>
          <w:lang w:val="en-US" w:eastAsia="zh-CN"/>
        </w:rPr>
        <w:t>拓宽农民增收渠道</w:t>
      </w:r>
      <w:r>
        <w:rPr>
          <w:rFonts w:hint="eastAsia" w:ascii="Times New Roman" w:hAnsi="Times New Roman" w:eastAsia="仿宋" w:cs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hanging="36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楷体" w:cs="华文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三是时不我待扎实推进项目攻坚。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一心一意引项目。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加大招商引资力度，加强与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岳家桥镇在外社会贤达、业界名流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联系，深入开展“迎老乡、回故乡、建家乡”活动，引导回乡投资兴业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。注重引入市场机制，撬动社会资本参与道路交通、水利设施、城镇建设等领域基础设施建设。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高质量、高标准完成上级下达的招商引资和立项增资任务。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一以贯之促建设。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坚持“干部围绕项目转，工作围绕项目干”，以目标倒逼进度、时间倒逼程序、督查倒逼落实，确保重点项目建设任务落实到人、责任落实到位。特别要狠抓“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大工程”建设，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外环线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长常高铁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宁</w:t>
      </w:r>
      <w:r>
        <w:rPr>
          <w:rFonts w:hint="eastAsia" w:asci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高速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七里松风电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必须以立军令状、倒排工期、挂图作战的方式马不停蹄推进，树立一批重责守诺、能打硬仗的工作榜样，在全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掀起一股比学赶超的项目攻坚热潮。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一鼓作气优环境。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进一步优化经济发展和项目建设环境，对强揽工程、强装强卸、阻工闹事等行为重拳出击，旗帜鲜明的为项目建设保驾护航。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hanging="36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四是谋定后动稳步实施</w:t>
      </w:r>
      <w:r>
        <w:rPr>
          <w:rFonts w:hint="eastAsia" w:ascii="Times New Roman" w:hAnsi="Times New Roman" w:eastAsia="华文楷体" w:cs="华文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乡村振兴。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集体经济做基础保障。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坚持因村制宜，大胆创新集体经济发展路子，依托特色农业和优势资源，积极探索“合作经济”“集体股本”等多元化发展途径，打造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1-2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个集体经济发展示范村，壮大一批集体经济发展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薄弱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村，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消灭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一批集体经济发展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空白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村。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乡村旅游作产业保障。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持续发力创建万亩油菜连片基地，打造衡鸾沿线十里画廊、黄金走廊，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加快乡村旅游发展，继续挖掘产业特色，完善周边配套服务设施建设，加快打造一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条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集传统文化特色、休闲体验、旅游观光的乡村旅游路线。推进旅游与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文化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融合发展，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加快皮影戏申报省级非遗，启动“皮影戏之乡”创建工作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乡风文明作精神保障。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开展反对拜金主义、自由主义、个人主义及传谣之风等社会“四风”活动，采取正确引导、严肃批评等方式加以整顿，进一步淳化社风民风。广泛开展文明村、文明农户、好媳妇等移风易俗主题教育活动，逐步实现移风易俗经常化、婚丧事宜规范化、民间习俗文明化，形成崇尚文明、节俭的良好风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hanging="36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华文楷体" w:cs="华文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五是驰而不息合力破除瓶颈枷锁。</w:t>
      </w:r>
      <w:r>
        <w:rPr>
          <w:rFonts w:hint="eastAsia" w:ascii="Times New Roman" w:hAnsi="Times New Roman" w:eastAsia="华文仿宋" w:cs="华文仿宋"/>
          <w:b/>
          <w:color w:val="auto"/>
          <w:kern w:val="2"/>
          <w:sz w:val="32"/>
          <w:szCs w:val="32"/>
          <w:shd w:val="clear" w:color="auto" w:fill="FFFFFF"/>
          <w:lang w:val="en-US" w:eastAsia="zh-CN" w:bidi="ar"/>
        </w:rPr>
        <w:t>优先补齐基础短板。</w:t>
      </w:r>
      <w:r>
        <w:rPr>
          <w:rFonts w:hint="eastAsia" w:ascii="Times New Roman" w:hAnsi="Times New Roman" w:eastAsia="仿宋" w:cs="仿宋_GB2312"/>
          <w:color w:val="auto"/>
          <w:kern w:val="2"/>
          <w:sz w:val="32"/>
          <w:szCs w:val="32"/>
          <w:lang w:val="en-US" w:eastAsia="zh-CN" w:bidi="ar"/>
        </w:rPr>
        <w:t>整合各类资金，推进镇区立面</w:t>
      </w:r>
      <w:r>
        <w:rPr>
          <w:rFonts w:hint="eastAsia" w:ascii="Times New Roman" w:eastAsia="仿宋" w:cs="仿宋_GB2312"/>
          <w:color w:val="auto"/>
          <w:kern w:val="2"/>
          <w:sz w:val="32"/>
          <w:szCs w:val="32"/>
          <w:lang w:val="en-US" w:eastAsia="zh-CN" w:bidi="ar"/>
        </w:rPr>
        <w:t>整治</w:t>
      </w:r>
      <w:r>
        <w:rPr>
          <w:rFonts w:hint="eastAsia" w:ascii="Times New Roman" w:hAnsi="Times New Roman" w:eastAsia="仿宋" w:cs="仿宋_GB2312"/>
          <w:color w:val="auto"/>
          <w:kern w:val="2"/>
          <w:sz w:val="32"/>
          <w:szCs w:val="32"/>
          <w:lang w:val="en-US" w:eastAsia="zh-CN" w:bidi="ar"/>
        </w:rPr>
        <w:t>，启动综合市场建设，全力创建省级卫生镇；</w:t>
      </w:r>
      <w:r>
        <w:rPr>
          <w:rFonts w:hint="eastAsia" w:ascii="Times New Roman" w:hAnsi="Times New Roman" w:eastAsia="仿宋_GB2312" w:cs="仿宋_GB2312"/>
          <w:color w:val="auto"/>
          <w:kern w:val="2"/>
          <w:sz w:val="31"/>
          <w:szCs w:val="31"/>
          <w:shd w:val="clear" w:color="auto" w:fill="FFFFFF"/>
          <w:lang w:val="en-US" w:eastAsia="zh-CN" w:bidi="ar"/>
        </w:rPr>
        <w:t>以断头路、联网路全面改造提升为重点，完成农村路网改善工程</w:t>
      </w:r>
      <w:r>
        <w:rPr>
          <w:rFonts w:hint="eastAsia" w:ascii="Times New Roman" w:eastAsia="仿宋_GB2312" w:cs="仿宋_GB2312"/>
          <w:color w:val="auto"/>
          <w:kern w:val="2"/>
          <w:sz w:val="31"/>
          <w:szCs w:val="31"/>
          <w:shd w:val="clear" w:color="auto" w:fill="FFFFFF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color w:val="auto"/>
          <w:kern w:val="2"/>
          <w:sz w:val="31"/>
          <w:szCs w:val="31"/>
          <w:shd w:val="clear" w:color="auto" w:fill="FFFFFF"/>
          <w:lang w:val="en-US" w:eastAsia="zh-CN" w:bidi="ar"/>
        </w:rPr>
        <w:t>公里、村组道路10公里，构建外通内联的交通网络体系；大力实施农村饮水安全巩固提升工程，切实提高供水保证率、水质达标率；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加大对小型水库、骨干山塘、沟管渠道实施疏浚清淤、整修畅通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力度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，狠抓水利设施管护。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切实改善人居环境。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深入推进农村人居环境整治三年行动，着力打造衡鸾公路、</w:t>
      </w:r>
      <w:r>
        <w:rPr>
          <w:rFonts w:hint="eastAsia" w:asci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岳樊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公路及大塘、洗澡坪“两线两点”示范工程。推行农村生活垃圾分类减量治理，完善“户分类减量、村收集、镇分级转运处理”体系，构建村庄清扫保洁长效机制。深入推进“厕所革命”，加强粪污治理和秸秆综合利用。全面开展“三清一改”、农村“空心破败房”整治、“六乱”治理、道路绿化、新村庄建设，切实提升村容村貌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纵深推进扫黑除恶。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进一步加大线索排查深度，确保“扫黑除恶”专项斗争全方位、全覆盖、不留死角。深挖彻查黑恶势力背后的“关系网”“保护伞”，重点关注工程建设、征地拆迁</w:t>
      </w:r>
      <w:r>
        <w:rPr>
          <w:rFonts w:hint="eastAsia" w:asci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、涉砂涉矿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等行业和领域，发现一起、查处一起，一查到底、绝不姑息。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华文楷体" w:cs="华文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六是全力以赴切实增添民生福祉。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提升群众获得感。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重点关注低保、五保等弱势群体。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继续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加大民生保障事业投入，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全面做好社会救助工作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，及时保障困难群众基本生活。加大新农合、新农保、农业保险等政策宣传力度，积极引导群众主动投保，努力提高各类保险参保率。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推进农村危房改造和安居工程，破解低收入困难家庭居住难题。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提升群众幸福感。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扎实抓好计生基础工作，提升计生管理服务水平。加大资金投入，进一步完善学校基础设施建设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关心关爱留守儿童。</w:t>
      </w:r>
      <w:r>
        <w:rPr>
          <w:rFonts w:hint="eastAsia" w:ascii="Times New Roman" w:hAnsi="Times New Roman" w:eastAsia="仿宋" w:cs="仿宋"/>
          <w:sz w:val="32"/>
          <w:szCs w:val="32"/>
          <w:lang w:val="zh-CN"/>
        </w:rPr>
        <w:t>践行社会主义核心价值观，推进新时代文明实践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所建设</w:t>
      </w:r>
      <w:r>
        <w:rPr>
          <w:rFonts w:hint="eastAsia" w:ascii="Times New Roman" w:hAnsi="Times New Roman" w:eastAsia="仿宋" w:cs="仿宋"/>
          <w:sz w:val="32"/>
          <w:szCs w:val="32"/>
          <w:lang w:val="zh-CN"/>
        </w:rPr>
        <w:t>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全力办好庆祝建国70周年系列文化活动、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广场舞比赛、书画展览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等大型文体活动。</w:t>
      </w:r>
      <w:r>
        <w:rPr>
          <w:rFonts w:hint="eastAsia" w:ascii="Times New Roman" w:hAnsi="Times New Roman" w:eastAsia="仿宋_GB2312" w:cs="仿宋_GB2312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提升群众安全感。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积极创新综合治理模式，切实提高社会管理水平，确保乡镇安全、群众安宁、社会安定。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严抓安全生产工作，继续落实“党政同责、一岗双责”责任机制，常态化开展各类安全隐患专项整治行动，严防安全事故发生，努力实现生产安全“零”事故目标。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健全食品药品大监管格局，确保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全镇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人民“舌尖上的安全”。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黑体" w:cs="黑体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全面加强政府自身建设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　　各位代表，2019年是新一轮机构改革后政府部门运行的第一年，新形势、新任务和新挑战对政府工作提出了新的更高的要求。镇人民政府将以更高的标准、更严的要求、更实的作风不断提升履职能力和水平，努力建设人民满意的政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华文楷体" w:cs="华文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始终把服务群众作为政府工作的出发点。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坚持为民理念，把心思用在干事创业上，把工作做到老百姓的心坎上，真正担负起兴一方经济、富一方百姓、保一方稳定的政治责任。坚持便民理念，大力配合推进“互联网+政务服务”，在服务内容上做“加法”，在办事流程上做“减法”，进一步提升政府效能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华文楷体" w:cs="华文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始终把依法行政作为政府工作的硬约束。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加强法治政府建设，深入开展“七五”普法，严格遵守宪法和法律，自觉运用法治思维、法治方式开展工作，把政府各项工作纳入法治化轨道。健全重大行政决策风险评估、合法性审查、集体讨论决定等制度，提高政府决策的民主化、科学化水平。自觉接受人大法律监督和政协民主监督，重视司法、舆论、社会监督。加大政务和信息公开力度，让行政权力在阳光下运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　　</w:t>
      </w:r>
      <w:r>
        <w:rPr>
          <w:rFonts w:hint="eastAsia" w:ascii="Times New Roman" w:hAnsi="Times New Roman" w:eastAsia="华文楷体" w:cs="华文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始终把担当履责作为政府工作的主旋律。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坚决做到作风过硬，困难面前敢于开拓，矛盾面前敢抓敢管，风险面前敢于担责。坚决做到能力过硬，深入一线，狠抓落实，提高新时代推动高质量发展的能力和本领，争做发展的奋斗者、时代的追梦人。坚决做到责任过硬，强化目标绩效管理考核，深入开展重点工作大督查，督任务、督进度、督成效，查责任、查作风、查状态，一锤接着一锤敲，一年接着一年干，确保日有所成、月有所进，每年都有大变化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　</w:t>
      </w:r>
      <w:r>
        <w:rPr>
          <w:rFonts w:hint="eastAsia" w:ascii="Times New Roman" w:hAnsi="Times New Roman" w:eastAsia="华文楷体" w:cs="华文楷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始终把廉洁执政作为政府工作的生命线。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严格党风廉政建设责任制，认真执行廉洁从政各项规定，用制度管权、管事、管人。加强行政监察和专项审计，严肃查处工程招投标、规划管理、土地出让、惠民政策等重点领域和关键环节的违法违纪案件。坚持有腐必反、有贪必肃，加大违纪违法案件查处力度，坚决纠正损害群众利益的不正之风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　　各位代表!使命重在担当，实干铸就辉煌。让我们在镇党委的坚强领导下，团结带领全镇人民，不忘初心、牢记使命，忠诚履职，砥砺前行，为决胜全面建成小康社会、实现全镇人民对美好生活的向往而努力奋斗!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1814" w:right="1474" w:bottom="1417" w:left="1588" w:header="851" w:footer="1134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388"/>
    <w:multiLevelType w:val="multilevel"/>
    <w:tmpl w:val="093F63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0323B"/>
    <w:rsid w:val="012774CB"/>
    <w:rsid w:val="04440027"/>
    <w:rsid w:val="05CB52B4"/>
    <w:rsid w:val="08913DE7"/>
    <w:rsid w:val="09DF14A5"/>
    <w:rsid w:val="11A807DA"/>
    <w:rsid w:val="11E8690F"/>
    <w:rsid w:val="12FE2B33"/>
    <w:rsid w:val="19582897"/>
    <w:rsid w:val="21386CC9"/>
    <w:rsid w:val="23405EFD"/>
    <w:rsid w:val="2BD90762"/>
    <w:rsid w:val="2C2C6C48"/>
    <w:rsid w:val="2F0810C6"/>
    <w:rsid w:val="33E64E35"/>
    <w:rsid w:val="36B949B8"/>
    <w:rsid w:val="3CC215A3"/>
    <w:rsid w:val="3F70323B"/>
    <w:rsid w:val="435D0F88"/>
    <w:rsid w:val="46D32067"/>
    <w:rsid w:val="483F0186"/>
    <w:rsid w:val="4A4B435E"/>
    <w:rsid w:val="56012F5A"/>
    <w:rsid w:val="58B734C5"/>
    <w:rsid w:val="5A6B7B00"/>
    <w:rsid w:val="5FB51285"/>
    <w:rsid w:val="5FB96396"/>
    <w:rsid w:val="601947CA"/>
    <w:rsid w:val="6313176A"/>
    <w:rsid w:val="6A994F7E"/>
    <w:rsid w:val="6B0665F3"/>
    <w:rsid w:val="70C86A42"/>
    <w:rsid w:val="7B4A5CCD"/>
    <w:rsid w:val="7C6E1B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1680" w:leftChars="800"/>
      <w:jc w:val="left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tys-main-zt-aa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2019-04-21T14:24:00Z</dcterms:created>
  <dc:creator>Asus</dc:creator>
  <cp:lastModifiedBy>Administrator</cp:lastModifiedBy>
  <cp:lastPrinted>2019-04-22T03:11:00Z</cp:lastPrinted>
  <dcterms:modified xsi:type="dcterms:W3CDTF">2019-04-22T07:25:08Z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