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55" w:rsidRDefault="00FC5555" w:rsidP="00FC5555">
      <w:pPr>
        <w:spacing w:line="54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赫山区城管局2017年部门预算说明</w:t>
      </w:r>
    </w:p>
    <w:p w:rsidR="00FC5555" w:rsidRPr="000B764C" w:rsidRDefault="00FC5555" w:rsidP="00FC5555">
      <w:pPr>
        <w:spacing w:line="540" w:lineRule="exact"/>
        <w:rPr>
          <w:rFonts w:ascii="仿宋_GB2312" w:eastAsia="仿宋_GB2312" w:cs="Times New Roman"/>
          <w:sz w:val="32"/>
          <w:szCs w:val="32"/>
        </w:rPr>
      </w:pPr>
    </w:p>
    <w:p w:rsidR="00FC5555" w:rsidRDefault="00FC5555" w:rsidP="00FC5555">
      <w:pPr>
        <w:spacing w:line="540" w:lineRule="exact"/>
        <w:ind w:firstLine="630"/>
        <w:rPr>
          <w:rFonts w:ascii="黑体" w:eastAsia="黑体" w:hAnsi="黑体" w:cs="Times New Roman"/>
          <w:sz w:val="32"/>
          <w:szCs w:val="32"/>
        </w:rPr>
      </w:pPr>
      <w:r>
        <w:rPr>
          <w:rFonts w:ascii="黑体" w:eastAsia="黑体" w:hAnsi="黑体" w:cs="黑体" w:hint="eastAsia"/>
          <w:sz w:val="32"/>
          <w:szCs w:val="32"/>
        </w:rPr>
        <w:t>一、部门职能职责</w:t>
      </w:r>
    </w:p>
    <w:p w:rsidR="00FC5555" w:rsidRDefault="00FC5555" w:rsidP="00FC5555">
      <w:pPr>
        <w:spacing w:line="540" w:lineRule="exact"/>
        <w:ind w:firstLine="630"/>
        <w:rPr>
          <w:rFonts w:ascii="黑体" w:eastAsia="黑体" w:hAnsi="黑体" w:cs="Times New Roman"/>
          <w:sz w:val="32"/>
          <w:szCs w:val="32"/>
        </w:rPr>
      </w:pPr>
      <w:r w:rsidRPr="00D9574B">
        <w:rPr>
          <w:rFonts w:ascii="仿宋" w:eastAsia="仿宋" w:hAnsi="仿宋" w:cs="宋体"/>
          <w:kern w:val="0"/>
          <w:sz w:val="30"/>
          <w:szCs w:val="30"/>
        </w:rPr>
        <w:t>（一）承担赫山中心城区内所有区域环境卫生清扫、保洁责任（生产作业实行市场化动作）。</w:t>
      </w:r>
      <w:r w:rsidRPr="00D9574B">
        <w:rPr>
          <w:rFonts w:ascii="仿宋" w:eastAsia="仿宋" w:hAnsi="仿宋" w:cs="宋体"/>
          <w:kern w:val="0"/>
          <w:sz w:val="30"/>
          <w:szCs w:val="30"/>
        </w:rPr>
        <w:br/>
      </w:r>
      <w:r>
        <w:rPr>
          <w:rFonts w:ascii="仿宋" w:eastAsia="仿宋" w:hAnsi="仿宋" w:cs="宋体" w:hint="eastAsia"/>
          <w:kern w:val="0"/>
          <w:sz w:val="30"/>
          <w:szCs w:val="30"/>
        </w:rPr>
        <w:t xml:space="preserve">    </w:t>
      </w:r>
      <w:r w:rsidRPr="00D9574B">
        <w:rPr>
          <w:rFonts w:ascii="仿宋" w:eastAsia="仿宋" w:hAnsi="仿宋" w:cs="宋体"/>
          <w:kern w:val="0"/>
          <w:sz w:val="30"/>
          <w:szCs w:val="30"/>
        </w:rPr>
        <w:t>（二）负责辖区内所有区域违规燃放烟花爆竹行为的监督管理。</w:t>
      </w:r>
      <w:r w:rsidRPr="00D9574B">
        <w:rPr>
          <w:rFonts w:ascii="仿宋" w:eastAsia="仿宋" w:hAnsi="仿宋" w:cs="宋体"/>
          <w:kern w:val="0"/>
          <w:sz w:val="30"/>
          <w:szCs w:val="30"/>
        </w:rPr>
        <w:br/>
      </w:r>
      <w:r>
        <w:rPr>
          <w:rFonts w:ascii="仿宋" w:eastAsia="仿宋" w:hAnsi="仿宋" w:cs="宋体" w:hint="eastAsia"/>
          <w:kern w:val="0"/>
          <w:sz w:val="30"/>
          <w:szCs w:val="30"/>
        </w:rPr>
        <w:t xml:space="preserve">    </w:t>
      </w:r>
      <w:r w:rsidRPr="00D9574B">
        <w:rPr>
          <w:rFonts w:ascii="仿宋" w:eastAsia="仿宋" w:hAnsi="仿宋" w:cs="宋体"/>
          <w:kern w:val="0"/>
          <w:sz w:val="30"/>
          <w:szCs w:val="30"/>
        </w:rPr>
        <w:t>（三）负责主次干道以外区域市容秩序、市政设施（不含供排水和燃气）、园林绿化、流动商贩、侵占城市道路及焚烧垃圾、秸杆、落叶等产生烟尘污染和经营性餐饮业油烟污染的监督管理、行政处罚，负责强制拆除主次干道以外区域不符合城市容貌和环境卫生标准的建筑物或设施。</w:t>
      </w:r>
      <w:r w:rsidRPr="00D9574B">
        <w:rPr>
          <w:rFonts w:ascii="仿宋" w:eastAsia="仿宋" w:hAnsi="仿宋" w:cs="宋体"/>
          <w:kern w:val="0"/>
          <w:sz w:val="30"/>
          <w:szCs w:val="30"/>
        </w:rPr>
        <w:br/>
      </w:r>
      <w:r>
        <w:rPr>
          <w:rFonts w:ascii="仿宋" w:eastAsia="仿宋" w:hAnsi="仿宋" w:cs="宋体" w:hint="eastAsia"/>
          <w:kern w:val="0"/>
          <w:sz w:val="30"/>
          <w:szCs w:val="30"/>
        </w:rPr>
        <w:t xml:space="preserve">    </w:t>
      </w:r>
      <w:r w:rsidRPr="00D9574B">
        <w:rPr>
          <w:rFonts w:ascii="仿宋" w:eastAsia="仿宋" w:hAnsi="仿宋" w:cs="宋体"/>
          <w:kern w:val="0"/>
          <w:sz w:val="30"/>
          <w:szCs w:val="30"/>
        </w:rPr>
        <w:t>（四）负责辖区内查违控违，具体包括辖区内所有区域村（居）民违规建房、主次干道以外区域未经规划行政许可违规建设的监督管理、行政处罚和强制拆除。</w:t>
      </w:r>
      <w:r w:rsidRPr="00D9574B">
        <w:rPr>
          <w:rFonts w:ascii="仿宋" w:eastAsia="仿宋" w:hAnsi="仿宋" w:cs="宋体"/>
          <w:kern w:val="0"/>
          <w:sz w:val="30"/>
          <w:szCs w:val="30"/>
        </w:rPr>
        <w:br/>
      </w:r>
      <w:r>
        <w:rPr>
          <w:rFonts w:ascii="仿宋" w:eastAsia="仿宋" w:hAnsi="仿宋" w:cs="宋体" w:hint="eastAsia"/>
          <w:kern w:val="0"/>
          <w:sz w:val="30"/>
          <w:szCs w:val="30"/>
        </w:rPr>
        <w:t xml:space="preserve">    </w:t>
      </w:r>
      <w:r w:rsidRPr="00D9574B">
        <w:rPr>
          <w:rFonts w:ascii="仿宋" w:eastAsia="仿宋" w:hAnsi="仿宋" w:cs="宋体"/>
          <w:kern w:val="0"/>
          <w:sz w:val="30"/>
          <w:szCs w:val="30"/>
        </w:rPr>
        <w:t>（五）负责指导各建制镇城市管理等工作。</w:t>
      </w:r>
      <w:r w:rsidRPr="00D9574B">
        <w:rPr>
          <w:rFonts w:ascii="仿宋" w:eastAsia="仿宋" w:hAnsi="仿宋" w:cs="宋体"/>
          <w:kern w:val="0"/>
          <w:sz w:val="30"/>
          <w:szCs w:val="30"/>
        </w:rPr>
        <w:br/>
      </w:r>
      <w:r>
        <w:rPr>
          <w:rFonts w:ascii="仿宋" w:eastAsia="仿宋" w:hAnsi="仿宋" w:cs="宋体" w:hint="eastAsia"/>
          <w:kern w:val="0"/>
          <w:sz w:val="30"/>
          <w:szCs w:val="30"/>
        </w:rPr>
        <w:t xml:space="preserve">    </w:t>
      </w:r>
      <w:r w:rsidRPr="00D9574B">
        <w:rPr>
          <w:rFonts w:ascii="仿宋" w:eastAsia="仿宋" w:hAnsi="仿宋" w:cs="宋体"/>
          <w:kern w:val="0"/>
          <w:sz w:val="30"/>
          <w:szCs w:val="30"/>
        </w:rPr>
        <w:t>（六）城区街道办事处负责落实上级政府赋予的各项城市管理工作，负责组织指导社区居民委员会、住宅小区业主委员会积极参与城市管理活动，负责落实“门前三包”责任制，做好查违控违拆违相关工作，负责城管中队的日常管理工作。</w:t>
      </w:r>
      <w:r w:rsidRPr="00D9574B">
        <w:rPr>
          <w:rFonts w:ascii="仿宋" w:eastAsia="仿宋" w:hAnsi="仿宋" w:cs="宋体"/>
          <w:kern w:val="0"/>
          <w:sz w:val="30"/>
          <w:szCs w:val="30"/>
        </w:rPr>
        <w:br/>
      </w:r>
      <w:r w:rsidR="00E81593">
        <w:rPr>
          <w:rFonts w:ascii="黑体" w:eastAsia="黑体" w:hAnsi="黑体" w:cs="黑体" w:hint="eastAsia"/>
          <w:sz w:val="32"/>
          <w:szCs w:val="32"/>
        </w:rPr>
        <w:t xml:space="preserve">    </w:t>
      </w:r>
      <w:r>
        <w:rPr>
          <w:rFonts w:ascii="黑体" w:eastAsia="黑体" w:hAnsi="黑体" w:cs="黑体" w:hint="eastAsia"/>
          <w:sz w:val="32"/>
          <w:szCs w:val="32"/>
        </w:rPr>
        <w:t>二、 部门预算单位构成</w:t>
      </w:r>
    </w:p>
    <w:p w:rsidR="00FC5555" w:rsidRPr="00154707" w:rsidRDefault="00FC5555" w:rsidP="00FC5555">
      <w:pPr>
        <w:ind w:firstLineChars="200" w:firstLine="640"/>
        <w:rPr>
          <w:rFonts w:ascii="仿宋" w:eastAsia="仿宋" w:hAnsi="仿宋" w:cs="仿宋"/>
          <w:sz w:val="30"/>
          <w:szCs w:val="30"/>
        </w:rPr>
      </w:pPr>
      <w:r>
        <w:rPr>
          <w:rFonts w:ascii="仿宋" w:eastAsia="仿宋" w:hAnsi="仿宋" w:hint="eastAsia"/>
          <w:sz w:val="32"/>
          <w:szCs w:val="32"/>
        </w:rPr>
        <w:t>赫山区城市管理行政执法局，</w:t>
      </w:r>
      <w:r>
        <w:rPr>
          <w:rFonts w:ascii="仿宋" w:eastAsia="仿宋" w:hAnsi="仿宋" w:cs="仿宋" w:hint="eastAsia"/>
          <w:sz w:val="32"/>
          <w:szCs w:val="32"/>
        </w:rPr>
        <w:t>隶属于区政府正科级事业机构。部门设置有：机关、城区城管执法大队、兰溪城管执法大队、规划执法大队、龙岭城管执法大队、沧水铺城管执法大队、应急大队、查违办。</w:t>
      </w:r>
      <w:r>
        <w:rPr>
          <w:rFonts w:ascii="仿宋" w:eastAsia="仿宋" w:hAnsi="仿宋" w:cs="仿宋" w:hint="eastAsia"/>
          <w:sz w:val="30"/>
          <w:szCs w:val="30"/>
        </w:rPr>
        <w:t>我局有独立核算二级单位，</w:t>
      </w:r>
      <w:r>
        <w:rPr>
          <w:rFonts w:ascii="仿宋" w:eastAsia="仿宋" w:hAnsi="仿宋" w:hint="eastAsia"/>
          <w:sz w:val="32"/>
          <w:szCs w:val="32"/>
        </w:rPr>
        <w:t>赫山区市容环境卫生管理处。</w:t>
      </w:r>
      <w:r w:rsidR="004C58C3">
        <w:rPr>
          <w:rFonts w:ascii="仿宋" w:eastAsia="仿宋" w:hAnsi="仿宋" w:hint="eastAsia"/>
          <w:sz w:val="32"/>
          <w:szCs w:val="32"/>
        </w:rPr>
        <w:t>纳入2017年部门预算编制范围的只有赫山区城管局本级。</w:t>
      </w:r>
    </w:p>
    <w:p w:rsidR="006A25E9" w:rsidRDefault="00FC5555" w:rsidP="00FC5555">
      <w:pPr>
        <w:spacing w:line="540" w:lineRule="exact"/>
        <w:ind w:firstLine="630"/>
        <w:rPr>
          <w:rFonts w:ascii="黑体" w:eastAsia="黑体" w:hAnsi="黑体" w:cs="黑体"/>
          <w:sz w:val="32"/>
          <w:szCs w:val="32"/>
        </w:rPr>
      </w:pPr>
      <w:r>
        <w:rPr>
          <w:rFonts w:ascii="黑体" w:eastAsia="黑体" w:hAnsi="黑体" w:cs="黑体" w:hint="eastAsia"/>
          <w:sz w:val="32"/>
          <w:szCs w:val="32"/>
        </w:rPr>
        <w:t>三、部门收支</w:t>
      </w:r>
      <w:r w:rsidR="006A25E9">
        <w:rPr>
          <w:rFonts w:ascii="黑体" w:eastAsia="黑体" w:hAnsi="黑体" w:cs="黑体" w:hint="eastAsia"/>
          <w:sz w:val="32"/>
          <w:szCs w:val="32"/>
        </w:rPr>
        <w:t>总体情况</w:t>
      </w:r>
    </w:p>
    <w:p w:rsidR="00FC5555" w:rsidRPr="006A25E9" w:rsidRDefault="006A25E9" w:rsidP="00FC5555">
      <w:pPr>
        <w:spacing w:line="540" w:lineRule="exact"/>
        <w:ind w:firstLine="630"/>
        <w:rPr>
          <w:rFonts w:ascii="仿宋" w:eastAsia="仿宋" w:hAnsi="仿宋" w:cs="黑体"/>
          <w:sz w:val="32"/>
          <w:szCs w:val="32"/>
        </w:rPr>
      </w:pPr>
      <w:r w:rsidRPr="006A25E9">
        <w:rPr>
          <w:rFonts w:ascii="仿宋" w:eastAsia="仿宋" w:hAnsi="仿宋" w:cs="黑体" w:hint="eastAsia"/>
          <w:sz w:val="32"/>
          <w:szCs w:val="32"/>
        </w:rPr>
        <w:t>2017年部门预算包括本级预算和所属单位预算在内的</w:t>
      </w:r>
      <w:r>
        <w:rPr>
          <w:rFonts w:ascii="仿宋" w:eastAsia="仿宋" w:hAnsi="仿宋" w:cs="黑体" w:hint="eastAsia"/>
          <w:sz w:val="32"/>
          <w:szCs w:val="32"/>
        </w:rPr>
        <w:t>汇总情况，以及对市县转移支付的情况。收入既包括一般公共预算收入、政府性基金收入和国有资本经营预算收入，又包括事业单位经营服务等收入；支出既包括保障厅机关及厅属事业单位基本运行的经费，也包括城管归口管理、面向全省分配的城管等专项经费。</w:t>
      </w:r>
      <w:r w:rsidR="00FC5555" w:rsidRPr="006A25E9">
        <w:rPr>
          <w:rFonts w:ascii="仿宋" w:eastAsia="仿宋" w:hAnsi="仿宋" w:cs="黑体" w:hint="eastAsia"/>
          <w:sz w:val="32"/>
          <w:szCs w:val="32"/>
        </w:rPr>
        <w:t xml:space="preserve"> </w:t>
      </w:r>
    </w:p>
    <w:p w:rsidR="00FC5555" w:rsidRPr="00765C89" w:rsidRDefault="00FC5555" w:rsidP="00765C89">
      <w:pPr>
        <w:ind w:firstLineChars="150" w:firstLine="482"/>
        <w:jc w:val="left"/>
        <w:rPr>
          <w:rFonts w:ascii="仿宋" w:eastAsia="仿宋" w:hAnsi="仿宋"/>
          <w:b/>
          <w:bCs/>
          <w:color w:val="414141"/>
          <w:sz w:val="32"/>
          <w:szCs w:val="32"/>
        </w:rPr>
      </w:pPr>
      <w:r>
        <w:rPr>
          <w:rStyle w:val="15"/>
          <w:rFonts w:ascii="仿宋" w:eastAsia="仿宋" w:hAnsi="仿宋" w:hint="eastAsia"/>
          <w:b/>
          <w:bCs/>
          <w:color w:val="414141"/>
          <w:sz w:val="32"/>
          <w:szCs w:val="32"/>
        </w:rPr>
        <w:t>（一）收入预算</w:t>
      </w:r>
      <w:r w:rsidR="00765C89">
        <w:rPr>
          <w:rStyle w:val="15"/>
          <w:rFonts w:ascii="仿宋" w:eastAsia="仿宋" w:hAnsi="仿宋" w:hint="eastAsia"/>
          <w:b/>
          <w:bCs/>
          <w:color w:val="414141"/>
          <w:sz w:val="32"/>
          <w:szCs w:val="32"/>
        </w:rPr>
        <w:t>，</w:t>
      </w:r>
      <w:r w:rsidRPr="00C27CD8">
        <w:rPr>
          <w:rFonts w:ascii="仿宋_GB2312" w:eastAsia="仿宋_GB2312" w:hAnsi="宋体" w:cs="宋体" w:hint="eastAsia"/>
          <w:color w:val="414141"/>
          <w:kern w:val="0"/>
          <w:sz w:val="32"/>
          <w:szCs w:val="32"/>
        </w:rPr>
        <w:t>2017年</w:t>
      </w:r>
      <w:r w:rsidR="00765C89">
        <w:rPr>
          <w:rFonts w:ascii="仿宋_GB2312" w:eastAsia="仿宋_GB2312" w:hAnsi="宋体" w:cs="宋体" w:hint="eastAsia"/>
          <w:color w:val="414141"/>
          <w:kern w:val="0"/>
          <w:sz w:val="32"/>
          <w:szCs w:val="32"/>
        </w:rPr>
        <w:t>年初</w:t>
      </w:r>
      <w:r w:rsidRPr="00C27CD8">
        <w:rPr>
          <w:rFonts w:ascii="仿宋_GB2312" w:eastAsia="仿宋_GB2312" w:hAnsi="宋体" w:cs="宋体" w:hint="eastAsia"/>
          <w:color w:val="414141"/>
          <w:kern w:val="0"/>
          <w:sz w:val="32"/>
          <w:szCs w:val="32"/>
        </w:rPr>
        <w:t>预算</w:t>
      </w:r>
      <w:r w:rsidR="00765C89">
        <w:rPr>
          <w:rFonts w:ascii="仿宋_GB2312" w:eastAsia="仿宋_GB2312" w:hAnsi="宋体" w:cs="宋体" w:hint="eastAsia"/>
          <w:color w:val="414141"/>
          <w:kern w:val="0"/>
          <w:sz w:val="32"/>
          <w:szCs w:val="32"/>
        </w:rPr>
        <w:t>数</w:t>
      </w:r>
      <w:r w:rsidRPr="00E81593">
        <w:rPr>
          <w:rFonts w:hint="eastAsia"/>
          <w:sz w:val="30"/>
          <w:szCs w:val="30"/>
        </w:rPr>
        <w:t>1291.5163</w:t>
      </w:r>
      <w:r w:rsidRPr="00E81593">
        <w:rPr>
          <w:rFonts w:hint="eastAsia"/>
          <w:sz w:val="30"/>
          <w:szCs w:val="30"/>
        </w:rPr>
        <w:t>万</w:t>
      </w:r>
      <w:r w:rsidRPr="00C27CD8">
        <w:rPr>
          <w:rFonts w:ascii="仿宋_GB2312" w:eastAsia="仿宋_GB2312" w:hAnsi="宋体" w:cs="宋体" w:hint="eastAsia"/>
          <w:color w:val="414141"/>
          <w:kern w:val="0"/>
          <w:sz w:val="32"/>
          <w:szCs w:val="32"/>
        </w:rPr>
        <w:t>元，</w:t>
      </w:r>
      <w:r>
        <w:rPr>
          <w:rFonts w:ascii="仿宋" w:eastAsia="仿宋" w:hAnsi="仿宋" w:hint="eastAsia"/>
          <w:color w:val="414141"/>
          <w:sz w:val="32"/>
          <w:szCs w:val="32"/>
        </w:rPr>
        <w:t>其中一般</w:t>
      </w:r>
      <w:r w:rsidR="00765C89">
        <w:rPr>
          <w:rFonts w:ascii="仿宋" w:eastAsia="仿宋" w:hAnsi="仿宋" w:hint="eastAsia"/>
          <w:color w:val="414141"/>
          <w:sz w:val="32"/>
          <w:szCs w:val="32"/>
        </w:rPr>
        <w:t>公共</w:t>
      </w:r>
      <w:r>
        <w:rPr>
          <w:rFonts w:ascii="仿宋" w:eastAsia="仿宋" w:hAnsi="仿宋" w:hint="eastAsia"/>
          <w:color w:val="414141"/>
          <w:sz w:val="32"/>
          <w:szCs w:val="32"/>
        </w:rPr>
        <w:t>预算拨款1000.9384万元，</w:t>
      </w:r>
      <w:r w:rsidR="00765C89">
        <w:rPr>
          <w:rFonts w:ascii="仿宋" w:eastAsia="仿宋" w:hAnsi="仿宋" w:hint="eastAsia"/>
          <w:color w:val="414141"/>
          <w:sz w:val="32"/>
          <w:szCs w:val="32"/>
        </w:rPr>
        <w:t>政府性基金预算拨款0万元，国有资本经营</w:t>
      </w:r>
      <w:r w:rsidR="00611FB5">
        <w:rPr>
          <w:rFonts w:ascii="仿宋" w:eastAsia="仿宋" w:hAnsi="仿宋" w:hint="eastAsia"/>
          <w:color w:val="414141"/>
          <w:sz w:val="32"/>
          <w:szCs w:val="32"/>
        </w:rPr>
        <w:t>预算拨款0万元，</w:t>
      </w:r>
      <w:r w:rsidR="00765C89">
        <w:rPr>
          <w:rFonts w:ascii="仿宋" w:eastAsia="仿宋" w:hAnsi="仿宋" w:hint="eastAsia"/>
          <w:color w:val="414141"/>
          <w:sz w:val="32"/>
          <w:szCs w:val="32"/>
        </w:rPr>
        <w:t>纳入专户管理的</w:t>
      </w:r>
      <w:r>
        <w:rPr>
          <w:rFonts w:ascii="仿宋" w:eastAsia="仿宋" w:hAnsi="仿宋" w:hint="eastAsia"/>
          <w:color w:val="414141"/>
          <w:sz w:val="32"/>
          <w:szCs w:val="32"/>
        </w:rPr>
        <w:t>非税收入102万元，其他收入188.5780万元。</w:t>
      </w:r>
      <w:r w:rsidR="00611FB5">
        <w:rPr>
          <w:rFonts w:ascii="仿宋" w:eastAsia="仿宋" w:hAnsi="仿宋" w:hint="eastAsia"/>
          <w:color w:val="414141"/>
          <w:sz w:val="32"/>
          <w:szCs w:val="32"/>
        </w:rPr>
        <w:t>收入较去年增加11</w:t>
      </w:r>
      <w:r w:rsidR="009456F5">
        <w:rPr>
          <w:rFonts w:ascii="仿宋" w:eastAsia="仿宋" w:hAnsi="仿宋" w:hint="eastAsia"/>
          <w:color w:val="414141"/>
          <w:sz w:val="32"/>
          <w:szCs w:val="32"/>
        </w:rPr>
        <w:t>25</w:t>
      </w:r>
      <w:r w:rsidR="00611FB5">
        <w:rPr>
          <w:rFonts w:ascii="仿宋" w:eastAsia="仿宋" w:hAnsi="仿宋" w:hint="eastAsia"/>
          <w:color w:val="414141"/>
          <w:sz w:val="32"/>
          <w:szCs w:val="32"/>
        </w:rPr>
        <w:t>.</w:t>
      </w:r>
      <w:r w:rsidR="009456F5">
        <w:rPr>
          <w:rFonts w:ascii="仿宋" w:eastAsia="仿宋" w:hAnsi="仿宋" w:hint="eastAsia"/>
          <w:color w:val="414141"/>
          <w:sz w:val="32"/>
          <w:szCs w:val="32"/>
        </w:rPr>
        <w:t>0</w:t>
      </w:r>
      <w:r w:rsidR="00611FB5">
        <w:rPr>
          <w:rFonts w:ascii="仿宋" w:eastAsia="仿宋" w:hAnsi="仿宋" w:hint="eastAsia"/>
          <w:color w:val="414141"/>
          <w:sz w:val="32"/>
          <w:szCs w:val="32"/>
        </w:rPr>
        <w:t>665.24万元，主要是城管</w:t>
      </w:r>
      <w:r w:rsidR="00611FB5">
        <w:rPr>
          <w:rFonts w:ascii="仿宋_GB2312" w:eastAsia="仿宋_GB2312" w:cs="仿宋_GB2312" w:hint="eastAsia"/>
          <w:sz w:val="32"/>
          <w:szCs w:val="32"/>
        </w:rPr>
        <w:t>体制改革新增人员，工资及津补贴等政策性因素增加了预算。</w:t>
      </w:r>
    </w:p>
    <w:p w:rsidR="00FC5555" w:rsidRPr="00611FB5" w:rsidRDefault="00611FB5" w:rsidP="00611FB5">
      <w:pPr>
        <w:widowControl/>
        <w:autoSpaceDE w:val="0"/>
        <w:spacing w:line="640" w:lineRule="exact"/>
        <w:ind w:firstLineChars="196" w:firstLine="630"/>
        <w:jc w:val="left"/>
        <w:rPr>
          <w:rFonts w:ascii="仿宋" w:eastAsia="仿宋" w:hAnsi="仿宋"/>
          <w:b/>
          <w:bCs/>
          <w:color w:val="414141"/>
          <w:sz w:val="32"/>
          <w:szCs w:val="32"/>
        </w:rPr>
      </w:pPr>
      <w:r>
        <w:rPr>
          <w:rStyle w:val="15"/>
          <w:rFonts w:ascii="仿宋" w:eastAsia="仿宋" w:hAnsi="仿宋" w:hint="eastAsia"/>
          <w:b/>
          <w:bCs/>
          <w:color w:val="414141"/>
          <w:sz w:val="32"/>
          <w:szCs w:val="32"/>
        </w:rPr>
        <w:t>（二）</w:t>
      </w:r>
      <w:r w:rsidR="00FC5555">
        <w:rPr>
          <w:rStyle w:val="15"/>
          <w:rFonts w:ascii="仿宋" w:eastAsia="仿宋" w:hAnsi="仿宋" w:hint="eastAsia"/>
          <w:b/>
          <w:bCs/>
          <w:color w:val="414141"/>
          <w:sz w:val="32"/>
          <w:szCs w:val="32"/>
        </w:rPr>
        <w:t>支出预算</w:t>
      </w:r>
      <w:r>
        <w:rPr>
          <w:rStyle w:val="15"/>
          <w:rFonts w:ascii="仿宋" w:eastAsia="仿宋" w:hAnsi="仿宋" w:hint="eastAsia"/>
          <w:b/>
          <w:bCs/>
          <w:color w:val="414141"/>
          <w:sz w:val="32"/>
          <w:szCs w:val="32"/>
        </w:rPr>
        <w:t>，</w:t>
      </w:r>
      <w:r w:rsidR="00FC5555">
        <w:rPr>
          <w:rFonts w:ascii="仿宋" w:eastAsia="仿宋" w:hAnsi="仿宋" w:hint="eastAsia"/>
          <w:color w:val="414141"/>
          <w:sz w:val="32"/>
          <w:szCs w:val="32"/>
        </w:rPr>
        <w:t>2017年</w:t>
      </w:r>
      <w:r>
        <w:rPr>
          <w:rFonts w:ascii="仿宋" w:eastAsia="仿宋" w:hAnsi="仿宋" w:hint="eastAsia"/>
          <w:color w:val="414141"/>
          <w:sz w:val="32"/>
          <w:szCs w:val="32"/>
        </w:rPr>
        <w:t>年初预算数</w:t>
      </w:r>
      <w:r w:rsidR="00FC5555" w:rsidRPr="00E81593">
        <w:rPr>
          <w:rFonts w:hint="eastAsia"/>
          <w:sz w:val="30"/>
          <w:szCs w:val="30"/>
        </w:rPr>
        <w:t>1291.5163</w:t>
      </w:r>
      <w:r w:rsidR="00FC5555" w:rsidRPr="00E81593">
        <w:rPr>
          <w:rFonts w:hint="eastAsia"/>
          <w:sz w:val="30"/>
          <w:szCs w:val="30"/>
        </w:rPr>
        <w:t>万</w:t>
      </w:r>
      <w:r w:rsidR="00FC5555">
        <w:rPr>
          <w:rFonts w:ascii="仿宋" w:eastAsia="仿宋" w:hAnsi="仿宋" w:hint="eastAsia"/>
          <w:color w:val="414141"/>
          <w:sz w:val="32"/>
          <w:szCs w:val="32"/>
        </w:rPr>
        <w:t>元，其中一般公共服务支出1291.5163万元</w:t>
      </w:r>
      <w:r>
        <w:rPr>
          <w:rFonts w:ascii="仿宋" w:eastAsia="仿宋" w:hAnsi="仿宋" w:hint="eastAsia"/>
          <w:color w:val="414141"/>
          <w:sz w:val="32"/>
          <w:szCs w:val="32"/>
        </w:rPr>
        <w:t>，公共安全0万元，教育0万元，科学技术0万元。支出较</w:t>
      </w:r>
      <w:r w:rsidR="009456F5">
        <w:rPr>
          <w:rFonts w:ascii="仿宋" w:eastAsia="仿宋" w:hAnsi="仿宋" w:hint="eastAsia"/>
          <w:color w:val="414141"/>
          <w:sz w:val="32"/>
          <w:szCs w:val="32"/>
        </w:rPr>
        <w:t>去</w:t>
      </w:r>
      <w:r>
        <w:rPr>
          <w:rFonts w:ascii="仿宋" w:eastAsia="仿宋" w:hAnsi="仿宋" w:hint="eastAsia"/>
          <w:color w:val="414141"/>
          <w:sz w:val="32"/>
          <w:szCs w:val="32"/>
        </w:rPr>
        <w:t>年增加</w:t>
      </w:r>
      <w:r w:rsidR="009456F5">
        <w:rPr>
          <w:rFonts w:ascii="仿宋" w:eastAsia="仿宋" w:hAnsi="仿宋" w:hint="eastAsia"/>
          <w:color w:val="414141"/>
          <w:sz w:val="32"/>
          <w:szCs w:val="32"/>
        </w:rPr>
        <w:t>1125.0665.24万元，主要是城管</w:t>
      </w:r>
      <w:r w:rsidR="009456F5">
        <w:rPr>
          <w:rFonts w:ascii="仿宋_GB2312" w:eastAsia="仿宋_GB2312" w:cs="仿宋_GB2312" w:hint="eastAsia"/>
          <w:sz w:val="32"/>
          <w:szCs w:val="32"/>
        </w:rPr>
        <w:t>体制改革新增人员，工资及津补贴等政策性因素增加了支出。</w:t>
      </w:r>
    </w:p>
    <w:p w:rsidR="00FC5555" w:rsidRDefault="00FC5555" w:rsidP="00FC5555">
      <w:pPr>
        <w:spacing w:line="540" w:lineRule="exact"/>
        <w:ind w:firstLine="630"/>
        <w:rPr>
          <w:rFonts w:ascii="黑体" w:eastAsia="黑体" w:hAnsi="黑体" w:cs="黑体"/>
          <w:sz w:val="32"/>
          <w:szCs w:val="32"/>
        </w:rPr>
      </w:pPr>
      <w:r>
        <w:rPr>
          <w:rFonts w:ascii="黑体" w:eastAsia="黑体" w:hAnsi="黑体" w:cs="黑体" w:hint="eastAsia"/>
          <w:sz w:val="32"/>
          <w:szCs w:val="32"/>
        </w:rPr>
        <w:t xml:space="preserve">四、一般公共预算拨款支出预算 </w:t>
      </w:r>
    </w:p>
    <w:p w:rsidR="00FC5555" w:rsidRDefault="00FC5555" w:rsidP="00FC5555">
      <w:pPr>
        <w:ind w:firstLineChars="200" w:firstLine="640"/>
        <w:rPr>
          <w:rFonts w:ascii="仿宋" w:eastAsia="仿宋" w:hAnsi="仿宋"/>
          <w:color w:val="414141"/>
          <w:sz w:val="32"/>
          <w:szCs w:val="32"/>
        </w:rPr>
      </w:pPr>
      <w:r>
        <w:rPr>
          <w:rFonts w:ascii="仿宋" w:eastAsia="仿宋" w:hAnsi="仿宋" w:hint="eastAsia"/>
          <w:color w:val="414141"/>
          <w:sz w:val="32"/>
          <w:szCs w:val="32"/>
        </w:rPr>
        <w:t>2017年一般公共预算拨款收入1291.5163万元，具体安排情况如下：</w:t>
      </w:r>
    </w:p>
    <w:p w:rsidR="004C0E4F" w:rsidRDefault="00FC5555" w:rsidP="00FC5555">
      <w:pPr>
        <w:pStyle w:val="a3"/>
        <w:numPr>
          <w:ilvl w:val="0"/>
          <w:numId w:val="1"/>
        </w:numPr>
        <w:ind w:firstLineChars="0"/>
        <w:rPr>
          <w:rFonts w:ascii="仿宋" w:eastAsia="仿宋" w:hAnsi="仿宋"/>
          <w:sz w:val="30"/>
          <w:szCs w:val="30"/>
        </w:rPr>
      </w:pPr>
      <w:r w:rsidRPr="004C0E4F">
        <w:rPr>
          <w:rFonts w:ascii="仿宋" w:eastAsia="仿宋" w:hAnsi="仿宋" w:hint="eastAsia"/>
          <w:sz w:val="30"/>
          <w:szCs w:val="30"/>
        </w:rPr>
        <w:t>基本支出：</w:t>
      </w:r>
      <w:r w:rsidR="004C0E4F" w:rsidRPr="004C0E4F">
        <w:rPr>
          <w:rFonts w:ascii="仿宋" w:eastAsia="仿宋" w:hAnsi="仿宋" w:hint="eastAsia"/>
          <w:sz w:val="30"/>
          <w:szCs w:val="30"/>
        </w:rPr>
        <w:t>2017</w:t>
      </w:r>
      <w:r w:rsidR="004C0E4F">
        <w:rPr>
          <w:rFonts w:ascii="仿宋" w:eastAsia="仿宋" w:hAnsi="仿宋" w:hint="eastAsia"/>
          <w:sz w:val="30"/>
          <w:szCs w:val="30"/>
        </w:rPr>
        <w:t>年年初预算数为808.2836万元，是指为保障单位机构正常运转、完成日常工作任务而发生的各项支出，包括用于基本工资、津贴补贴等人员费以及办公费、印刷费、水电费、办公设备购置等日常公用经费。</w:t>
      </w:r>
    </w:p>
    <w:p w:rsidR="00FC5555" w:rsidRPr="004C0E4F" w:rsidRDefault="00FC5555" w:rsidP="00FC5555">
      <w:pPr>
        <w:pStyle w:val="a3"/>
        <w:numPr>
          <w:ilvl w:val="0"/>
          <w:numId w:val="1"/>
        </w:numPr>
        <w:ind w:firstLineChars="0"/>
        <w:rPr>
          <w:rFonts w:ascii="仿宋" w:eastAsia="仿宋" w:hAnsi="仿宋"/>
          <w:sz w:val="30"/>
          <w:szCs w:val="30"/>
        </w:rPr>
      </w:pPr>
      <w:r w:rsidRPr="004C0E4F">
        <w:rPr>
          <w:rFonts w:ascii="仿宋" w:eastAsia="仿宋" w:hAnsi="仿宋" w:hint="eastAsia"/>
          <w:sz w:val="30"/>
          <w:szCs w:val="30"/>
        </w:rPr>
        <w:t>项目支出</w:t>
      </w:r>
      <w:r w:rsidR="004C0E4F">
        <w:rPr>
          <w:rFonts w:ascii="仿宋" w:eastAsia="仿宋" w:hAnsi="仿宋" w:hint="eastAsia"/>
          <w:sz w:val="30"/>
          <w:szCs w:val="30"/>
        </w:rPr>
        <w:t>：2017年年初预算数为483.2327万元，是指单位为完成特定行政工作任务或事业发展目标而发生的支出，包括有关事业发展专项、专项业务费、基本建设支出、对市县专项补贴等。其中：</w:t>
      </w:r>
      <w:r w:rsidR="00B707D8">
        <w:rPr>
          <w:rFonts w:ascii="仿宋" w:eastAsia="仿宋" w:hAnsi="仿宋" w:hint="eastAsia"/>
          <w:sz w:val="30"/>
          <w:szCs w:val="30"/>
        </w:rPr>
        <w:t>商品服务支出480.2327万元，主要用于体制改革新增退伍安置人员基本工资、津贴补贴等人员经费，其他支出3万元，主要用于城市保洁维护经费等。</w:t>
      </w:r>
    </w:p>
    <w:p w:rsidR="00FC5555" w:rsidRDefault="00FC5555" w:rsidP="00FC5555">
      <w:pPr>
        <w:spacing w:line="540" w:lineRule="exact"/>
        <w:ind w:firstLine="630"/>
        <w:rPr>
          <w:rFonts w:ascii="黑体" w:eastAsia="黑体" w:hAnsi="黑体" w:cs="黑体"/>
          <w:sz w:val="32"/>
          <w:szCs w:val="32"/>
        </w:rPr>
      </w:pPr>
      <w:r>
        <w:rPr>
          <w:rFonts w:ascii="黑体" w:eastAsia="黑体" w:hAnsi="黑体" w:cs="黑体" w:hint="eastAsia"/>
          <w:sz w:val="32"/>
          <w:szCs w:val="32"/>
        </w:rPr>
        <w:t xml:space="preserve">五、其他重要事项的情况说明 </w:t>
      </w:r>
    </w:p>
    <w:p w:rsidR="00FC5555" w:rsidRDefault="00FC5555" w:rsidP="00FC5555">
      <w:pPr>
        <w:spacing w:line="540" w:lineRule="exact"/>
        <w:ind w:firstLine="630"/>
        <w:rPr>
          <w:rFonts w:ascii="仿宋_GB2312" w:eastAsia="仿宋_GB2312" w:cs="仿宋_GB2312"/>
          <w:sz w:val="32"/>
          <w:szCs w:val="32"/>
        </w:rPr>
      </w:pPr>
      <w:r>
        <w:rPr>
          <w:rFonts w:ascii="仿宋_GB2312" w:eastAsia="仿宋_GB2312" w:cs="仿宋_GB2312" w:hint="eastAsia"/>
          <w:sz w:val="32"/>
          <w:szCs w:val="32"/>
        </w:rPr>
        <w:t xml:space="preserve">1、机关运行经费 </w:t>
      </w:r>
    </w:p>
    <w:p w:rsidR="00FC5555" w:rsidRDefault="00FC5555" w:rsidP="00FC5555">
      <w:pPr>
        <w:spacing w:line="540" w:lineRule="exact"/>
        <w:ind w:firstLine="645"/>
        <w:rPr>
          <w:rFonts w:ascii="仿宋_GB2312" w:eastAsia="仿宋_GB2312" w:cs="Times New Roman"/>
          <w:sz w:val="32"/>
          <w:szCs w:val="32"/>
        </w:rPr>
      </w:pPr>
      <w:r>
        <w:rPr>
          <w:rFonts w:ascii="仿宋_GB2312" w:eastAsia="仿宋_GB2312" w:cs="仿宋_GB2312" w:hint="eastAsia"/>
          <w:sz w:val="32"/>
          <w:szCs w:val="32"/>
        </w:rPr>
        <w:t>2017年我局</w:t>
      </w:r>
      <w:r w:rsidR="00817C77">
        <w:rPr>
          <w:rFonts w:ascii="仿宋_GB2312" w:eastAsia="仿宋_GB2312" w:cs="仿宋_GB2312" w:hint="eastAsia"/>
          <w:sz w:val="32"/>
          <w:szCs w:val="32"/>
        </w:rPr>
        <w:t>除机关各</w:t>
      </w:r>
      <w:r>
        <w:rPr>
          <w:rFonts w:ascii="仿宋_GB2312" w:eastAsia="仿宋_GB2312" w:cs="仿宋_GB2312" w:hint="eastAsia"/>
          <w:sz w:val="32"/>
          <w:szCs w:val="32"/>
        </w:rPr>
        <w:t>股室</w:t>
      </w:r>
      <w:r w:rsidR="00817C77">
        <w:rPr>
          <w:rFonts w:ascii="仿宋_GB2312" w:eastAsia="仿宋_GB2312" w:cs="仿宋_GB2312" w:hint="eastAsia"/>
          <w:sz w:val="32"/>
          <w:szCs w:val="32"/>
        </w:rPr>
        <w:t>还有下属七个大队</w:t>
      </w:r>
      <w:r>
        <w:rPr>
          <w:rFonts w:ascii="仿宋_GB2312" w:eastAsia="仿宋_GB2312" w:cs="仿宋_GB2312" w:hint="eastAsia"/>
          <w:sz w:val="32"/>
          <w:szCs w:val="32"/>
        </w:rPr>
        <w:t>，</w:t>
      </w:r>
      <w:r w:rsidR="00817C77">
        <w:rPr>
          <w:rFonts w:ascii="仿宋" w:eastAsia="仿宋" w:hAnsi="仿宋" w:hint="eastAsia"/>
          <w:color w:val="414141"/>
          <w:sz w:val="32"/>
          <w:szCs w:val="32"/>
        </w:rPr>
        <w:t>一般预算拨款1000.9384万元</w:t>
      </w:r>
      <w:r w:rsidR="00862CC8">
        <w:rPr>
          <w:rFonts w:ascii="仿宋_GB2312" w:eastAsia="仿宋_GB2312" w:cs="仿宋_GB2312" w:hint="eastAsia"/>
          <w:sz w:val="32"/>
          <w:szCs w:val="32"/>
        </w:rPr>
        <w:t>，比2016年预算</w:t>
      </w:r>
      <w:r w:rsidR="00862CC8" w:rsidRPr="00F53553">
        <w:rPr>
          <w:rFonts w:ascii="仿宋" w:eastAsia="仿宋" w:hAnsi="仿宋" w:hint="eastAsia"/>
          <w:sz w:val="30"/>
          <w:szCs w:val="30"/>
        </w:rPr>
        <w:t>160</w:t>
      </w:r>
      <w:r w:rsidR="00862CC8">
        <w:rPr>
          <w:rFonts w:ascii="仿宋" w:eastAsia="仿宋" w:hAnsi="仿宋" w:hint="eastAsia"/>
          <w:sz w:val="30"/>
          <w:szCs w:val="30"/>
        </w:rPr>
        <w:t>.</w:t>
      </w:r>
      <w:r w:rsidR="00862CC8" w:rsidRPr="00F53553">
        <w:rPr>
          <w:rFonts w:ascii="仿宋" w:eastAsia="仿宋" w:hAnsi="仿宋" w:hint="eastAsia"/>
          <w:sz w:val="30"/>
          <w:szCs w:val="30"/>
        </w:rPr>
        <w:t>9497</w:t>
      </w:r>
      <w:r w:rsidR="00862CC8">
        <w:rPr>
          <w:rFonts w:ascii="仿宋" w:eastAsia="仿宋" w:hAnsi="仿宋" w:hint="eastAsia"/>
          <w:sz w:val="30"/>
          <w:szCs w:val="30"/>
        </w:rPr>
        <w:t>万元</w:t>
      </w:r>
      <w:r w:rsidR="00862CC8">
        <w:rPr>
          <w:rFonts w:ascii="仿宋_GB2312" w:eastAsia="仿宋_GB2312" w:cs="仿宋_GB2312" w:hint="eastAsia"/>
          <w:sz w:val="32"/>
          <w:szCs w:val="32"/>
        </w:rPr>
        <w:t>增加839.9887</w:t>
      </w:r>
      <w:r w:rsidR="00E81593">
        <w:rPr>
          <w:rFonts w:ascii="仿宋_GB2312" w:eastAsia="仿宋_GB2312" w:cs="仿宋_GB2312" w:hint="eastAsia"/>
          <w:sz w:val="32"/>
          <w:szCs w:val="32"/>
        </w:rPr>
        <w:t>万</w:t>
      </w:r>
      <w:r w:rsidR="00862CC8">
        <w:rPr>
          <w:rFonts w:ascii="仿宋_GB2312" w:eastAsia="仿宋_GB2312" w:cs="仿宋_GB2312" w:hint="eastAsia"/>
          <w:sz w:val="32"/>
          <w:szCs w:val="32"/>
        </w:rPr>
        <w:t>元，上升</w:t>
      </w:r>
      <w:r w:rsidR="00081921">
        <w:rPr>
          <w:rFonts w:ascii="仿宋_GB2312" w:eastAsia="仿宋_GB2312" w:cs="仿宋_GB2312" w:hint="eastAsia"/>
          <w:sz w:val="32"/>
          <w:szCs w:val="32"/>
        </w:rPr>
        <w:t>522</w:t>
      </w:r>
      <w:r w:rsidR="00862CC8">
        <w:rPr>
          <w:rFonts w:ascii="仿宋_GB2312" w:eastAsia="仿宋_GB2312" w:cs="仿宋_GB2312" w:hint="eastAsia"/>
          <w:sz w:val="32"/>
          <w:szCs w:val="32"/>
        </w:rPr>
        <w:t>%。</w:t>
      </w:r>
      <w:r>
        <w:rPr>
          <w:rFonts w:ascii="仿宋_GB2312" w:eastAsia="仿宋_GB2312" w:cs="仿宋_GB2312" w:hint="eastAsia"/>
          <w:sz w:val="32"/>
          <w:szCs w:val="32"/>
        </w:rPr>
        <w:t>原因是</w:t>
      </w:r>
      <w:r w:rsidR="00817C77">
        <w:rPr>
          <w:rFonts w:ascii="仿宋_GB2312" w:eastAsia="仿宋_GB2312" w:cs="仿宋_GB2312" w:hint="eastAsia"/>
          <w:sz w:val="32"/>
          <w:szCs w:val="32"/>
        </w:rPr>
        <w:t>体制改革</w:t>
      </w:r>
      <w:r>
        <w:rPr>
          <w:rFonts w:ascii="仿宋_GB2312" w:eastAsia="仿宋_GB2312" w:cs="仿宋_GB2312" w:hint="eastAsia"/>
          <w:sz w:val="32"/>
          <w:szCs w:val="32"/>
        </w:rPr>
        <w:t>新增</w:t>
      </w:r>
      <w:r w:rsidR="00817C77">
        <w:rPr>
          <w:rFonts w:ascii="仿宋_GB2312" w:eastAsia="仿宋_GB2312" w:cs="仿宋_GB2312" w:hint="eastAsia"/>
          <w:sz w:val="32"/>
          <w:szCs w:val="32"/>
        </w:rPr>
        <w:t>人员，</w:t>
      </w:r>
      <w:r>
        <w:rPr>
          <w:rFonts w:ascii="仿宋_GB2312" w:eastAsia="仿宋_GB2312" w:cs="仿宋_GB2312" w:hint="eastAsia"/>
          <w:sz w:val="32"/>
          <w:szCs w:val="32"/>
        </w:rPr>
        <w:t xml:space="preserve">工资及津补贴等政策性因素增加了预算。 </w:t>
      </w:r>
    </w:p>
    <w:p w:rsidR="00FC5555" w:rsidRDefault="00FC5555" w:rsidP="00FC5555">
      <w:pPr>
        <w:spacing w:line="540" w:lineRule="exact"/>
        <w:ind w:firstLine="645"/>
        <w:rPr>
          <w:rFonts w:ascii="仿宋_GB2312" w:eastAsia="仿宋_GB2312" w:cs="Times New Roman"/>
          <w:sz w:val="32"/>
          <w:szCs w:val="32"/>
        </w:rPr>
      </w:pPr>
      <w:r>
        <w:rPr>
          <w:rFonts w:ascii="仿宋_GB2312" w:eastAsia="仿宋_GB2312" w:cs="仿宋_GB2312" w:hint="eastAsia"/>
          <w:sz w:val="32"/>
          <w:szCs w:val="32"/>
        </w:rPr>
        <w:t xml:space="preserve">2、“三公”经费预算 </w:t>
      </w:r>
    </w:p>
    <w:p w:rsidR="00817C77" w:rsidRDefault="00817C77" w:rsidP="00A31560">
      <w:pPr>
        <w:ind w:firstLineChars="200" w:firstLine="640"/>
        <w:rPr>
          <w:rFonts w:ascii="仿宋" w:eastAsia="仿宋" w:hAnsi="仿宋"/>
          <w:sz w:val="30"/>
          <w:szCs w:val="30"/>
        </w:rPr>
      </w:pPr>
      <w:r w:rsidRPr="005A27A0">
        <w:rPr>
          <w:rFonts w:ascii="仿宋" w:eastAsia="仿宋" w:hAnsi="仿宋" w:cs="宋体" w:hint="eastAsia"/>
          <w:color w:val="414141"/>
          <w:kern w:val="0"/>
          <w:sz w:val="32"/>
          <w:szCs w:val="32"/>
        </w:rPr>
        <w:t>2017年三公经费</w:t>
      </w:r>
      <w:r>
        <w:rPr>
          <w:rFonts w:ascii="仿宋" w:eastAsia="仿宋" w:hAnsi="仿宋" w:cs="宋体" w:hint="eastAsia"/>
          <w:color w:val="414141"/>
          <w:kern w:val="0"/>
          <w:sz w:val="32"/>
          <w:szCs w:val="32"/>
        </w:rPr>
        <w:t>125.5</w:t>
      </w:r>
      <w:r w:rsidRPr="005A27A0">
        <w:rPr>
          <w:rFonts w:ascii="仿宋" w:eastAsia="仿宋" w:hAnsi="仿宋" w:cs="宋体" w:hint="eastAsia"/>
          <w:color w:val="414141"/>
          <w:kern w:val="0"/>
          <w:sz w:val="32"/>
          <w:szCs w:val="32"/>
        </w:rPr>
        <w:t>万元，</w:t>
      </w:r>
      <w:r>
        <w:rPr>
          <w:rFonts w:ascii="仿宋" w:eastAsia="仿宋" w:hAnsi="仿宋" w:cs="宋体" w:hint="eastAsia"/>
          <w:color w:val="414141"/>
          <w:kern w:val="0"/>
          <w:sz w:val="32"/>
          <w:szCs w:val="32"/>
        </w:rPr>
        <w:t>其中</w:t>
      </w:r>
      <w:r w:rsidR="00862CC8">
        <w:rPr>
          <w:rFonts w:ascii="仿宋" w:eastAsia="仿宋" w:hAnsi="仿宋" w:cs="宋体" w:hint="eastAsia"/>
          <w:color w:val="414141"/>
          <w:kern w:val="0"/>
          <w:sz w:val="32"/>
          <w:szCs w:val="32"/>
        </w:rPr>
        <w:t>公务接待</w:t>
      </w:r>
      <w:r w:rsidR="00862CC8" w:rsidRPr="00862CC8">
        <w:rPr>
          <w:rFonts w:ascii="仿宋" w:eastAsia="仿宋" w:hAnsi="仿宋" w:cs="宋体" w:hint="eastAsia"/>
          <w:color w:val="414141"/>
          <w:kern w:val="0"/>
          <w:sz w:val="32"/>
          <w:szCs w:val="32"/>
        </w:rPr>
        <w:t>费</w:t>
      </w:r>
      <w:r w:rsidR="00862CC8" w:rsidRPr="00862CC8">
        <w:rPr>
          <w:rFonts w:ascii="宋体" w:hAnsi="宋体" w:cs="宋体" w:hint="eastAsia"/>
          <w:kern w:val="0"/>
          <w:sz w:val="32"/>
          <w:szCs w:val="32"/>
        </w:rPr>
        <w:t>14.5万元</w:t>
      </w:r>
      <w:r w:rsidR="00862CC8">
        <w:rPr>
          <w:rFonts w:ascii="宋体" w:hAnsi="宋体" w:cs="宋体" w:hint="eastAsia"/>
          <w:kern w:val="0"/>
          <w:sz w:val="18"/>
          <w:szCs w:val="18"/>
        </w:rPr>
        <w:t>，</w:t>
      </w:r>
      <w:r w:rsidRPr="005A27A0">
        <w:rPr>
          <w:rFonts w:ascii="仿宋" w:eastAsia="仿宋" w:hAnsi="仿宋" w:cs="宋体" w:hint="eastAsia"/>
          <w:color w:val="414141"/>
          <w:kern w:val="0"/>
          <w:sz w:val="32"/>
          <w:szCs w:val="32"/>
        </w:rPr>
        <w:t>公务用车</w:t>
      </w:r>
      <w:r w:rsidR="00A31560">
        <w:rPr>
          <w:rFonts w:ascii="仿宋" w:eastAsia="仿宋" w:hAnsi="仿宋" w:cs="宋体" w:hint="eastAsia"/>
          <w:color w:val="414141"/>
          <w:kern w:val="0"/>
          <w:sz w:val="32"/>
          <w:szCs w:val="32"/>
        </w:rPr>
        <w:t>购置及</w:t>
      </w:r>
      <w:r w:rsidRPr="005A27A0">
        <w:rPr>
          <w:rFonts w:ascii="仿宋" w:eastAsia="仿宋" w:hAnsi="仿宋" w:cs="宋体" w:hint="eastAsia"/>
          <w:color w:val="414141"/>
          <w:kern w:val="0"/>
          <w:sz w:val="32"/>
          <w:szCs w:val="32"/>
        </w:rPr>
        <w:t>运行维护费</w:t>
      </w:r>
      <w:r>
        <w:rPr>
          <w:rFonts w:ascii="仿宋" w:eastAsia="仿宋" w:hAnsi="仿宋" w:cs="宋体" w:hint="eastAsia"/>
          <w:color w:val="414141"/>
          <w:kern w:val="0"/>
          <w:sz w:val="32"/>
          <w:szCs w:val="32"/>
        </w:rPr>
        <w:t>10</w:t>
      </w:r>
      <w:r w:rsidRPr="005A27A0">
        <w:rPr>
          <w:rFonts w:ascii="仿宋" w:eastAsia="仿宋" w:hAnsi="仿宋" w:cs="宋体" w:hint="eastAsia"/>
          <w:color w:val="414141"/>
          <w:kern w:val="0"/>
          <w:sz w:val="32"/>
          <w:szCs w:val="32"/>
        </w:rPr>
        <w:t>4</w:t>
      </w:r>
      <w:r>
        <w:rPr>
          <w:rFonts w:ascii="仿宋" w:eastAsia="仿宋" w:hAnsi="仿宋" w:cs="宋体" w:hint="eastAsia"/>
          <w:color w:val="414141"/>
          <w:kern w:val="0"/>
          <w:sz w:val="32"/>
          <w:szCs w:val="32"/>
        </w:rPr>
        <w:t>万</w:t>
      </w:r>
      <w:r w:rsidRPr="005A27A0">
        <w:rPr>
          <w:rFonts w:ascii="仿宋" w:eastAsia="仿宋" w:hAnsi="仿宋" w:cs="宋体" w:hint="eastAsia"/>
          <w:color w:val="414141"/>
          <w:kern w:val="0"/>
          <w:sz w:val="32"/>
          <w:szCs w:val="32"/>
        </w:rPr>
        <w:t>元</w:t>
      </w:r>
      <w:r w:rsidR="00A31560">
        <w:rPr>
          <w:rFonts w:ascii="仿宋" w:eastAsia="仿宋" w:hAnsi="仿宋" w:cs="宋体" w:hint="eastAsia"/>
          <w:color w:val="414141"/>
          <w:kern w:val="0"/>
          <w:sz w:val="32"/>
          <w:szCs w:val="32"/>
        </w:rPr>
        <w:t>（其中，公务用车购置费0万元</w:t>
      </w:r>
      <w:r w:rsidR="004455EE">
        <w:rPr>
          <w:rFonts w:ascii="仿宋" w:eastAsia="仿宋" w:hAnsi="仿宋" w:cs="宋体" w:hint="eastAsia"/>
          <w:color w:val="414141"/>
          <w:kern w:val="0"/>
          <w:sz w:val="32"/>
          <w:szCs w:val="32"/>
        </w:rPr>
        <w:t>,</w:t>
      </w:r>
      <w:r w:rsidR="00A31560">
        <w:rPr>
          <w:rFonts w:ascii="仿宋" w:eastAsia="仿宋" w:hAnsi="仿宋" w:cs="宋体" w:hint="eastAsia"/>
          <w:color w:val="414141"/>
          <w:kern w:val="0"/>
          <w:sz w:val="32"/>
          <w:szCs w:val="32"/>
        </w:rPr>
        <w:t>公务用车运行费104万元），</w:t>
      </w:r>
      <w:r w:rsidR="004455EE">
        <w:rPr>
          <w:rFonts w:ascii="仿宋" w:eastAsia="仿宋" w:hAnsi="仿宋" w:cs="宋体" w:hint="eastAsia"/>
          <w:color w:val="414141"/>
          <w:kern w:val="0"/>
          <w:sz w:val="32"/>
          <w:szCs w:val="32"/>
        </w:rPr>
        <w:t>因公外出考察0元</w:t>
      </w:r>
      <w:r w:rsidR="00862CC8">
        <w:rPr>
          <w:rFonts w:ascii="仿宋" w:eastAsia="仿宋" w:hAnsi="仿宋" w:cs="宋体" w:hint="eastAsia"/>
          <w:color w:val="414141"/>
          <w:kern w:val="0"/>
          <w:sz w:val="32"/>
          <w:szCs w:val="32"/>
        </w:rPr>
        <w:t>。</w:t>
      </w:r>
      <w:r w:rsidR="00862CC8">
        <w:rPr>
          <w:rFonts w:ascii="仿宋" w:eastAsia="仿宋" w:hAnsi="仿宋" w:hint="eastAsia"/>
          <w:sz w:val="30"/>
          <w:szCs w:val="30"/>
        </w:rPr>
        <w:t>2017年“三公“经费预算较2016年增加115.3万元，主要是因</w:t>
      </w:r>
      <w:r w:rsidR="00862CC8">
        <w:rPr>
          <w:rFonts w:ascii="仿宋" w:eastAsia="仿宋" w:hAnsi="仿宋" w:hint="eastAsia"/>
          <w:sz w:val="32"/>
          <w:szCs w:val="32"/>
        </w:rPr>
        <w:t>2015年10月城市管理体制改革</w:t>
      </w:r>
      <w:r w:rsidR="00862CC8">
        <w:rPr>
          <w:rFonts w:ascii="仿宋" w:eastAsia="仿宋" w:hAnsi="仿宋" w:hint="eastAsia"/>
          <w:sz w:val="30"/>
          <w:szCs w:val="30"/>
        </w:rPr>
        <w:t>我局购置新车10台</w:t>
      </w:r>
      <w:r w:rsidR="007031DF">
        <w:rPr>
          <w:rFonts w:ascii="仿宋" w:eastAsia="仿宋" w:hAnsi="仿宋" w:hint="eastAsia"/>
          <w:sz w:val="30"/>
          <w:szCs w:val="30"/>
        </w:rPr>
        <w:t>，车辆运行费用增加。</w:t>
      </w:r>
    </w:p>
    <w:p w:rsidR="0019345A" w:rsidRDefault="0019345A" w:rsidP="0019345A">
      <w:pPr>
        <w:ind w:firstLineChars="200" w:firstLine="600"/>
        <w:rPr>
          <w:rFonts w:ascii="仿宋" w:eastAsia="仿宋" w:hAnsi="仿宋"/>
          <w:sz w:val="30"/>
          <w:szCs w:val="30"/>
        </w:rPr>
      </w:pPr>
      <w:r>
        <w:rPr>
          <w:rFonts w:ascii="仿宋" w:eastAsia="仿宋" w:hAnsi="仿宋" w:hint="eastAsia"/>
          <w:sz w:val="30"/>
          <w:szCs w:val="30"/>
        </w:rPr>
        <w:t>3.政府采购情况</w:t>
      </w:r>
    </w:p>
    <w:p w:rsidR="0019345A" w:rsidRDefault="0019345A" w:rsidP="0019345A">
      <w:pPr>
        <w:ind w:firstLineChars="200" w:firstLine="600"/>
        <w:rPr>
          <w:rFonts w:ascii="仿宋" w:eastAsia="仿宋" w:hAnsi="仿宋"/>
          <w:sz w:val="30"/>
          <w:szCs w:val="30"/>
        </w:rPr>
      </w:pPr>
      <w:r>
        <w:rPr>
          <w:rFonts w:ascii="仿宋" w:eastAsia="仿宋" w:hAnsi="仿宋" w:hint="eastAsia"/>
          <w:sz w:val="30"/>
          <w:szCs w:val="30"/>
        </w:rPr>
        <w:t>2017年赫山城管局政府采购预算0万元。</w:t>
      </w:r>
    </w:p>
    <w:p w:rsidR="004455EE" w:rsidRDefault="004455EE" w:rsidP="004455EE">
      <w:pPr>
        <w:spacing w:line="540" w:lineRule="exact"/>
        <w:ind w:firstLine="645"/>
        <w:rPr>
          <w:rFonts w:ascii="黑体" w:eastAsia="黑体" w:hAnsi="黑体" w:cs="黑体"/>
          <w:sz w:val="32"/>
          <w:szCs w:val="32"/>
        </w:rPr>
      </w:pPr>
      <w:r>
        <w:rPr>
          <w:rFonts w:ascii="黑体" w:eastAsia="黑体" w:hAnsi="黑体" w:cs="黑体" w:hint="eastAsia"/>
          <w:sz w:val="32"/>
          <w:szCs w:val="32"/>
        </w:rPr>
        <w:t xml:space="preserve">六、名词解释 </w:t>
      </w:r>
    </w:p>
    <w:p w:rsidR="00844BF0" w:rsidRDefault="00844BF0" w:rsidP="004455EE">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1.财政拨款收入：是指财政当年拨付的资金。</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2.其他收入：指除上述“财政拨款收入”、“事业收入”“经营收入”等以外的收入。主要是按规定动用的售房收入、存款利息收入等。</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3.基本支出：指为保障机构正常运转、完成日常工作任务而发生的人员支出和公用支出。</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4.项目支出：指在基本支出之外为完成特定行政任务和事业发展目标所发生的支出。</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5.年初结转和结余：指以前年度尚未完成、结转到本年按有关规定继续使用的资金。</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6.年末结转和结余：指本年度或以前年度预算安排、因客观条件发生变化无法按原计划实施，需要延迟到以后年度按有关规定继续使用的资金。</w:t>
      </w:r>
    </w:p>
    <w:p w:rsidR="00844BF0" w:rsidRDefault="00844BF0" w:rsidP="00844BF0">
      <w:pPr>
        <w:spacing w:line="540" w:lineRule="exact"/>
        <w:rPr>
          <w:rFonts w:ascii="仿宋_GB2312" w:eastAsia="仿宋_GB2312" w:cs="仿宋_GB2312"/>
          <w:sz w:val="32"/>
          <w:szCs w:val="32"/>
        </w:rPr>
      </w:pPr>
      <w:r>
        <w:rPr>
          <w:rFonts w:ascii="仿宋_GB2312" w:eastAsia="仿宋_GB2312" w:cs="仿宋_GB2312" w:hint="eastAsia"/>
          <w:sz w:val="32"/>
          <w:szCs w:val="32"/>
        </w:rPr>
        <w:t xml:space="preserve">　　7.机关运行经费 ：是指各部门的公用经费，包括办公及印刷费、邮电费、差旅费、会议费、福利费、日常维修费、专用资料及一般设备购置费、办公用房水电费、办公用房取暖费、办公用房物业管理费、公务用车运行维护费以及其他费用。 </w:t>
      </w:r>
    </w:p>
    <w:p w:rsidR="00844BF0" w:rsidRDefault="00844BF0" w:rsidP="00844BF0">
      <w:pPr>
        <w:spacing w:line="540" w:lineRule="exact"/>
        <w:rPr>
          <w:rFonts w:ascii="仿宋_GB2312" w:eastAsia="仿宋_GB2312" w:cs="仿宋_GB2312"/>
          <w:sz w:val="32"/>
          <w:szCs w:val="32"/>
        </w:rPr>
      </w:pPr>
      <w:r>
        <w:rPr>
          <w:rFonts w:ascii="仿宋_GB2312" w:eastAsia="仿宋_GB2312" w:cs="仿宋_GB2312" w:hint="eastAsia"/>
          <w:sz w:val="32"/>
          <w:szCs w:val="32"/>
        </w:rPr>
        <w:t xml:space="preserve">　　8.“三公”经费 </w:t>
      </w:r>
    </w:p>
    <w:p w:rsidR="00844BF0" w:rsidRDefault="00844BF0" w:rsidP="00844BF0">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纳入区财政预算管理的“三公“经费，是指用一般公共预算拨款安排的公务接待费、公务用车购置及运行维护费和因公外出国内考察费。其中，公务接待费反映单位按规定开支的各类公务接待支出；公务用车购置及运行费反映单位公务用车车辆购置支出（含车辆购置税），以及燃料费、维修费、保险费等支出；因公外出国内考察费反映单位公务出国（境）的国际旅费、国外城市间交通费、食宿费和因公外出国内考察学习费等支出。</w:t>
      </w:r>
    </w:p>
    <w:p w:rsidR="00844BF0" w:rsidRPr="00844BF0" w:rsidRDefault="00844BF0" w:rsidP="00844BF0">
      <w:pPr>
        <w:ind w:firstLineChars="200" w:firstLine="420"/>
      </w:pPr>
    </w:p>
    <w:p w:rsidR="004455EE" w:rsidRPr="004455EE" w:rsidRDefault="004455EE" w:rsidP="004455EE">
      <w:pPr>
        <w:ind w:firstLineChars="200" w:firstLine="360"/>
        <w:rPr>
          <w:rFonts w:ascii="宋体" w:hAnsi="宋体" w:cs="宋体"/>
          <w:kern w:val="0"/>
          <w:sz w:val="18"/>
          <w:szCs w:val="18"/>
        </w:rPr>
      </w:pPr>
    </w:p>
    <w:p w:rsidR="00914793" w:rsidRPr="00FC5555" w:rsidRDefault="00914793"/>
    <w:sectPr w:rsidR="00914793" w:rsidRPr="00FC5555" w:rsidSect="00914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A6" w:rsidRDefault="005A02A6" w:rsidP="004455EE">
      <w:r>
        <w:separator/>
      </w:r>
    </w:p>
  </w:endnote>
  <w:endnote w:type="continuationSeparator" w:id="1">
    <w:p w:rsidR="005A02A6" w:rsidRDefault="005A02A6" w:rsidP="00445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A6" w:rsidRDefault="005A02A6" w:rsidP="004455EE">
      <w:r>
        <w:separator/>
      </w:r>
    </w:p>
  </w:footnote>
  <w:footnote w:type="continuationSeparator" w:id="1">
    <w:p w:rsidR="005A02A6" w:rsidRDefault="005A02A6" w:rsidP="00445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4F"/>
    <w:multiLevelType w:val="hybridMultilevel"/>
    <w:tmpl w:val="BE2E8968"/>
    <w:lvl w:ilvl="0" w:tplc="0AF8079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555"/>
    <w:rsid w:val="00081921"/>
    <w:rsid w:val="00087094"/>
    <w:rsid w:val="0019345A"/>
    <w:rsid w:val="004455EE"/>
    <w:rsid w:val="004C0E4F"/>
    <w:rsid w:val="004C58C3"/>
    <w:rsid w:val="005A02A6"/>
    <w:rsid w:val="00611FB5"/>
    <w:rsid w:val="006A25E9"/>
    <w:rsid w:val="007031DF"/>
    <w:rsid w:val="00720374"/>
    <w:rsid w:val="00765C89"/>
    <w:rsid w:val="007B4359"/>
    <w:rsid w:val="007F1937"/>
    <w:rsid w:val="00817C77"/>
    <w:rsid w:val="00844BF0"/>
    <w:rsid w:val="00862CC8"/>
    <w:rsid w:val="0088094E"/>
    <w:rsid w:val="00914793"/>
    <w:rsid w:val="009456F5"/>
    <w:rsid w:val="00957398"/>
    <w:rsid w:val="00A31560"/>
    <w:rsid w:val="00B678CF"/>
    <w:rsid w:val="00B707D8"/>
    <w:rsid w:val="00C94517"/>
    <w:rsid w:val="00CC7AE7"/>
    <w:rsid w:val="00DC569B"/>
    <w:rsid w:val="00E81593"/>
    <w:rsid w:val="00FA56F9"/>
    <w:rsid w:val="00FC55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5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FC5555"/>
  </w:style>
  <w:style w:type="paragraph" w:styleId="a3">
    <w:name w:val="List Paragraph"/>
    <w:basedOn w:val="a"/>
    <w:uiPriority w:val="34"/>
    <w:qFormat/>
    <w:rsid w:val="00FC5555"/>
    <w:pPr>
      <w:ind w:firstLineChars="200" w:firstLine="420"/>
    </w:pPr>
  </w:style>
  <w:style w:type="paragraph" w:styleId="a4">
    <w:name w:val="header"/>
    <w:basedOn w:val="a"/>
    <w:link w:val="Char"/>
    <w:uiPriority w:val="99"/>
    <w:semiHidden/>
    <w:unhideWhenUsed/>
    <w:rsid w:val="00445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455EE"/>
    <w:rPr>
      <w:rFonts w:ascii="Calibri" w:eastAsia="宋体" w:hAnsi="Calibri" w:cs="Calibri"/>
      <w:sz w:val="18"/>
      <w:szCs w:val="18"/>
    </w:rPr>
  </w:style>
  <w:style w:type="paragraph" w:styleId="a5">
    <w:name w:val="footer"/>
    <w:basedOn w:val="a"/>
    <w:link w:val="Char0"/>
    <w:uiPriority w:val="99"/>
    <w:semiHidden/>
    <w:unhideWhenUsed/>
    <w:rsid w:val="004455E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455E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351418702">
      <w:bodyDiv w:val="1"/>
      <w:marLeft w:val="0"/>
      <w:marRight w:val="0"/>
      <w:marTop w:val="0"/>
      <w:marBottom w:val="0"/>
      <w:divBdr>
        <w:top w:val="none" w:sz="0" w:space="0" w:color="auto"/>
        <w:left w:val="none" w:sz="0" w:space="0" w:color="auto"/>
        <w:bottom w:val="none" w:sz="0" w:space="0" w:color="auto"/>
        <w:right w:val="none" w:sz="0" w:space="0" w:color="auto"/>
      </w:divBdr>
    </w:div>
    <w:div w:id="13666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3</cp:revision>
  <dcterms:created xsi:type="dcterms:W3CDTF">2017-12-14T03:18:00Z</dcterms:created>
  <dcterms:modified xsi:type="dcterms:W3CDTF">2017-12-14T03:43:00Z</dcterms:modified>
</cp:coreProperties>
</file>