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_GBK"/>
          <w:bCs/>
          <w:kern w:val="0"/>
          <w:sz w:val="44"/>
          <w:szCs w:val="44"/>
        </w:rPr>
      </w:pPr>
      <w:r>
        <w:rPr>
          <w:rFonts w:hint="eastAsia" w:eastAsia="方正小标宋_GBK"/>
          <w:bCs/>
          <w:kern w:val="0"/>
          <w:sz w:val="44"/>
          <w:szCs w:val="44"/>
        </w:rPr>
        <w:t>区</w:t>
      </w:r>
      <w:r>
        <w:rPr>
          <w:rFonts w:hint="eastAsia" w:eastAsia="方正小标宋_GBK"/>
          <w:bCs/>
          <w:kern w:val="0"/>
          <w:sz w:val="44"/>
          <w:szCs w:val="44"/>
          <w:lang w:eastAsia="zh-CN"/>
        </w:rPr>
        <w:t>征补办</w:t>
      </w:r>
      <w:r>
        <w:rPr>
          <w:rFonts w:hint="eastAsia" w:eastAsia="方正小标宋_GBK"/>
          <w:bCs/>
          <w:kern w:val="0"/>
          <w:sz w:val="44"/>
          <w:szCs w:val="44"/>
        </w:rPr>
        <w:t>2018</w:t>
      </w:r>
      <w:r>
        <w:rPr>
          <w:rFonts w:eastAsia="方正小标宋_GBK"/>
          <w:bCs/>
          <w:kern w:val="0"/>
          <w:sz w:val="44"/>
          <w:szCs w:val="44"/>
        </w:rPr>
        <w:t>年部门预算公开</w:t>
      </w:r>
    </w:p>
    <w:p>
      <w:pPr>
        <w:widowControl/>
        <w:spacing w:line="600" w:lineRule="exact"/>
        <w:rPr>
          <w:rFonts w:eastAsia="黑体"/>
          <w:bCs/>
          <w:kern w:val="0"/>
          <w:sz w:val="32"/>
          <w:szCs w:val="32"/>
        </w:rPr>
      </w:pPr>
    </w:p>
    <w:p>
      <w:pPr>
        <w:widowControl/>
        <w:spacing w:line="600" w:lineRule="exact"/>
        <w:jc w:val="left"/>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第一部分：</w:t>
      </w:r>
    </w:p>
    <w:p>
      <w:pPr>
        <w:widowControl/>
        <w:spacing w:line="600" w:lineRule="exact"/>
        <w:rPr>
          <w:rFonts w:asciiTheme="minorEastAsia" w:hAnsiTheme="minorEastAsia" w:eastAsiaTheme="minorEastAsia"/>
          <w:bCs/>
          <w:kern w:val="0"/>
          <w:sz w:val="32"/>
          <w:szCs w:val="32"/>
        </w:rPr>
      </w:pPr>
    </w:p>
    <w:p>
      <w:pPr>
        <w:widowControl/>
        <w:spacing w:line="600" w:lineRule="exact"/>
        <w:jc w:val="center"/>
        <w:rPr>
          <w:rFonts w:asciiTheme="minorEastAsia" w:hAnsiTheme="minorEastAsia" w:eastAsiaTheme="minorEastAsia"/>
          <w:b/>
          <w:bCs/>
          <w:kern w:val="0"/>
          <w:sz w:val="32"/>
          <w:szCs w:val="32"/>
        </w:rPr>
      </w:pPr>
      <w:r>
        <w:rPr>
          <w:rFonts w:hint="eastAsia" w:asciiTheme="minorEastAsia" w:hAnsiTheme="minorEastAsia" w:eastAsiaTheme="minorEastAsia"/>
          <w:b/>
          <w:bCs/>
          <w:kern w:val="0"/>
          <w:sz w:val="32"/>
          <w:szCs w:val="32"/>
        </w:rPr>
        <w:t>区</w:t>
      </w:r>
      <w:r>
        <w:rPr>
          <w:rFonts w:hint="eastAsia" w:asciiTheme="minorEastAsia" w:hAnsiTheme="minorEastAsia" w:eastAsiaTheme="minorEastAsia"/>
          <w:b/>
          <w:bCs/>
          <w:kern w:val="0"/>
          <w:sz w:val="32"/>
          <w:szCs w:val="32"/>
          <w:lang w:eastAsia="zh-CN"/>
        </w:rPr>
        <w:t>征补办</w:t>
      </w:r>
      <w:r>
        <w:rPr>
          <w:rFonts w:hint="eastAsia" w:asciiTheme="minorEastAsia" w:hAnsiTheme="minorEastAsia" w:eastAsiaTheme="minorEastAsia"/>
          <w:b/>
          <w:bCs/>
          <w:kern w:val="0"/>
          <w:sz w:val="32"/>
          <w:szCs w:val="32"/>
        </w:rPr>
        <w:t>2018</w:t>
      </w:r>
      <w:r>
        <w:rPr>
          <w:rFonts w:asciiTheme="minorEastAsia" w:hAnsiTheme="minorEastAsia" w:eastAsiaTheme="minorEastAsia"/>
          <w:b/>
          <w:bCs/>
          <w:kern w:val="0"/>
          <w:sz w:val="32"/>
          <w:szCs w:val="32"/>
        </w:rPr>
        <w:t>年部门预算说明</w:t>
      </w:r>
    </w:p>
    <w:p>
      <w:pPr>
        <w:widowControl/>
        <w:spacing w:line="600" w:lineRule="exact"/>
        <w:jc w:val="left"/>
        <w:rPr>
          <w:rFonts w:asciiTheme="minorEastAsia" w:hAnsiTheme="minorEastAsia" w:eastAsiaTheme="minorEastAsia"/>
          <w:b/>
          <w:bCs/>
          <w:kern w:val="0"/>
          <w:sz w:val="32"/>
          <w:szCs w:val="32"/>
        </w:rPr>
      </w:pPr>
    </w:p>
    <w:p>
      <w:pPr>
        <w:widowControl/>
        <w:spacing w:line="600" w:lineRule="exact"/>
        <w:ind w:firstLine="630" w:firstLineChars="196"/>
        <w:jc w:val="left"/>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一、部门基本概况</w:t>
      </w:r>
    </w:p>
    <w:p>
      <w:pPr>
        <w:widowControl/>
        <w:spacing w:line="600" w:lineRule="exact"/>
        <w:ind w:firstLine="627" w:firstLineChars="196"/>
        <w:jc w:val="left"/>
        <w:rPr>
          <w:rFonts w:asciiTheme="minorEastAsia" w:hAnsiTheme="minorEastAsia" w:eastAsiaTheme="minorEastAsia"/>
          <w:sz w:val="32"/>
          <w:szCs w:val="32"/>
        </w:rPr>
      </w:pPr>
      <w:r>
        <w:rPr>
          <w:rFonts w:asciiTheme="minorEastAsia" w:hAnsiTheme="minorEastAsia" w:eastAsiaTheme="minorEastAsia"/>
          <w:sz w:val="32"/>
          <w:szCs w:val="32"/>
        </w:rPr>
        <w:t>1、职能职责</w:t>
      </w:r>
    </w:p>
    <w:p>
      <w:pPr>
        <w:pStyle w:val="4"/>
        <w:keepNext w:val="0"/>
        <w:keepLines w:val="0"/>
        <w:widowControl/>
        <w:suppressLineNumbers w:val="0"/>
        <w:rPr>
          <w:sz w:val="32"/>
          <w:szCs w:val="32"/>
        </w:rPr>
      </w:pPr>
      <w:r>
        <w:rPr>
          <w:sz w:val="32"/>
          <w:szCs w:val="32"/>
        </w:rPr>
        <w:t>　　 　1.贯彻落实国有土地上房屋征收与补偿的有关政策、法规；</w:t>
      </w:r>
    </w:p>
    <w:p>
      <w:pPr>
        <w:pStyle w:val="4"/>
        <w:keepNext w:val="0"/>
        <w:keepLines w:val="0"/>
        <w:widowControl/>
        <w:suppressLineNumbers w:val="0"/>
        <w:rPr>
          <w:sz w:val="32"/>
          <w:szCs w:val="32"/>
        </w:rPr>
      </w:pPr>
      <w:r>
        <w:rPr>
          <w:sz w:val="32"/>
          <w:szCs w:val="32"/>
        </w:rPr>
        <w:t>　　　</w:t>
      </w:r>
      <w:r>
        <w:rPr>
          <w:rFonts w:hint="eastAsia"/>
          <w:sz w:val="32"/>
          <w:szCs w:val="32"/>
          <w:lang w:val="en-US" w:eastAsia="zh-CN"/>
        </w:rPr>
        <w:t xml:space="preserve"> </w:t>
      </w:r>
      <w:r>
        <w:rPr>
          <w:sz w:val="32"/>
          <w:szCs w:val="32"/>
        </w:rPr>
        <w:t>2.负责编制全区国有土地上房屋征收与补偿年度计划；负责全区国有土地上房屋征收与补偿资金的调度和管理；</w:t>
      </w:r>
    </w:p>
    <w:p>
      <w:pPr>
        <w:pStyle w:val="4"/>
        <w:keepNext w:val="0"/>
        <w:keepLines w:val="0"/>
        <w:widowControl/>
        <w:suppressLineNumbers w:val="0"/>
        <w:rPr>
          <w:sz w:val="32"/>
          <w:szCs w:val="32"/>
        </w:rPr>
      </w:pPr>
      <w:r>
        <w:rPr>
          <w:sz w:val="32"/>
          <w:szCs w:val="32"/>
        </w:rPr>
        <w:t>　　　</w:t>
      </w:r>
      <w:r>
        <w:rPr>
          <w:rFonts w:hint="eastAsia"/>
          <w:sz w:val="32"/>
          <w:szCs w:val="32"/>
          <w:lang w:val="en-US" w:eastAsia="zh-CN"/>
        </w:rPr>
        <w:t xml:space="preserve"> </w:t>
      </w:r>
      <w:r>
        <w:rPr>
          <w:sz w:val="32"/>
          <w:szCs w:val="32"/>
        </w:rPr>
        <w:t>3.组织协调全区国有土地上房屋征收及社会稳定风险评估工作，负责全区国有土地上房屋拆除资质管理的工作；</w:t>
      </w:r>
    </w:p>
    <w:p>
      <w:pPr>
        <w:pStyle w:val="4"/>
        <w:keepNext w:val="0"/>
        <w:keepLines w:val="0"/>
        <w:widowControl/>
        <w:suppressLineNumbers w:val="0"/>
        <w:rPr>
          <w:sz w:val="32"/>
          <w:szCs w:val="32"/>
        </w:rPr>
      </w:pPr>
      <w:r>
        <w:rPr>
          <w:sz w:val="32"/>
          <w:szCs w:val="32"/>
        </w:rPr>
        <w:t>　　</w:t>
      </w:r>
      <w:r>
        <w:rPr>
          <w:rFonts w:hint="eastAsia"/>
          <w:sz w:val="32"/>
          <w:szCs w:val="32"/>
          <w:lang w:val="en-US" w:eastAsia="zh-CN"/>
        </w:rPr>
        <w:t xml:space="preserve">   </w:t>
      </w:r>
      <w:r>
        <w:rPr>
          <w:sz w:val="32"/>
          <w:szCs w:val="32"/>
        </w:rPr>
        <w:t>4.负责城区农村居民住房安置工作，特别是“两转变、一纳入”工作。</w:t>
      </w:r>
    </w:p>
    <w:p>
      <w:pPr>
        <w:pStyle w:val="4"/>
        <w:keepNext w:val="0"/>
        <w:keepLines w:val="0"/>
        <w:widowControl/>
        <w:suppressLineNumbers w:val="0"/>
        <w:rPr>
          <w:sz w:val="32"/>
          <w:szCs w:val="32"/>
        </w:rPr>
      </w:pPr>
      <w:r>
        <w:rPr>
          <w:sz w:val="32"/>
          <w:szCs w:val="32"/>
        </w:rPr>
        <w:t>　　</w:t>
      </w:r>
      <w:r>
        <w:rPr>
          <w:rFonts w:hint="eastAsia"/>
          <w:sz w:val="32"/>
          <w:szCs w:val="32"/>
          <w:lang w:val="en-US" w:eastAsia="zh-CN"/>
        </w:rPr>
        <w:t xml:space="preserve">   </w:t>
      </w:r>
      <w:r>
        <w:rPr>
          <w:sz w:val="32"/>
          <w:szCs w:val="32"/>
        </w:rPr>
        <w:t>5.受市人民政府委托负责组织开展全区集体土地上项目现状调查和登记工作；组织审核认定房屋面积的合法性和住房货币安置补助人口；组织审定征拆工作资料的真实性、合法性；组织审查需申请人民法院强制执行的事项；编制报送征地项目的补偿安置、概预算方案；组织实施征拆安置工作。</w:t>
      </w:r>
    </w:p>
    <w:p>
      <w:pPr>
        <w:pStyle w:val="4"/>
        <w:keepNext w:val="0"/>
        <w:keepLines w:val="0"/>
        <w:widowControl/>
        <w:suppressLineNumbers w:val="0"/>
        <w:rPr>
          <w:sz w:val="32"/>
          <w:szCs w:val="32"/>
        </w:rPr>
      </w:pPr>
      <w:r>
        <w:rPr>
          <w:rFonts w:hint="eastAsia"/>
          <w:sz w:val="32"/>
          <w:szCs w:val="32"/>
          <w:lang w:val="en-US" w:eastAsia="zh-CN"/>
        </w:rPr>
        <w:t xml:space="preserve">       </w:t>
      </w:r>
      <w:r>
        <w:rPr>
          <w:sz w:val="32"/>
          <w:szCs w:val="32"/>
        </w:rPr>
        <w:t>6.承办区人民政府交办的其他事项</w:t>
      </w:r>
      <w:r>
        <w:rPr>
          <w:rFonts w:hint="eastAsia"/>
          <w:sz w:val="32"/>
          <w:szCs w:val="32"/>
          <w:lang w:eastAsia="zh-CN"/>
        </w:rPr>
        <w:t>。</w:t>
      </w:r>
    </w:p>
    <w:p>
      <w:pPr>
        <w:widowControl/>
        <w:spacing w:line="600" w:lineRule="exact"/>
        <w:ind w:left="480" w:hanging="480" w:hanging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2、机构设置</w:t>
      </w:r>
    </w:p>
    <w:p>
      <w:pPr>
        <w:widowControl/>
        <w:spacing w:line="600" w:lineRule="exact"/>
        <w:ind w:left="315" w:leftChars="150"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区</w:t>
      </w:r>
      <w:r>
        <w:rPr>
          <w:rFonts w:hint="eastAsia" w:asciiTheme="minorEastAsia" w:hAnsiTheme="minorEastAsia" w:eastAsiaTheme="minorEastAsia"/>
          <w:sz w:val="32"/>
          <w:szCs w:val="32"/>
          <w:lang w:eastAsia="zh-CN"/>
        </w:rPr>
        <w:t>征补办内设</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个股室，编制股室为办公室、法制股、财务股、</w:t>
      </w:r>
      <w:r>
        <w:rPr>
          <w:rFonts w:hint="eastAsia" w:asciiTheme="minorEastAsia" w:hAnsiTheme="minorEastAsia" w:eastAsiaTheme="minorEastAsia"/>
          <w:sz w:val="32"/>
          <w:szCs w:val="32"/>
          <w:lang w:eastAsia="zh-CN"/>
        </w:rPr>
        <w:t>安置</w:t>
      </w:r>
      <w:r>
        <w:rPr>
          <w:rFonts w:hint="eastAsia" w:asciiTheme="minorEastAsia" w:hAnsiTheme="minorEastAsia" w:eastAsiaTheme="minorEastAsia"/>
          <w:sz w:val="32"/>
          <w:szCs w:val="32"/>
        </w:rPr>
        <w:t>股，</w:t>
      </w:r>
      <w:r>
        <w:rPr>
          <w:rFonts w:hint="eastAsia" w:asciiTheme="minorEastAsia" w:hAnsiTheme="minorEastAsia" w:eastAsiaTheme="minorEastAsia"/>
          <w:sz w:val="32"/>
          <w:szCs w:val="32"/>
          <w:lang w:eastAsia="zh-CN"/>
        </w:rPr>
        <w:t>有</w:t>
      </w:r>
      <w:r>
        <w:rPr>
          <w:rFonts w:hint="eastAsia" w:asciiTheme="minorEastAsia" w:hAnsiTheme="minorEastAsia" w:eastAsiaTheme="minorEastAsia"/>
          <w:sz w:val="32"/>
          <w:szCs w:val="32"/>
          <w:lang w:val="en-US" w:eastAsia="zh-CN"/>
        </w:rPr>
        <w:t>2个股级事业单位</w:t>
      </w:r>
      <w:r>
        <w:rPr>
          <w:rFonts w:hint="eastAsia" w:asciiTheme="minorEastAsia" w:hAnsiTheme="minorEastAsia" w:eastAsiaTheme="minorEastAsia"/>
          <w:sz w:val="32"/>
          <w:szCs w:val="32"/>
        </w:rPr>
        <w:t>。</w:t>
      </w:r>
    </w:p>
    <w:p>
      <w:pPr>
        <w:pStyle w:val="4"/>
        <w:keepNext w:val="0"/>
        <w:keepLines w:val="0"/>
        <w:widowControl/>
        <w:suppressLineNumbers w:val="0"/>
        <w:rPr>
          <w:sz w:val="32"/>
          <w:szCs w:val="32"/>
        </w:rPr>
      </w:pPr>
      <w:r>
        <w:t>　　</w:t>
      </w:r>
      <w:r>
        <w:rPr>
          <w:sz w:val="32"/>
          <w:szCs w:val="32"/>
        </w:rPr>
        <w:t>　所属</w:t>
      </w:r>
      <w:r>
        <w:rPr>
          <w:rFonts w:hint="eastAsia"/>
          <w:sz w:val="32"/>
          <w:szCs w:val="32"/>
          <w:lang w:eastAsia="zh-CN"/>
        </w:rPr>
        <w:t>股级</w:t>
      </w:r>
      <w:r>
        <w:rPr>
          <w:sz w:val="32"/>
          <w:szCs w:val="32"/>
        </w:rPr>
        <w:t xml:space="preserve">事业单位分别是益阳市赫山区房屋征收与补偿事务所、益阳市赫山区征地拆迁事务所。 </w:t>
      </w:r>
    </w:p>
    <w:p>
      <w:pPr>
        <w:widowControl/>
        <w:spacing w:line="600" w:lineRule="exact"/>
        <w:ind w:firstLine="630" w:firstLineChars="196"/>
        <w:jc w:val="left"/>
        <w:rPr>
          <w:rFonts w:asciiTheme="minorEastAsia" w:hAnsiTheme="minorEastAsia" w:eastAsiaTheme="minorEastAsia"/>
          <w:b/>
          <w:kern w:val="0"/>
          <w:sz w:val="32"/>
          <w:szCs w:val="32"/>
        </w:rPr>
      </w:pPr>
      <w:r>
        <w:rPr>
          <w:rFonts w:asciiTheme="minorEastAsia" w:hAnsiTheme="minorEastAsia" w:eastAsiaTheme="minorEastAsia"/>
          <w:b/>
          <w:kern w:val="0"/>
          <w:sz w:val="32"/>
          <w:szCs w:val="32"/>
        </w:rPr>
        <w:t>二、部门预算单位构成</w:t>
      </w:r>
    </w:p>
    <w:p>
      <w:pPr>
        <w:widowControl/>
        <w:spacing w:line="600" w:lineRule="exact"/>
        <w:ind w:firstLine="627" w:firstLineChars="196"/>
        <w:jc w:val="left"/>
        <w:rPr>
          <w:rFonts w:asciiTheme="minorEastAsia" w:hAnsiTheme="minorEastAsia" w:eastAsiaTheme="minorEastAsia"/>
          <w:sz w:val="32"/>
          <w:szCs w:val="32"/>
        </w:rPr>
      </w:pPr>
      <w:r>
        <w:rPr>
          <w:rFonts w:asciiTheme="minorEastAsia" w:hAnsiTheme="minorEastAsia" w:eastAsiaTheme="minorEastAsia"/>
          <w:sz w:val="32"/>
          <w:szCs w:val="32"/>
        </w:rPr>
        <w:t>纳入</w:t>
      </w:r>
      <w:r>
        <w:rPr>
          <w:rFonts w:hint="eastAsia" w:asciiTheme="minorEastAsia" w:hAnsiTheme="minorEastAsia" w:eastAsiaTheme="minorEastAsia"/>
          <w:sz w:val="32"/>
          <w:szCs w:val="32"/>
        </w:rPr>
        <w:t>2018</w:t>
      </w:r>
      <w:r>
        <w:rPr>
          <w:rFonts w:asciiTheme="minorEastAsia" w:hAnsiTheme="minorEastAsia" w:eastAsiaTheme="minorEastAsia"/>
          <w:sz w:val="32"/>
          <w:szCs w:val="32"/>
        </w:rPr>
        <w:t>年部门预算编制范围的单位包括：</w:t>
      </w:r>
    </w:p>
    <w:p>
      <w:pPr>
        <w:widowControl/>
        <w:spacing w:line="600" w:lineRule="exact"/>
        <w:ind w:firstLine="627" w:firstLineChars="196"/>
        <w:jc w:val="left"/>
        <w:rPr>
          <w:rFonts w:asciiTheme="minorEastAsia" w:hAnsiTheme="minorEastAsia" w:eastAsiaTheme="minorEastAsia"/>
          <w:sz w:val="32"/>
          <w:szCs w:val="32"/>
        </w:rPr>
      </w:pPr>
      <w:r>
        <w:rPr>
          <w:rFonts w:hint="eastAsia" w:asciiTheme="minorEastAsia" w:hAnsiTheme="minorEastAsia" w:eastAsiaTheme="minorEastAsia"/>
          <w:sz w:val="32"/>
          <w:szCs w:val="32"/>
        </w:rPr>
        <w:t>赫山区</w:t>
      </w:r>
      <w:r>
        <w:rPr>
          <w:rFonts w:hint="eastAsia" w:asciiTheme="minorEastAsia" w:hAnsiTheme="minorEastAsia" w:eastAsiaTheme="minorEastAsia"/>
          <w:sz w:val="32"/>
          <w:szCs w:val="32"/>
          <w:lang w:eastAsia="zh-CN"/>
        </w:rPr>
        <w:t>征补办</w:t>
      </w:r>
      <w:r>
        <w:rPr>
          <w:rFonts w:asciiTheme="minorEastAsia" w:hAnsiTheme="minorEastAsia" w:eastAsiaTheme="minorEastAsia"/>
          <w:sz w:val="32"/>
          <w:szCs w:val="32"/>
        </w:rPr>
        <w:t>本级</w:t>
      </w:r>
    </w:p>
    <w:p>
      <w:pPr>
        <w:widowControl/>
        <w:spacing w:line="600" w:lineRule="exact"/>
        <w:ind w:firstLine="627" w:firstLineChars="196"/>
        <w:jc w:val="left"/>
        <w:rPr>
          <w:rFonts w:asciiTheme="minorEastAsia" w:hAnsiTheme="minorEastAsia" w:eastAsiaTheme="minorEastAsia"/>
          <w:bCs/>
          <w:kern w:val="0"/>
          <w:sz w:val="32"/>
          <w:szCs w:val="32"/>
        </w:rPr>
      </w:pPr>
      <w:r>
        <w:rPr>
          <w:rFonts w:asciiTheme="minorEastAsia" w:hAnsiTheme="minorEastAsia" w:eastAsiaTheme="minorEastAsia"/>
          <w:bCs/>
          <w:kern w:val="0"/>
          <w:sz w:val="32"/>
          <w:szCs w:val="32"/>
        </w:rPr>
        <w:t>三、部门收支总体情况</w:t>
      </w:r>
    </w:p>
    <w:p>
      <w:pPr>
        <w:widowControl/>
        <w:spacing w:line="600" w:lineRule="exact"/>
        <w:ind w:firstLine="640" w:firstLineChars="200"/>
        <w:rPr>
          <w:rFonts w:asciiTheme="minorEastAsia" w:hAnsiTheme="minorEastAsia" w:eastAsiaTheme="minorEastAsia"/>
          <w:bCs/>
          <w:kern w:val="0"/>
          <w:sz w:val="32"/>
          <w:szCs w:val="32"/>
        </w:rPr>
      </w:pPr>
      <w:r>
        <w:rPr>
          <w:rFonts w:hint="eastAsia" w:asciiTheme="minorEastAsia" w:hAnsiTheme="minorEastAsia" w:eastAsiaTheme="minorEastAsia"/>
          <w:sz w:val="32"/>
          <w:szCs w:val="32"/>
        </w:rPr>
        <w:t>2018</w:t>
      </w:r>
      <w:r>
        <w:rPr>
          <w:rFonts w:asciiTheme="minorEastAsia" w:hAnsiTheme="minorEastAsia" w:eastAsiaTheme="minorEastAsia"/>
          <w:sz w:val="32"/>
          <w:szCs w:val="32"/>
        </w:rPr>
        <w:t>年部门预算收入既包括一般公共预算</w:t>
      </w:r>
      <w:r>
        <w:rPr>
          <w:rFonts w:hint="eastAsia" w:asciiTheme="minorEastAsia" w:hAnsiTheme="minorEastAsia" w:eastAsiaTheme="minorEastAsia"/>
          <w:sz w:val="32"/>
          <w:szCs w:val="32"/>
        </w:rPr>
        <w:t>收入</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其他收入</w:t>
      </w:r>
      <w:r>
        <w:rPr>
          <w:rFonts w:asciiTheme="minorEastAsia" w:hAnsiTheme="minorEastAsia" w:eastAsiaTheme="minorEastAsia"/>
          <w:sz w:val="32"/>
          <w:szCs w:val="32"/>
        </w:rPr>
        <w:t>；支出既包括</w:t>
      </w:r>
      <w:r>
        <w:rPr>
          <w:rFonts w:hint="eastAsia" w:asciiTheme="minorEastAsia" w:hAnsiTheme="minorEastAsia" w:eastAsiaTheme="minorEastAsia"/>
          <w:sz w:val="32"/>
          <w:szCs w:val="32"/>
          <w:lang w:eastAsia="zh-CN"/>
        </w:rPr>
        <w:t>办</w:t>
      </w:r>
      <w:r>
        <w:rPr>
          <w:rFonts w:asciiTheme="minorEastAsia" w:hAnsiTheme="minorEastAsia" w:eastAsiaTheme="minorEastAsia"/>
          <w:sz w:val="32"/>
          <w:szCs w:val="32"/>
        </w:rPr>
        <w:t>机关及</w:t>
      </w:r>
      <w:r>
        <w:rPr>
          <w:rFonts w:hint="eastAsia" w:asciiTheme="minorEastAsia" w:hAnsiTheme="minorEastAsia" w:eastAsiaTheme="minorEastAsia"/>
          <w:sz w:val="32"/>
          <w:szCs w:val="32"/>
          <w:lang w:eastAsia="zh-CN"/>
        </w:rPr>
        <w:t>办</w:t>
      </w:r>
      <w:r>
        <w:rPr>
          <w:rFonts w:asciiTheme="minorEastAsia" w:hAnsiTheme="minorEastAsia" w:eastAsiaTheme="minorEastAsia"/>
          <w:sz w:val="32"/>
          <w:szCs w:val="32"/>
        </w:rPr>
        <w:t>属</w:t>
      </w:r>
      <w:r>
        <w:rPr>
          <w:rFonts w:hint="eastAsia" w:asciiTheme="minorEastAsia" w:hAnsiTheme="minorEastAsia" w:eastAsiaTheme="minorEastAsia"/>
          <w:sz w:val="32"/>
          <w:szCs w:val="32"/>
          <w:lang w:eastAsia="zh-CN"/>
        </w:rPr>
        <w:t>事业单位</w:t>
      </w:r>
      <w:r>
        <w:rPr>
          <w:rFonts w:asciiTheme="minorEastAsia" w:hAnsiTheme="minorEastAsia" w:eastAsiaTheme="minorEastAsia"/>
          <w:sz w:val="32"/>
          <w:szCs w:val="32"/>
        </w:rPr>
        <w:t>基本运行的经费，也包括</w:t>
      </w:r>
      <w:r>
        <w:rPr>
          <w:rFonts w:hint="eastAsia" w:asciiTheme="minorEastAsia" w:hAnsiTheme="minorEastAsia" w:eastAsiaTheme="minorEastAsia"/>
          <w:sz w:val="32"/>
          <w:szCs w:val="32"/>
          <w:lang w:eastAsia="zh-CN"/>
        </w:rPr>
        <w:t>实施的征拆项目所发生的工作费用</w:t>
      </w:r>
      <w:r>
        <w:rPr>
          <w:rFonts w:asciiTheme="minorEastAsia" w:hAnsiTheme="minorEastAsia" w:eastAsiaTheme="minorEastAsia"/>
          <w:sz w:val="32"/>
          <w:szCs w:val="32"/>
        </w:rPr>
        <w:t>。</w:t>
      </w:r>
    </w:p>
    <w:p>
      <w:pPr>
        <w:widowControl/>
        <w:spacing w:line="600" w:lineRule="exact"/>
        <w:ind w:firstLine="627" w:firstLineChars="196"/>
        <w:jc w:val="left"/>
        <w:rPr>
          <w:rFonts w:asciiTheme="minorEastAsia" w:hAnsiTheme="minorEastAsia" w:eastAsiaTheme="minorEastAsia"/>
          <w:bCs/>
          <w:kern w:val="0"/>
          <w:sz w:val="32"/>
          <w:szCs w:val="32"/>
        </w:rPr>
      </w:pPr>
      <w:r>
        <w:rPr>
          <w:rFonts w:asciiTheme="minorEastAsia" w:hAnsiTheme="minorEastAsia" w:eastAsiaTheme="minorEastAsia"/>
          <w:sz w:val="32"/>
          <w:szCs w:val="32"/>
        </w:rPr>
        <w:t>（一）收入预算，</w:t>
      </w:r>
      <w:r>
        <w:rPr>
          <w:rFonts w:hint="eastAsia" w:asciiTheme="minorEastAsia" w:hAnsiTheme="minorEastAsia" w:eastAsiaTheme="minorEastAsia"/>
          <w:sz w:val="32"/>
          <w:szCs w:val="32"/>
        </w:rPr>
        <w:t>2018</w:t>
      </w:r>
      <w:r>
        <w:rPr>
          <w:rFonts w:asciiTheme="minorEastAsia" w:hAnsiTheme="minorEastAsia" w:eastAsiaTheme="minorEastAsia"/>
          <w:sz w:val="32"/>
          <w:szCs w:val="32"/>
        </w:rPr>
        <w:t>年年初预算数</w:t>
      </w:r>
      <w:r>
        <w:rPr>
          <w:rFonts w:hint="eastAsia" w:asciiTheme="minorEastAsia" w:hAnsiTheme="minorEastAsia" w:eastAsiaTheme="minorEastAsia"/>
          <w:sz w:val="32"/>
          <w:szCs w:val="32"/>
          <w:lang w:val="en-US" w:eastAsia="zh-CN"/>
        </w:rPr>
        <w:t>304</w:t>
      </w:r>
      <w:r>
        <w:rPr>
          <w:rFonts w:asciiTheme="minorEastAsia" w:hAnsiTheme="minorEastAsia" w:eastAsiaTheme="minorEastAsia"/>
          <w:sz w:val="32"/>
          <w:szCs w:val="32"/>
        </w:rPr>
        <w:t>万元，其中，一般公共预算拨款</w:t>
      </w:r>
      <w:r>
        <w:rPr>
          <w:rFonts w:hint="eastAsia" w:asciiTheme="minorEastAsia" w:hAnsiTheme="minorEastAsia" w:eastAsiaTheme="minorEastAsia"/>
          <w:sz w:val="32"/>
          <w:szCs w:val="32"/>
          <w:lang w:val="en-US" w:eastAsia="zh-CN"/>
        </w:rPr>
        <w:t>141</w:t>
      </w:r>
      <w:r>
        <w:rPr>
          <w:rFonts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其他项目</w:t>
      </w:r>
      <w:r>
        <w:rPr>
          <w:rFonts w:hint="eastAsia" w:asciiTheme="minorEastAsia" w:hAnsiTheme="minorEastAsia" w:eastAsiaTheme="minorEastAsia"/>
          <w:sz w:val="32"/>
          <w:szCs w:val="32"/>
        </w:rPr>
        <w:t>资金收入</w:t>
      </w:r>
      <w:r>
        <w:rPr>
          <w:rFonts w:hint="eastAsia" w:asciiTheme="minorEastAsia" w:hAnsiTheme="minorEastAsia" w:eastAsiaTheme="minorEastAsia"/>
          <w:sz w:val="32"/>
          <w:szCs w:val="32"/>
          <w:lang w:val="en-US" w:eastAsia="zh-CN"/>
        </w:rPr>
        <w:t>151</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。较去年增加</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机构和职能增加，人员增加，工作任务加大</w:t>
      </w:r>
      <w:r>
        <w:rPr>
          <w:rFonts w:hint="eastAsia" w:asciiTheme="minorEastAsia" w:hAnsiTheme="minorEastAsia" w:eastAsiaTheme="minorEastAsia"/>
          <w:sz w:val="32"/>
          <w:szCs w:val="32"/>
        </w:rPr>
        <w:t>。</w:t>
      </w:r>
    </w:p>
    <w:p>
      <w:pPr>
        <w:widowControl/>
        <w:spacing w:line="600" w:lineRule="exact"/>
        <w:ind w:firstLine="627" w:firstLineChars="196"/>
        <w:jc w:val="left"/>
        <w:rPr>
          <w:rFonts w:asciiTheme="minorEastAsia" w:hAnsiTheme="minorEastAsia" w:eastAsiaTheme="minorEastAsia"/>
          <w:bCs/>
          <w:kern w:val="0"/>
          <w:sz w:val="32"/>
          <w:szCs w:val="32"/>
        </w:rPr>
      </w:pPr>
      <w:r>
        <w:rPr>
          <w:rFonts w:asciiTheme="minorEastAsia" w:hAnsiTheme="minorEastAsia" w:eastAsiaTheme="minorEastAsia"/>
          <w:sz w:val="32"/>
          <w:szCs w:val="32"/>
        </w:rPr>
        <w:t>（二）支出预算，</w:t>
      </w:r>
      <w:r>
        <w:rPr>
          <w:rFonts w:hint="eastAsia" w:asciiTheme="minorEastAsia" w:hAnsiTheme="minorEastAsia" w:eastAsiaTheme="minorEastAsia"/>
          <w:sz w:val="32"/>
          <w:szCs w:val="32"/>
        </w:rPr>
        <w:t>2018</w:t>
      </w:r>
      <w:r>
        <w:rPr>
          <w:rFonts w:asciiTheme="minorEastAsia" w:hAnsiTheme="minorEastAsia" w:eastAsiaTheme="minorEastAsia"/>
          <w:sz w:val="32"/>
          <w:szCs w:val="32"/>
        </w:rPr>
        <w:t>年年初预算数</w:t>
      </w:r>
      <w:r>
        <w:rPr>
          <w:rFonts w:hint="eastAsia" w:asciiTheme="minorEastAsia" w:hAnsiTheme="minorEastAsia" w:eastAsiaTheme="minorEastAsia"/>
          <w:sz w:val="32"/>
          <w:szCs w:val="32"/>
          <w:lang w:val="en-US" w:eastAsia="zh-CN"/>
        </w:rPr>
        <w:t>304</w:t>
      </w:r>
      <w:r>
        <w:rPr>
          <w:rFonts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工资福利支出</w:t>
      </w:r>
      <w:r>
        <w:rPr>
          <w:rFonts w:hint="eastAsia" w:asciiTheme="minorEastAsia" w:hAnsiTheme="minorEastAsia" w:eastAsiaTheme="minorEastAsia"/>
          <w:sz w:val="32"/>
          <w:szCs w:val="32"/>
          <w:lang w:val="en-US" w:eastAsia="zh-CN"/>
        </w:rPr>
        <w:t>166</w:t>
      </w:r>
      <w:r>
        <w:rPr>
          <w:rFonts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商品和服务支出</w:t>
      </w:r>
      <w:r>
        <w:rPr>
          <w:rFonts w:hint="eastAsia" w:asciiTheme="minorEastAsia" w:hAnsiTheme="minorEastAsia" w:eastAsiaTheme="minorEastAsia"/>
          <w:sz w:val="32"/>
          <w:szCs w:val="32"/>
          <w:lang w:val="en-US" w:eastAsia="zh-CN"/>
        </w:rPr>
        <w:t>135万，</w:t>
      </w:r>
      <w:r>
        <w:rPr>
          <w:rFonts w:hint="eastAsia" w:asciiTheme="minorEastAsia" w:hAnsiTheme="minorEastAsia" w:eastAsiaTheme="minorEastAsia"/>
          <w:sz w:val="32"/>
          <w:szCs w:val="32"/>
          <w:lang w:eastAsia="zh-CN"/>
        </w:rPr>
        <w:t>项目</w:t>
      </w:r>
      <w:r>
        <w:rPr>
          <w:rFonts w:hint="eastAsia" w:asciiTheme="minorEastAsia" w:hAnsiTheme="minorEastAsia" w:eastAsiaTheme="minorEastAsia"/>
          <w:sz w:val="32"/>
          <w:szCs w:val="32"/>
        </w:rPr>
        <w:t>资金支出</w:t>
      </w:r>
      <w:r>
        <w:rPr>
          <w:rFonts w:hint="eastAsia" w:asciiTheme="minorEastAsia" w:hAnsiTheme="minorEastAsia" w:eastAsiaTheme="minorEastAsia"/>
          <w:sz w:val="32"/>
          <w:szCs w:val="32"/>
          <w:lang w:val="en-US" w:eastAsia="zh-CN"/>
        </w:rPr>
        <w:t>2.5</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支出较去年增加</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机构和职能增加，人员增加，工作任务加大</w:t>
      </w:r>
      <w:r>
        <w:rPr>
          <w:rFonts w:hint="eastAsia" w:asciiTheme="minorEastAsia" w:hAnsiTheme="minorEastAsia" w:eastAsiaTheme="minorEastAsia"/>
          <w:sz w:val="32"/>
          <w:szCs w:val="32"/>
        </w:rPr>
        <w:t>。</w:t>
      </w:r>
    </w:p>
    <w:p>
      <w:pPr>
        <w:widowControl/>
        <w:spacing w:line="600" w:lineRule="exact"/>
        <w:ind w:firstLine="627" w:firstLineChars="196"/>
        <w:jc w:val="left"/>
        <w:rPr>
          <w:rFonts w:asciiTheme="minorEastAsia" w:hAnsiTheme="minorEastAsia" w:eastAsiaTheme="minorEastAsia"/>
          <w:sz w:val="32"/>
          <w:szCs w:val="32"/>
        </w:rPr>
      </w:pPr>
      <w:r>
        <w:rPr>
          <w:rFonts w:asciiTheme="minorEastAsia" w:hAnsiTheme="minorEastAsia" w:eastAsiaTheme="minorEastAsia"/>
          <w:sz w:val="32"/>
          <w:szCs w:val="32"/>
        </w:rPr>
        <w:t>四、一般公共预算拨款支出预算</w:t>
      </w:r>
    </w:p>
    <w:p>
      <w:pPr>
        <w:widowControl/>
        <w:spacing w:line="600" w:lineRule="exact"/>
        <w:ind w:firstLine="66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2018</w:t>
      </w:r>
      <w:r>
        <w:rPr>
          <w:rFonts w:asciiTheme="minorEastAsia" w:hAnsiTheme="minorEastAsia" w:eastAsiaTheme="minorEastAsia"/>
          <w:sz w:val="32"/>
          <w:szCs w:val="32"/>
        </w:rPr>
        <w:t>年一般公共预算拨款收入</w:t>
      </w:r>
      <w:r>
        <w:rPr>
          <w:rFonts w:hint="eastAsia" w:asciiTheme="minorEastAsia" w:hAnsiTheme="minorEastAsia" w:eastAsiaTheme="minorEastAsia"/>
          <w:sz w:val="32"/>
          <w:szCs w:val="32"/>
          <w:lang w:val="en-US" w:eastAsia="zh-CN"/>
        </w:rPr>
        <w:t>141</w:t>
      </w:r>
      <w:r>
        <w:rPr>
          <w:rFonts w:asciiTheme="minorEastAsia" w:hAnsiTheme="minorEastAsia" w:eastAsiaTheme="minorEastAsia"/>
          <w:sz w:val="32"/>
          <w:szCs w:val="32"/>
        </w:rPr>
        <w:t>万元，具体安排情况如下：</w:t>
      </w:r>
    </w:p>
    <w:p>
      <w:pPr>
        <w:widowControl/>
        <w:spacing w:line="600" w:lineRule="exact"/>
        <w:ind w:firstLine="660"/>
        <w:jc w:val="left"/>
        <w:rPr>
          <w:rFonts w:asciiTheme="minorEastAsia" w:hAnsiTheme="minorEastAsia" w:eastAsiaTheme="minorEastAsia"/>
          <w:sz w:val="32"/>
          <w:szCs w:val="32"/>
        </w:rPr>
      </w:pPr>
      <w:r>
        <w:rPr>
          <w:rFonts w:asciiTheme="minorEastAsia" w:hAnsiTheme="minorEastAsia" w:eastAsiaTheme="minorEastAsia"/>
          <w:sz w:val="32"/>
          <w:szCs w:val="32"/>
        </w:rPr>
        <w:t>（一）基本支出：</w:t>
      </w:r>
      <w:r>
        <w:rPr>
          <w:rFonts w:hint="eastAsia" w:asciiTheme="minorEastAsia" w:hAnsiTheme="minorEastAsia" w:eastAsiaTheme="minorEastAsia"/>
          <w:sz w:val="32"/>
          <w:szCs w:val="32"/>
        </w:rPr>
        <w:t>2018</w:t>
      </w:r>
      <w:r>
        <w:rPr>
          <w:rFonts w:asciiTheme="minorEastAsia" w:hAnsiTheme="minorEastAsia" w:eastAsiaTheme="minorEastAsia"/>
          <w:sz w:val="32"/>
          <w:szCs w:val="32"/>
        </w:rPr>
        <w:t>年年初预算数为</w:t>
      </w:r>
      <w:r>
        <w:rPr>
          <w:rFonts w:hint="eastAsia" w:asciiTheme="minorEastAsia" w:hAnsiTheme="minorEastAsia" w:eastAsiaTheme="minorEastAsia"/>
          <w:sz w:val="32"/>
          <w:szCs w:val="32"/>
          <w:lang w:val="en-US" w:eastAsia="zh-CN"/>
        </w:rPr>
        <w:t>138.5</w:t>
      </w:r>
      <w:r>
        <w:rPr>
          <w:rFonts w:asciiTheme="minorEastAsia" w:hAnsiTheme="minorEastAsia" w:eastAsiaTheme="minorEastAsia"/>
          <w:sz w:val="32"/>
          <w:szCs w:val="32"/>
        </w:rPr>
        <w:t>万元，是指为保障单位机构正常运转、完成日常工作任务而发生的各项支出，包括用于基本工资、津贴补贴等人员经费以及办公费、印刷费、水电费、办公设备购置等日常公用经费。</w:t>
      </w:r>
    </w:p>
    <w:p>
      <w:pPr>
        <w:widowControl/>
        <w:spacing w:line="600" w:lineRule="exact"/>
        <w:ind w:firstLine="660"/>
        <w:jc w:val="left"/>
        <w:rPr>
          <w:rFonts w:asciiTheme="minorEastAsia" w:hAnsiTheme="minorEastAsia" w:eastAsiaTheme="minorEastAsia"/>
          <w:sz w:val="32"/>
          <w:szCs w:val="32"/>
        </w:rPr>
      </w:pPr>
      <w:r>
        <w:rPr>
          <w:rFonts w:asciiTheme="minorEastAsia" w:hAnsiTheme="minorEastAsia" w:eastAsiaTheme="minorEastAsia"/>
          <w:sz w:val="32"/>
          <w:szCs w:val="32"/>
        </w:rPr>
        <w:t>（二）项目支出：</w:t>
      </w:r>
      <w:r>
        <w:rPr>
          <w:rFonts w:hint="eastAsia" w:asciiTheme="minorEastAsia" w:hAnsiTheme="minorEastAsia" w:eastAsiaTheme="minorEastAsia"/>
          <w:sz w:val="32"/>
          <w:szCs w:val="32"/>
        </w:rPr>
        <w:t>2018</w:t>
      </w:r>
      <w:r>
        <w:rPr>
          <w:rFonts w:asciiTheme="minorEastAsia" w:hAnsiTheme="minorEastAsia" w:eastAsiaTheme="minorEastAsia"/>
          <w:sz w:val="32"/>
          <w:szCs w:val="32"/>
        </w:rPr>
        <w:t>年年初预算数为</w:t>
      </w:r>
      <w:r>
        <w:rPr>
          <w:rFonts w:hint="eastAsia" w:asciiTheme="minorEastAsia" w:hAnsiTheme="minorEastAsia" w:eastAsiaTheme="minorEastAsia"/>
          <w:sz w:val="32"/>
          <w:szCs w:val="32"/>
          <w:lang w:val="en-US" w:eastAsia="zh-CN"/>
        </w:rPr>
        <w:t>2.5</w:t>
      </w:r>
      <w:r>
        <w:rPr>
          <w:rFonts w:asciiTheme="minorEastAsia" w:hAnsiTheme="minorEastAsia" w:eastAsiaTheme="minorEastAsia"/>
          <w:sz w:val="32"/>
          <w:szCs w:val="32"/>
        </w:rPr>
        <w:t>万元，是指</w:t>
      </w:r>
      <w:r>
        <w:rPr>
          <w:rFonts w:hint="eastAsia" w:asciiTheme="minorEastAsia" w:hAnsiTheme="minorEastAsia" w:eastAsiaTheme="minorEastAsia"/>
          <w:sz w:val="32"/>
          <w:szCs w:val="32"/>
          <w:lang w:eastAsia="zh-CN"/>
        </w:rPr>
        <w:t>弥补所属事业单位自收自支人员</w:t>
      </w:r>
      <w:r>
        <w:rPr>
          <w:rFonts w:hint="eastAsia" w:asciiTheme="minorEastAsia" w:hAnsiTheme="minorEastAsia" w:eastAsiaTheme="minorEastAsia"/>
          <w:sz w:val="32"/>
          <w:szCs w:val="32"/>
        </w:rPr>
        <w:t>工资</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五险一金</w:t>
      </w:r>
      <w:r>
        <w:rPr>
          <w:rFonts w:hint="eastAsia" w:asciiTheme="minorEastAsia" w:hAnsiTheme="minorEastAsia" w:eastAsiaTheme="minorEastAsia"/>
          <w:sz w:val="32"/>
          <w:szCs w:val="32"/>
          <w:lang w:eastAsia="zh-CN"/>
        </w:rPr>
        <w:t>及</w:t>
      </w:r>
      <w:r>
        <w:rPr>
          <w:rFonts w:hint="eastAsia" w:asciiTheme="minorEastAsia" w:hAnsiTheme="minorEastAsia" w:eastAsiaTheme="minorEastAsia"/>
          <w:sz w:val="32"/>
          <w:szCs w:val="32"/>
        </w:rPr>
        <w:t>公务费</w:t>
      </w:r>
      <w:r>
        <w:rPr>
          <w:rFonts w:hint="eastAsia" w:asciiTheme="minorEastAsia" w:hAnsiTheme="minorEastAsia" w:eastAsiaTheme="minorEastAsia"/>
          <w:sz w:val="32"/>
          <w:szCs w:val="32"/>
          <w:lang w:eastAsia="zh-CN"/>
        </w:rPr>
        <w:t>的不足部分</w:t>
      </w:r>
      <w:r>
        <w:rPr>
          <w:rFonts w:hint="eastAsia" w:asciiTheme="minorEastAsia" w:hAnsiTheme="minorEastAsia" w:eastAsiaTheme="minorEastAsia"/>
          <w:sz w:val="32"/>
          <w:szCs w:val="32"/>
        </w:rPr>
        <w:t xml:space="preserve">。                </w:t>
      </w:r>
    </w:p>
    <w:p>
      <w:pPr>
        <w:widowControl/>
        <w:spacing w:line="600" w:lineRule="exact"/>
        <w:ind w:firstLine="660"/>
        <w:jc w:val="left"/>
        <w:rPr>
          <w:rFonts w:asciiTheme="minorEastAsia" w:hAnsiTheme="minorEastAsia" w:eastAsiaTheme="minorEastAsia"/>
          <w:sz w:val="32"/>
          <w:szCs w:val="32"/>
        </w:rPr>
      </w:pPr>
      <w:r>
        <w:rPr>
          <w:rFonts w:asciiTheme="minorEastAsia" w:hAnsiTheme="minorEastAsia" w:eastAsiaTheme="minorEastAsia"/>
          <w:sz w:val="32"/>
          <w:szCs w:val="32"/>
        </w:rPr>
        <w:t>五、其他重要事项的情况说明</w:t>
      </w:r>
    </w:p>
    <w:p>
      <w:pPr>
        <w:widowControl/>
        <w:spacing w:line="600" w:lineRule="exact"/>
        <w:ind w:firstLine="660"/>
        <w:jc w:val="left"/>
        <w:rPr>
          <w:rFonts w:asciiTheme="minorEastAsia" w:hAnsiTheme="minorEastAsia" w:eastAsiaTheme="minorEastAsia"/>
          <w:sz w:val="32"/>
          <w:szCs w:val="32"/>
        </w:rPr>
      </w:pPr>
      <w:r>
        <w:rPr>
          <w:rFonts w:asciiTheme="minorEastAsia" w:hAnsiTheme="minorEastAsia" w:eastAsiaTheme="minorEastAsia"/>
          <w:sz w:val="32"/>
          <w:szCs w:val="32"/>
        </w:rPr>
        <w:t>1、机关运行经费</w:t>
      </w:r>
    </w:p>
    <w:p>
      <w:pPr>
        <w:widowControl/>
        <w:spacing w:line="600" w:lineRule="exac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2018</w:t>
      </w:r>
      <w:r>
        <w:rPr>
          <w:rFonts w:asciiTheme="minorEastAsia" w:hAnsiTheme="minorEastAsia" w:eastAsiaTheme="minorEastAsia"/>
          <w:sz w:val="32"/>
          <w:szCs w:val="32"/>
        </w:rPr>
        <w:t>年</w:t>
      </w:r>
      <w:r>
        <w:rPr>
          <w:rFonts w:hint="eastAsia" w:asciiTheme="minorEastAsia" w:hAnsiTheme="minorEastAsia" w:eastAsiaTheme="minorEastAsia"/>
          <w:sz w:val="32"/>
          <w:szCs w:val="32"/>
        </w:rPr>
        <w:t>区</w:t>
      </w:r>
      <w:r>
        <w:rPr>
          <w:rFonts w:hint="eastAsia" w:asciiTheme="minorEastAsia" w:hAnsiTheme="minorEastAsia" w:eastAsiaTheme="minorEastAsia"/>
          <w:sz w:val="32"/>
          <w:szCs w:val="32"/>
          <w:lang w:eastAsia="zh-CN"/>
        </w:rPr>
        <w:t>征补办</w:t>
      </w:r>
      <w:r>
        <w:rPr>
          <w:rFonts w:asciiTheme="minorEastAsia" w:hAnsiTheme="minorEastAsia" w:eastAsiaTheme="minorEastAsia"/>
          <w:sz w:val="32"/>
          <w:szCs w:val="32"/>
        </w:rPr>
        <w:t>运行经费当年一般公共预算拨款</w:t>
      </w:r>
      <w:r>
        <w:rPr>
          <w:rFonts w:hint="eastAsia" w:asciiTheme="minorEastAsia" w:hAnsiTheme="minorEastAsia" w:eastAsiaTheme="minorEastAsia"/>
          <w:sz w:val="32"/>
          <w:szCs w:val="32"/>
        </w:rPr>
        <w:t>13</w:t>
      </w:r>
      <w:r>
        <w:rPr>
          <w:rFonts w:hint="eastAsia" w:asciiTheme="minorEastAsia" w:hAnsiTheme="minorEastAsia" w:eastAsiaTheme="minorEastAsia"/>
          <w:sz w:val="32"/>
          <w:szCs w:val="32"/>
          <w:lang w:val="en-US" w:eastAsia="zh-CN"/>
        </w:rPr>
        <w:t>8.5</w:t>
      </w:r>
      <w:r>
        <w:rPr>
          <w:rFonts w:asciiTheme="minorEastAsia" w:hAnsiTheme="minorEastAsia" w:eastAsiaTheme="minorEastAsia"/>
          <w:sz w:val="32"/>
          <w:szCs w:val="32"/>
        </w:rPr>
        <w:t>万元，比</w:t>
      </w:r>
      <w:r>
        <w:rPr>
          <w:rFonts w:hint="eastAsia" w:asciiTheme="minorEastAsia" w:hAnsiTheme="minorEastAsia" w:eastAsiaTheme="minorEastAsia"/>
          <w:sz w:val="32"/>
          <w:szCs w:val="32"/>
        </w:rPr>
        <w:t>2017</w:t>
      </w:r>
      <w:r>
        <w:rPr>
          <w:rFonts w:asciiTheme="minorEastAsia" w:hAnsiTheme="minorEastAsia" w:eastAsiaTheme="minorEastAsia"/>
          <w:sz w:val="32"/>
          <w:szCs w:val="32"/>
        </w:rPr>
        <w:t>年预算增加</w:t>
      </w:r>
      <w:r>
        <w:rPr>
          <w:rFonts w:hint="eastAsia" w:asciiTheme="minorEastAsia" w:hAnsiTheme="minorEastAsia" w:eastAsiaTheme="minorEastAsia"/>
          <w:sz w:val="32"/>
          <w:szCs w:val="32"/>
          <w:lang w:val="en-US" w:eastAsia="zh-CN"/>
        </w:rPr>
        <w:t>98</w:t>
      </w:r>
      <w:r>
        <w:rPr>
          <w:rFonts w:asciiTheme="minorEastAsia" w:hAnsiTheme="minorEastAsia" w:eastAsiaTheme="minorEastAsia"/>
          <w:sz w:val="32"/>
          <w:szCs w:val="32"/>
        </w:rPr>
        <w:t>万元，上升</w:t>
      </w:r>
      <w:r>
        <w:rPr>
          <w:rFonts w:hint="eastAsia" w:asciiTheme="minorEastAsia" w:hAnsiTheme="minorEastAsia" w:eastAsiaTheme="minorEastAsia"/>
          <w:sz w:val="32"/>
          <w:szCs w:val="32"/>
          <w:lang w:val="en-US" w:eastAsia="zh-CN"/>
        </w:rPr>
        <w:t>40</w:t>
      </w:r>
      <w:r>
        <w:rPr>
          <w:rFonts w:asciiTheme="minorEastAsia" w:hAnsiTheme="minorEastAsia" w:eastAsiaTheme="minorEastAsia"/>
          <w:sz w:val="32"/>
          <w:szCs w:val="32"/>
        </w:rPr>
        <w:t>%。</w:t>
      </w:r>
      <w:r>
        <w:rPr>
          <w:rFonts w:hint="eastAsia" w:asciiTheme="minorEastAsia" w:hAnsiTheme="minorEastAsia" w:eastAsiaTheme="minorEastAsia"/>
          <w:sz w:val="32"/>
          <w:szCs w:val="32"/>
        </w:rPr>
        <w:t>主要原因是主要是</w:t>
      </w:r>
      <w:r>
        <w:rPr>
          <w:rFonts w:hint="eastAsia" w:asciiTheme="minorEastAsia" w:hAnsiTheme="minorEastAsia" w:eastAsiaTheme="minorEastAsia"/>
          <w:sz w:val="32"/>
          <w:szCs w:val="32"/>
          <w:lang w:eastAsia="zh-CN"/>
        </w:rPr>
        <w:t>机构和职能增加，人员增加，工作任务加大</w:t>
      </w:r>
      <w:r>
        <w:rPr>
          <w:rFonts w:hint="eastAsia" w:asciiTheme="minorEastAsia" w:hAnsiTheme="minorEastAsia" w:eastAsiaTheme="minorEastAsia"/>
          <w:sz w:val="32"/>
          <w:szCs w:val="32"/>
        </w:rPr>
        <w:t>。</w:t>
      </w:r>
    </w:p>
    <w:p>
      <w:pPr>
        <w:widowControl/>
        <w:spacing w:line="600" w:lineRule="exact"/>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2、“三公”经费预算</w:t>
      </w:r>
    </w:p>
    <w:p>
      <w:pPr>
        <w:widowControl/>
        <w:spacing w:line="600" w:lineRule="exact"/>
        <w:ind w:firstLine="660"/>
        <w:rPr>
          <w:rFonts w:asciiTheme="minorEastAsia" w:hAnsiTheme="minorEastAsia" w:eastAsiaTheme="minorEastAsia"/>
          <w:b/>
          <w:sz w:val="32"/>
          <w:szCs w:val="32"/>
        </w:rPr>
      </w:pPr>
      <w:r>
        <w:rPr>
          <w:rFonts w:hint="eastAsia" w:asciiTheme="minorEastAsia" w:hAnsiTheme="minorEastAsia" w:eastAsiaTheme="minorEastAsia"/>
          <w:sz w:val="32"/>
          <w:szCs w:val="32"/>
        </w:rPr>
        <w:t>2018</w:t>
      </w:r>
      <w:r>
        <w:rPr>
          <w:rFonts w:asciiTheme="minorEastAsia" w:hAnsiTheme="minorEastAsia" w:eastAsiaTheme="minorEastAsia"/>
          <w:sz w:val="32"/>
          <w:szCs w:val="32"/>
        </w:rPr>
        <w:t>年“三公”经费预算数为</w:t>
      </w:r>
      <w:r>
        <w:rPr>
          <w:rFonts w:hint="eastAsia" w:asciiTheme="minorEastAsia" w:hAnsiTheme="minorEastAsia" w:eastAsiaTheme="minorEastAsia"/>
          <w:sz w:val="32"/>
          <w:szCs w:val="32"/>
          <w:lang w:val="en-US" w:eastAsia="zh-CN"/>
        </w:rPr>
        <w:t>20.7</w:t>
      </w:r>
      <w:r>
        <w:rPr>
          <w:rFonts w:asciiTheme="minorEastAsia" w:hAnsiTheme="minorEastAsia" w:eastAsiaTheme="minorEastAsia"/>
          <w:sz w:val="32"/>
          <w:szCs w:val="32"/>
        </w:rPr>
        <w:t>万元，其中，公务接待费</w:t>
      </w:r>
      <w:r>
        <w:rPr>
          <w:rFonts w:hint="eastAsia" w:asciiTheme="minorEastAsia" w:hAnsiTheme="minorEastAsia" w:eastAsiaTheme="minorEastAsia"/>
          <w:sz w:val="32"/>
          <w:szCs w:val="32"/>
          <w:lang w:val="en-US" w:eastAsia="zh-CN"/>
        </w:rPr>
        <w:t>14.7</w:t>
      </w:r>
      <w:r>
        <w:rPr>
          <w:rFonts w:asciiTheme="minorEastAsia" w:hAnsiTheme="minorEastAsia" w:eastAsiaTheme="minorEastAsia"/>
          <w:sz w:val="32"/>
          <w:szCs w:val="32"/>
        </w:rPr>
        <w:t>万元，公务用车购置及运行费</w:t>
      </w:r>
      <w:r>
        <w:rPr>
          <w:rFonts w:hint="eastAsia" w:asciiTheme="minorEastAsia" w:hAnsiTheme="minorEastAsia" w:eastAsiaTheme="minorEastAsia"/>
          <w:sz w:val="32"/>
          <w:szCs w:val="32"/>
          <w:lang w:val="en-US" w:eastAsia="zh-CN"/>
        </w:rPr>
        <w:t>6</w:t>
      </w:r>
      <w:r>
        <w:rPr>
          <w:rFonts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rPr>
        <w:t>0</w:t>
      </w:r>
      <w:r>
        <w:rPr>
          <w:rFonts w:asciiTheme="minorEastAsia" w:hAnsiTheme="minorEastAsia" w:eastAsiaTheme="minorEastAsia"/>
          <w:sz w:val="32"/>
          <w:szCs w:val="32"/>
        </w:rPr>
        <w:t>万元，公务用车运行费</w:t>
      </w:r>
      <w:r>
        <w:rPr>
          <w:rFonts w:hint="eastAsia" w:asciiTheme="minorEastAsia" w:hAnsiTheme="minorEastAsia" w:eastAsiaTheme="minorEastAsia"/>
          <w:sz w:val="32"/>
          <w:szCs w:val="32"/>
          <w:lang w:val="en-US" w:eastAsia="zh-CN"/>
        </w:rPr>
        <w:t>6</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w:t>
      </w:r>
      <w:r>
        <w:rPr>
          <w:rFonts w:asciiTheme="minorEastAsia" w:hAnsiTheme="minorEastAsia" w:eastAsiaTheme="minorEastAsia"/>
          <w:sz w:val="32"/>
          <w:szCs w:val="32"/>
        </w:rPr>
        <w:t>因公出</w:t>
      </w:r>
      <w:bookmarkStart w:id="0" w:name="_GoBack"/>
      <w:r>
        <w:rPr>
          <w:rFonts w:asciiTheme="minorEastAsia" w:hAnsiTheme="minorEastAsia" w:eastAsiaTheme="minorEastAsia"/>
          <w:sz w:val="32"/>
          <w:szCs w:val="32"/>
        </w:rPr>
        <w:t>国（境）费</w:t>
      </w:r>
      <w:r>
        <w:rPr>
          <w:rFonts w:hint="eastAsia" w:asciiTheme="minorEastAsia" w:hAnsiTheme="minorEastAsia" w:eastAsiaTheme="minorEastAsia"/>
          <w:sz w:val="32"/>
          <w:szCs w:val="32"/>
          <w:u w:val="single"/>
        </w:rPr>
        <w:t>0</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2018</w:t>
      </w:r>
      <w:r>
        <w:rPr>
          <w:rFonts w:asciiTheme="minorEastAsia" w:hAnsiTheme="minorEastAsia" w:eastAsiaTheme="minorEastAsia"/>
          <w:sz w:val="32"/>
          <w:szCs w:val="32"/>
        </w:rPr>
        <w:t>年“三公”经费预算</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2017</w:t>
      </w:r>
      <w:r>
        <w:rPr>
          <w:rFonts w:asciiTheme="minorEastAsia" w:hAnsiTheme="minorEastAsia" w:eastAsiaTheme="minorEastAsia"/>
          <w:sz w:val="32"/>
          <w:szCs w:val="32"/>
        </w:rPr>
        <w:t>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widowControl/>
        <w:spacing w:line="600" w:lineRule="exact"/>
        <w:ind w:firstLine="660"/>
        <w:rPr>
          <w:rFonts w:asciiTheme="minorEastAsia" w:hAnsiTheme="minorEastAsia" w:eastAsiaTheme="minorEastAsia"/>
          <w:sz w:val="32"/>
          <w:szCs w:val="32"/>
        </w:rPr>
      </w:pPr>
      <w:r>
        <w:rPr>
          <w:rFonts w:asciiTheme="minorEastAsia" w:hAnsiTheme="minorEastAsia" w:eastAsiaTheme="minorEastAsia"/>
          <w:sz w:val="32"/>
          <w:szCs w:val="32"/>
        </w:rPr>
        <w:t>3、政府采购情况</w:t>
      </w:r>
    </w:p>
    <w:p>
      <w:pPr>
        <w:widowControl/>
        <w:spacing w:line="600" w:lineRule="exact"/>
        <w:ind w:firstLine="660"/>
        <w:rPr>
          <w:rFonts w:asciiTheme="minorEastAsia" w:hAnsiTheme="minorEastAsia" w:eastAsiaTheme="minorEastAsia"/>
          <w:sz w:val="32"/>
          <w:szCs w:val="32"/>
        </w:rPr>
      </w:pPr>
      <w:r>
        <w:rPr>
          <w:rFonts w:hint="eastAsia" w:asciiTheme="minorEastAsia" w:hAnsiTheme="minorEastAsia" w:eastAsiaTheme="minorEastAsia"/>
          <w:sz w:val="32"/>
          <w:szCs w:val="32"/>
        </w:rPr>
        <w:t>2018</w:t>
      </w:r>
      <w:r>
        <w:rPr>
          <w:rFonts w:asciiTheme="minorEastAsia" w:hAnsiTheme="minorEastAsia" w:eastAsiaTheme="minorEastAsia"/>
          <w:sz w:val="32"/>
          <w:szCs w:val="32"/>
        </w:rPr>
        <w:t>年</w:t>
      </w:r>
      <w:r>
        <w:rPr>
          <w:rFonts w:hint="eastAsia" w:asciiTheme="minorEastAsia" w:hAnsiTheme="minorEastAsia" w:eastAsiaTheme="minorEastAsia"/>
          <w:sz w:val="32"/>
          <w:szCs w:val="32"/>
        </w:rPr>
        <w:t>区</w:t>
      </w:r>
      <w:r>
        <w:rPr>
          <w:rFonts w:hint="eastAsia" w:asciiTheme="minorEastAsia" w:hAnsiTheme="minorEastAsia" w:eastAsiaTheme="minorEastAsia"/>
          <w:sz w:val="32"/>
          <w:szCs w:val="32"/>
          <w:lang w:eastAsia="zh-CN"/>
        </w:rPr>
        <w:t>征补办</w:t>
      </w:r>
      <w:r>
        <w:rPr>
          <w:rFonts w:asciiTheme="minorEastAsia" w:hAnsiTheme="minorEastAsia" w:eastAsiaTheme="minorEastAsia"/>
          <w:sz w:val="32"/>
          <w:szCs w:val="32"/>
        </w:rPr>
        <w:t>政府采购预算总额</w:t>
      </w:r>
      <w:r>
        <w:rPr>
          <w:rFonts w:hint="eastAsia" w:asciiTheme="minorEastAsia" w:hAnsiTheme="minorEastAsia" w:eastAsiaTheme="minorEastAsia"/>
          <w:sz w:val="32"/>
          <w:szCs w:val="32"/>
        </w:rPr>
        <w:t>0</w:t>
      </w:r>
      <w:r>
        <w:rPr>
          <w:rFonts w:asciiTheme="minorEastAsia" w:hAnsiTheme="minorEastAsia" w:eastAsiaTheme="minorEastAsia"/>
          <w:sz w:val="32"/>
          <w:szCs w:val="32"/>
        </w:rPr>
        <w:t>万元。</w:t>
      </w:r>
    </w:p>
    <w:p>
      <w:pPr>
        <w:widowControl/>
        <w:numPr>
          <w:ilvl w:val="0"/>
          <w:numId w:val="1"/>
        </w:numPr>
        <w:spacing w:line="600" w:lineRule="exact"/>
        <w:ind w:firstLine="66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国有资产占有情况说明</w:t>
      </w:r>
    </w:p>
    <w:p>
      <w:pPr>
        <w:widowControl/>
        <w:numPr>
          <w:ilvl w:val="0"/>
          <w:numId w:val="0"/>
        </w:num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本单位占有国有资产46万元，其中一般公务用车一辆，价值19.7万元，无其他50万元以上的专用设备和其他设备。本年度国有资产与上年度无变化。</w:t>
      </w:r>
    </w:p>
    <w:p>
      <w:pPr>
        <w:widowControl/>
        <w:numPr>
          <w:ilvl w:val="0"/>
          <w:numId w:val="1"/>
        </w:numPr>
        <w:spacing w:line="600" w:lineRule="exact"/>
        <w:ind w:firstLine="66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重点项目预算的绩效目标情况说明</w:t>
      </w:r>
    </w:p>
    <w:p>
      <w:pPr>
        <w:widowControl/>
        <w:numPr>
          <w:ilvl w:val="0"/>
          <w:numId w:val="0"/>
        </w:num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本单位2018年年初预算无重点项目安排。</w:t>
      </w:r>
    </w:p>
    <w:p>
      <w:pPr>
        <w:widowControl/>
        <w:spacing w:line="600" w:lineRule="exact"/>
        <w:ind w:firstLine="660"/>
        <w:rPr>
          <w:rFonts w:asciiTheme="minorEastAsia" w:hAnsiTheme="minorEastAsia" w:eastAsiaTheme="minorEastAsia"/>
          <w:sz w:val="32"/>
          <w:szCs w:val="32"/>
        </w:rPr>
      </w:pPr>
      <w:r>
        <w:rPr>
          <w:rFonts w:asciiTheme="minorEastAsia" w:hAnsiTheme="minorEastAsia" w:eastAsiaTheme="minorEastAsia"/>
          <w:sz w:val="32"/>
          <w:szCs w:val="32"/>
        </w:rPr>
        <w:t>六、名词解释</w:t>
      </w:r>
    </w:p>
    <w:p>
      <w:pPr>
        <w:widowControl/>
        <w:spacing w:line="600" w:lineRule="exact"/>
        <w:ind w:firstLine="660"/>
        <w:rPr>
          <w:rFonts w:asciiTheme="minorEastAsia" w:hAnsiTheme="minorEastAsia" w:eastAsiaTheme="minorEastAsia"/>
          <w:sz w:val="32"/>
          <w:szCs w:val="32"/>
        </w:rPr>
      </w:pPr>
      <w:r>
        <w:rPr>
          <w:rFonts w:asciiTheme="minorEastAsia" w:hAnsiTheme="minorEastAsia" w:eastAsiaTheme="minorEastAsia"/>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asciiTheme="minorEastAsia" w:hAnsiTheme="minorEastAsia" w:eastAsiaTheme="minorEastAsia"/>
          <w:sz w:val="32"/>
          <w:szCs w:val="32"/>
        </w:rPr>
      </w:pPr>
      <w:r>
        <w:rPr>
          <w:rFonts w:asciiTheme="minorEastAsia" w:hAnsiTheme="minorEastAsia" w:eastAsiaTheme="minorEastAsia"/>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w:t>
      </w:r>
      <w:bookmarkEnd w:id="0"/>
      <w:r>
        <w:rPr>
          <w:rFonts w:asciiTheme="minorEastAsia" w:hAnsiTheme="minorEastAsia" w:eastAsiaTheme="minorEastAsia"/>
          <w:sz w:val="32"/>
          <w:szCs w:val="32"/>
        </w:rPr>
        <w:t>映单位公务出国（境）的国际旅费、国外城市间交通费、食宿费等支出。</w:t>
      </w: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b/>
          <w:sz w:val="32"/>
          <w:szCs w:val="32"/>
        </w:rPr>
      </w:pPr>
      <w:r>
        <w:rPr>
          <w:rFonts w:asciiTheme="minorEastAsia" w:hAnsiTheme="minorEastAsia" w:eastAsiaTheme="minorEastAsia"/>
          <w:b/>
          <w:sz w:val="32"/>
          <w:szCs w:val="32"/>
        </w:rPr>
        <w:t>第二部分：</w:t>
      </w:r>
    </w:p>
    <w:p>
      <w:pPr>
        <w:widowControl/>
        <w:spacing w:line="600" w:lineRule="exact"/>
        <w:jc w:val="left"/>
        <w:rPr>
          <w:rFonts w:asciiTheme="minorEastAsia" w:hAnsiTheme="minorEastAsia" w:eastAsiaTheme="minorEastAsia"/>
          <w:sz w:val="32"/>
          <w:szCs w:val="32"/>
        </w:rPr>
      </w:pPr>
    </w:p>
    <w:p>
      <w:pPr>
        <w:widowControl/>
        <w:spacing w:line="600" w:lineRule="exact"/>
        <w:jc w:val="center"/>
        <w:rPr>
          <w:rFonts w:asciiTheme="minorEastAsia" w:hAnsiTheme="minorEastAsia" w:eastAsiaTheme="minorEastAsia"/>
          <w:b/>
          <w:bCs/>
          <w:kern w:val="0"/>
          <w:sz w:val="32"/>
          <w:szCs w:val="32"/>
        </w:rPr>
      </w:pPr>
      <w:r>
        <w:rPr>
          <w:rFonts w:asciiTheme="minorEastAsia" w:hAnsiTheme="minorEastAsia" w:eastAsiaTheme="minorEastAsia"/>
          <w:b/>
          <w:bCs/>
          <w:kern w:val="0"/>
          <w:sz w:val="32"/>
          <w:szCs w:val="32"/>
        </w:rPr>
        <w:t>部门预算需公开的表格情况</w:t>
      </w:r>
    </w:p>
    <w:p>
      <w:pPr>
        <w:widowControl/>
        <w:spacing w:line="600" w:lineRule="exact"/>
        <w:ind w:firstLine="630"/>
        <w:jc w:val="left"/>
        <w:rPr>
          <w:rFonts w:asciiTheme="minorEastAsia" w:hAnsiTheme="minorEastAsia" w:eastAsiaTheme="minorEastAsia"/>
          <w:sz w:val="32"/>
          <w:szCs w:val="32"/>
        </w:rPr>
      </w:pP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1、部门收支总体情况表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2、部门收入总体情况表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3、部门支出总体情况表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4、部门支出总表（分类）</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5、省级基本支出预算明细表-工资福利支出</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6、省级基本支出预算明细表-商品和服务支出</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7、省级基本支出预算明细表-对个人和家庭的补助</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8、财政拨款收支总表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9、一般公共预算支出情况表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10、一般公共预算基本支出情况表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11、一般公共预算省级基本支出预算明细表-工资福利支出</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12、一般公共预算省级基本支出预算明细表-商品和服务支出</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13、一般公共预算省级基本支出预算明细表-对个人和家庭的补助</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14、政府性基金预算支出情况表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15、纳入专户管理的非税收入拨款省级支出预算分类汇总表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16、一般公共预算拨款--经费拨款省级支出预算表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17、省级专项资金预算汇总表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18、一般公共预算“三公”经费预算表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19、项目支出绩效目标表</w:t>
      </w:r>
    </w:p>
    <w:p>
      <w:pPr>
        <w:widowControl/>
        <w:spacing w:line="600" w:lineRule="exact"/>
        <w:ind w:firstLine="630"/>
        <w:jc w:val="left"/>
        <w:rPr>
          <w:rFonts w:asciiTheme="minorEastAsia" w:hAnsiTheme="minorEastAsia" w:eastAsiaTheme="minorEastAsia"/>
          <w:sz w:val="32"/>
          <w:szCs w:val="32"/>
        </w:rPr>
      </w:pPr>
      <w:r>
        <w:rPr>
          <w:rFonts w:asciiTheme="minorEastAsia" w:hAnsiTheme="minorEastAsia" w:eastAsiaTheme="minorEastAsia"/>
          <w:sz w:val="32"/>
          <w:szCs w:val="32"/>
        </w:rPr>
        <w:t>20、整体支出绩效目标表</w:t>
      </w: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asciiTheme="minorEastAsia" w:hAnsiTheme="minorEastAsia" w:eastAsiaTheme="minorEastAsia"/>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ind w:firstLine="630"/>
        <w:rPr>
          <w:rFonts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7948"/>
    <w:multiLevelType w:val="singleLevel"/>
    <w:tmpl w:val="5C7C794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66"/>
    <w:rsid w:val="00045359"/>
    <w:rsid w:val="000D2DF1"/>
    <w:rsid w:val="001064D4"/>
    <w:rsid w:val="0019744D"/>
    <w:rsid w:val="002F7D3E"/>
    <w:rsid w:val="003A2AF3"/>
    <w:rsid w:val="003D5D15"/>
    <w:rsid w:val="005035AB"/>
    <w:rsid w:val="006B6A4B"/>
    <w:rsid w:val="00777E1E"/>
    <w:rsid w:val="008411D3"/>
    <w:rsid w:val="009C3691"/>
    <w:rsid w:val="009C6866"/>
    <w:rsid w:val="00A00F81"/>
    <w:rsid w:val="00B3511B"/>
    <w:rsid w:val="00D2107C"/>
    <w:rsid w:val="00DA7133"/>
    <w:rsid w:val="00DB4CEF"/>
    <w:rsid w:val="00E012A7"/>
    <w:rsid w:val="00E54D7F"/>
    <w:rsid w:val="00E56F66"/>
    <w:rsid w:val="00EB1005"/>
    <w:rsid w:val="00ED0866"/>
    <w:rsid w:val="00ED20B6"/>
    <w:rsid w:val="00F45F6D"/>
    <w:rsid w:val="2E6C7C18"/>
    <w:rsid w:val="3A497734"/>
    <w:rsid w:val="50123EF3"/>
    <w:rsid w:val="5D361702"/>
    <w:rsid w:val="6B1801A3"/>
    <w:rsid w:val="6DB7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customStyle="1" w:styleId="8">
    <w:name w:val="页脚 Char"/>
    <w:link w:val="2"/>
    <w:qFormat/>
    <w:uiPriority w:val="99"/>
    <w:rPr>
      <w:sz w:val="18"/>
      <w:szCs w:val="18"/>
    </w:rPr>
  </w:style>
  <w:style w:type="character" w:customStyle="1" w:styleId="9">
    <w:name w:val="页脚 Char1"/>
    <w:basedOn w:val="5"/>
    <w:link w:val="2"/>
    <w:semiHidden/>
    <w:qFormat/>
    <w:uiPriority w:val="99"/>
    <w:rPr>
      <w:rFonts w:ascii="Times New Roman" w:hAnsi="Times New Roman" w:eastAsia="宋体" w:cs="Times New Roman"/>
      <w:sz w:val="18"/>
      <w:szCs w:val="18"/>
    </w:rPr>
  </w:style>
  <w:style w:type="character" w:customStyle="1" w:styleId="10">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319</Words>
  <Characters>1823</Characters>
  <Lines>15</Lines>
  <Paragraphs>4</Paragraphs>
  <ScaleCrop>false</ScaleCrop>
  <LinksUpToDate>false</LinksUpToDate>
  <CharactersWithSpaces>2138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2018-01-15T07:43:00Z</dcterms:created>
  <dc:creator>Administrator</dc:creator>
  <cp:lastModifiedBy>13786752012</cp:lastModifiedBy>
  <cp:lastPrinted>2019-03-04T02:30:52Z</cp:lastPrinted>
  <dcterms:modified xsi:type="dcterms:W3CDTF">2019-03-04T02:31:47Z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