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0"/>
          <w:szCs w:val="30"/>
        </w:rPr>
      </w:pPr>
      <w:bookmarkStart w:id="0" w:name="_GoBack"/>
      <w:bookmarkEnd w:id="0"/>
      <w:r>
        <w:rPr>
          <w:rFonts w:hint="eastAsia" w:ascii="宋体" w:hAnsi="宋体"/>
          <w:b/>
          <w:sz w:val="30"/>
          <w:szCs w:val="30"/>
        </w:rPr>
        <w:t>赫山区社会劳动保险所2018年部门预算公开</w:t>
      </w:r>
    </w:p>
    <w:p>
      <w:pPr>
        <w:autoSpaceDE w:val="0"/>
        <w:autoSpaceDN w:val="0"/>
        <w:adjustRightInd w:val="0"/>
        <w:spacing w:line="360" w:lineRule="auto"/>
        <w:ind w:firstLine="2108" w:firstLineChars="700"/>
        <w:rPr>
          <w:rFonts w:ascii="仿宋" w:hAnsi="仿宋" w:eastAsia="仿宋" w:cs="微软雅黑"/>
          <w:color w:val="000000"/>
          <w:kern w:val="0"/>
          <w:sz w:val="30"/>
          <w:szCs w:val="30"/>
          <w:lang w:val="zh-CN"/>
        </w:rPr>
      </w:pPr>
      <w:r>
        <w:rPr>
          <w:rFonts w:hint="eastAsia" w:ascii="仿宋" w:hAnsi="仿宋" w:eastAsia="仿宋" w:cs="微软雅黑"/>
          <w:b/>
          <w:bCs/>
          <w:color w:val="000000"/>
          <w:kern w:val="0"/>
          <w:sz w:val="30"/>
          <w:szCs w:val="30"/>
          <w:highlight w:val="white"/>
          <w:lang w:val="zh-CN"/>
        </w:rPr>
        <w:t xml:space="preserve">        目</w:t>
      </w:r>
      <w:r>
        <w:rPr>
          <w:rFonts w:ascii="仿宋" w:hAnsi="仿宋" w:eastAsia="仿宋"/>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录</w:t>
      </w:r>
    </w:p>
    <w:p>
      <w:pPr>
        <w:autoSpaceDE w:val="0"/>
        <w:autoSpaceDN w:val="0"/>
        <w:adjustRightInd w:val="0"/>
        <w:spacing w:line="360" w:lineRule="auto"/>
        <w:rPr>
          <w:rFonts w:ascii="仿宋" w:hAnsi="仿宋" w:eastAsia="仿宋" w:cs="微软雅黑"/>
          <w:color w:val="000000"/>
          <w:kern w:val="0"/>
          <w:sz w:val="30"/>
          <w:szCs w:val="30"/>
          <w:lang w:val="zh-CN"/>
        </w:rPr>
      </w:pPr>
      <w:r>
        <w:rPr>
          <w:rFonts w:hint="eastAsia" w:ascii="仿宋" w:hAnsi="仿宋" w:eastAsia="仿宋" w:cs="宋体"/>
          <w:b/>
          <w:bCs/>
          <w:color w:val="000000"/>
          <w:kern w:val="0"/>
          <w:sz w:val="30"/>
          <w:szCs w:val="30"/>
          <w:highlight w:val="white"/>
          <w:lang w:val="zh-CN"/>
        </w:rPr>
        <w:t>第一部分：单位</w:t>
      </w:r>
      <w:r>
        <w:rPr>
          <w:rFonts w:ascii="仿宋" w:hAnsi="仿宋" w:eastAsia="仿宋" w:cs="??_GB2312"/>
          <w:b/>
          <w:bCs/>
          <w:color w:val="000000"/>
          <w:kern w:val="0"/>
          <w:sz w:val="30"/>
          <w:szCs w:val="30"/>
          <w:highlight w:val="white"/>
        </w:rPr>
        <w:t>2018</w:t>
      </w:r>
      <w:r>
        <w:rPr>
          <w:rFonts w:hint="eastAsia" w:ascii="仿宋" w:hAnsi="仿宋" w:eastAsia="仿宋" w:cs="宋体"/>
          <w:b/>
          <w:bCs/>
          <w:color w:val="000000"/>
          <w:kern w:val="0"/>
          <w:sz w:val="30"/>
          <w:szCs w:val="30"/>
          <w:highlight w:val="white"/>
          <w:lang w:val="zh-CN"/>
        </w:rPr>
        <w:t>年部门预算说明</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一、部门基本情况</w:t>
      </w:r>
    </w:p>
    <w:p>
      <w:pPr>
        <w:autoSpaceDE w:val="0"/>
        <w:autoSpaceDN w:val="0"/>
        <w:adjustRightInd w:val="0"/>
        <w:spacing w:line="360" w:lineRule="auto"/>
        <w:ind w:firstLine="723"/>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1</w:t>
      </w:r>
      <w:r>
        <w:rPr>
          <w:rFonts w:hint="eastAsia" w:ascii="仿宋" w:hAnsi="仿宋" w:eastAsia="仿宋" w:cs="微软雅黑"/>
          <w:b/>
          <w:bCs/>
          <w:color w:val="000000"/>
          <w:kern w:val="0"/>
          <w:sz w:val="30"/>
          <w:szCs w:val="30"/>
          <w:highlight w:val="white"/>
          <w:lang w:val="zh-CN"/>
        </w:rPr>
        <w:t>、职能职责</w:t>
      </w:r>
    </w:p>
    <w:p>
      <w:pPr>
        <w:autoSpaceDE w:val="0"/>
        <w:autoSpaceDN w:val="0"/>
        <w:adjustRightInd w:val="0"/>
        <w:spacing w:line="360" w:lineRule="auto"/>
        <w:ind w:firstLine="723"/>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2</w:t>
      </w:r>
      <w:r>
        <w:rPr>
          <w:rFonts w:hint="eastAsia" w:ascii="仿宋" w:hAnsi="仿宋" w:eastAsia="仿宋" w:cs="微软雅黑"/>
          <w:b/>
          <w:bCs/>
          <w:color w:val="000000"/>
          <w:kern w:val="0"/>
          <w:sz w:val="30"/>
          <w:szCs w:val="30"/>
          <w:highlight w:val="white"/>
          <w:lang w:val="zh-CN"/>
        </w:rPr>
        <w:t>、机构设置</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二、部门预算单位构成</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三、部门收支总体情况</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四、一般公共预算拨款支出预算</w:t>
      </w:r>
    </w:p>
    <w:p>
      <w:pPr>
        <w:autoSpaceDE w:val="0"/>
        <w:autoSpaceDN w:val="0"/>
        <w:adjustRightInd w:val="0"/>
        <w:spacing w:line="360" w:lineRule="auto"/>
        <w:jc w:val="left"/>
        <w:rPr>
          <w:rFonts w:ascii="仿宋" w:hAnsi="仿宋" w:eastAsia="仿宋" w:cs="??_GB2312"/>
          <w:b/>
          <w:bCs/>
          <w:color w:val="000000"/>
          <w:kern w:val="0"/>
          <w:sz w:val="30"/>
          <w:szCs w:val="30"/>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五、其他重要事项的情况说明</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 xml:space="preserve">  </w:t>
      </w:r>
      <w:r>
        <w:rPr>
          <w:rFonts w:hint="eastAsia" w:ascii="仿宋" w:hAnsi="仿宋" w:eastAsia="仿宋" w:cs="微软雅黑"/>
          <w:b/>
          <w:bCs/>
          <w:color w:val="000000"/>
          <w:kern w:val="0"/>
          <w:sz w:val="30"/>
          <w:szCs w:val="30"/>
          <w:highlight w:val="white"/>
          <w:lang w:val="zh-CN"/>
        </w:rPr>
        <w:t>六、名词解释</w:t>
      </w:r>
    </w:p>
    <w:p>
      <w:pPr>
        <w:autoSpaceDE w:val="0"/>
        <w:autoSpaceDN w:val="0"/>
        <w:adjustRightInd w:val="0"/>
        <w:spacing w:line="360" w:lineRule="auto"/>
        <w:ind w:right="-382"/>
        <w:jc w:val="left"/>
        <w:rPr>
          <w:rFonts w:ascii="仿宋" w:hAnsi="仿宋" w:eastAsia="仿宋" w:cs="??_GB2312"/>
          <w:color w:val="000000"/>
          <w:kern w:val="0"/>
          <w:sz w:val="30"/>
          <w:szCs w:val="30"/>
          <w:highlight w:val="white"/>
        </w:rPr>
      </w:pPr>
      <w:r>
        <w:rPr>
          <w:rFonts w:hint="eastAsia" w:ascii="仿宋" w:hAnsi="仿宋" w:eastAsia="仿宋" w:cs="宋体"/>
          <w:b/>
          <w:bCs/>
          <w:color w:val="000000"/>
          <w:kern w:val="0"/>
          <w:sz w:val="30"/>
          <w:szCs w:val="30"/>
          <w:highlight w:val="white"/>
          <w:lang w:val="zh-CN"/>
        </w:rPr>
        <w:t>第二部分：</w:t>
      </w:r>
      <w:r>
        <w:rPr>
          <w:rFonts w:ascii="仿宋" w:hAnsi="仿宋" w:eastAsia="仿宋" w:cs="??_GB2312"/>
          <w:b/>
          <w:bCs/>
          <w:color w:val="000000"/>
          <w:kern w:val="0"/>
          <w:sz w:val="30"/>
          <w:szCs w:val="30"/>
          <w:highlight w:val="white"/>
        </w:rPr>
        <w:t>2018</w:t>
      </w:r>
      <w:r>
        <w:rPr>
          <w:rFonts w:hint="eastAsia" w:ascii="仿宋" w:hAnsi="仿宋" w:eastAsia="仿宋" w:cs="宋体"/>
          <w:b/>
          <w:bCs/>
          <w:color w:val="000000"/>
          <w:kern w:val="0"/>
          <w:sz w:val="30"/>
          <w:szCs w:val="30"/>
          <w:highlight w:val="white"/>
          <w:lang w:val="zh-CN"/>
        </w:rPr>
        <w:t>年部门预算需公开的表格情况</w:t>
      </w:r>
    </w:p>
    <w:p>
      <w:pPr>
        <w:autoSpaceDE w:val="0"/>
        <w:autoSpaceDN w:val="0"/>
        <w:adjustRightInd w:val="0"/>
        <w:spacing w:line="360" w:lineRule="auto"/>
        <w:jc w:val="left"/>
        <w:rPr>
          <w:rFonts w:ascii="仿宋" w:hAnsi="仿宋" w:eastAsia="仿宋" w:cs="微软雅黑"/>
          <w:color w:val="000000"/>
          <w:kern w:val="0"/>
          <w:sz w:val="30"/>
          <w:szCs w:val="30"/>
          <w:lang w:val="zh-CN"/>
        </w:rPr>
      </w:pPr>
      <w:r>
        <w:rPr>
          <w:rFonts w:ascii="仿宋" w:hAnsi="??_GB2312" w:eastAsia="仿宋" w:cs="宋体"/>
          <w:b/>
          <w:bCs/>
          <w:color w:val="000000"/>
          <w:kern w:val="0"/>
          <w:sz w:val="30"/>
          <w:szCs w:val="30"/>
          <w:highlight w:val="white"/>
          <w:lang w:val="zh-CN"/>
        </w:rPr>
        <w:t> </w:t>
      </w:r>
      <w:r>
        <w:rPr>
          <w:rFonts w:hint="eastAsia" w:ascii="仿宋" w:hAnsi="仿宋" w:eastAsia="仿宋" w:cs="宋体"/>
          <w:b/>
          <w:bCs/>
          <w:color w:val="000000"/>
          <w:kern w:val="0"/>
          <w:sz w:val="30"/>
          <w:szCs w:val="30"/>
          <w:highlight w:val="white"/>
          <w:lang w:val="zh-CN"/>
        </w:rPr>
        <w:t>第一部分：</w:t>
      </w:r>
    </w:p>
    <w:p>
      <w:pPr>
        <w:spacing w:line="520" w:lineRule="exact"/>
        <w:jc w:val="center"/>
        <w:rPr>
          <w:rFonts w:hint="eastAsia" w:ascii="宋体" w:hAnsi="宋体"/>
          <w:b w:val="0"/>
          <w:bCs/>
          <w:sz w:val="30"/>
          <w:szCs w:val="30"/>
        </w:rPr>
      </w:pPr>
      <w:r>
        <w:rPr>
          <w:rFonts w:hint="eastAsia" w:ascii="宋体" w:hAnsi="宋体"/>
          <w:b w:val="0"/>
          <w:bCs/>
          <w:sz w:val="30"/>
          <w:szCs w:val="30"/>
        </w:rPr>
        <w:t>赫山区</w:t>
      </w:r>
      <w:r>
        <w:rPr>
          <w:rFonts w:hint="eastAsia" w:ascii="宋体" w:hAnsi="宋体"/>
          <w:b w:val="0"/>
          <w:bCs/>
          <w:sz w:val="30"/>
          <w:szCs w:val="30"/>
          <w:lang w:eastAsia="zh-CN"/>
        </w:rPr>
        <w:t>城乡居民养老保险管理中心</w:t>
      </w:r>
      <w:r>
        <w:rPr>
          <w:rFonts w:hint="eastAsia" w:ascii="宋体" w:hAnsi="宋体"/>
          <w:b w:val="0"/>
          <w:bCs/>
          <w:sz w:val="30"/>
          <w:szCs w:val="30"/>
        </w:rPr>
        <w:t>201</w:t>
      </w:r>
      <w:r>
        <w:rPr>
          <w:rFonts w:hint="eastAsia" w:ascii="宋体" w:hAnsi="宋体"/>
          <w:b w:val="0"/>
          <w:bCs/>
          <w:sz w:val="30"/>
          <w:szCs w:val="30"/>
          <w:lang w:val="en-US" w:eastAsia="zh-CN"/>
        </w:rPr>
        <w:t>8</w:t>
      </w:r>
      <w:r>
        <w:rPr>
          <w:rFonts w:hint="eastAsia" w:ascii="宋体" w:hAnsi="宋体"/>
          <w:b w:val="0"/>
          <w:bCs/>
          <w:sz w:val="30"/>
          <w:szCs w:val="30"/>
        </w:rPr>
        <w:t>年部门预算说明</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jc w:val="left"/>
        <w:textAlignment w:val="auto"/>
        <w:outlineLvl w:val="9"/>
        <w:rPr>
          <w:rFonts w:hint="eastAsia" w:ascii="黑体" w:hAnsi="黑体" w:eastAsia="黑体" w:cs="黑体"/>
          <w:b/>
          <w:bCs/>
          <w:color w:val="000000"/>
          <w:sz w:val="28"/>
          <w:szCs w:val="28"/>
          <w:lang w:eastAsia="zh-CN"/>
        </w:rPr>
      </w:pPr>
      <w:r>
        <w:rPr>
          <w:rFonts w:hint="eastAsia" w:ascii="黑体" w:hAnsi="黑体" w:eastAsia="黑体" w:cs="黑体"/>
          <w:b/>
          <w:bCs/>
          <w:color w:val="000000"/>
          <w:sz w:val="28"/>
          <w:szCs w:val="28"/>
          <w:lang w:eastAsia="zh-CN"/>
        </w:rPr>
        <w:t>一、部门基本概况</w:t>
      </w:r>
    </w:p>
    <w:p>
      <w:pPr>
        <w:keepNext w:val="0"/>
        <w:keepLines w:val="0"/>
        <w:pageBreakBefore w:val="0"/>
        <w:widowControl/>
        <w:numPr>
          <w:ilvl w:val="0"/>
          <w:numId w:val="1"/>
        </w:numPr>
        <w:tabs>
          <w:tab w:val="left" w:pos="613"/>
        </w:tabs>
        <w:kinsoku/>
        <w:wordWrap/>
        <w:overflowPunct/>
        <w:topLinePunct w:val="0"/>
        <w:autoSpaceDE/>
        <w:autoSpaceDN/>
        <w:bidi w:val="0"/>
        <w:adjustRightInd/>
        <w:snapToGrid/>
        <w:spacing w:before="100" w:beforeAutospacing="1" w:after="100" w:afterAutospacing="1" w:line="240" w:lineRule="atLeast"/>
        <w:ind w:leftChars="300" w:right="0" w:rightChars="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lang w:val="en-US" w:eastAsia="zh-CN"/>
        </w:rPr>
        <w:t>职能职责</w:t>
      </w:r>
    </w:p>
    <w:p>
      <w:pPr>
        <w:keepNext w:val="0"/>
        <w:keepLines w:val="0"/>
        <w:pageBreakBefore w:val="0"/>
        <w:widowControl/>
        <w:numPr>
          <w:ilvl w:val="0"/>
          <w:numId w:val="0"/>
        </w:numPr>
        <w:tabs>
          <w:tab w:val="left" w:pos="613"/>
        </w:tabs>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hint="eastAsia" w:ascii="仿宋" w:hAnsi="仿宋" w:eastAsia="仿宋"/>
          <w:color w:val="000000"/>
          <w:sz w:val="28"/>
          <w:szCs w:val="28"/>
        </w:rPr>
      </w:pPr>
      <w:r>
        <w:rPr>
          <w:rFonts w:hint="eastAsia" w:ascii="仿宋" w:hAnsi="仿宋" w:eastAsia="仿宋"/>
          <w:color w:val="000000"/>
          <w:sz w:val="28"/>
          <w:szCs w:val="28"/>
        </w:rPr>
        <w:t>负责贯彻执行国家、省、市关于</w:t>
      </w:r>
      <w:r>
        <w:rPr>
          <w:rFonts w:hint="eastAsia" w:ascii="仿宋" w:hAnsi="仿宋" w:eastAsia="仿宋"/>
          <w:color w:val="000000"/>
          <w:sz w:val="28"/>
          <w:szCs w:val="28"/>
          <w:lang w:eastAsia="zh-CN"/>
        </w:rPr>
        <w:t>城乡居民养老保险</w:t>
      </w:r>
      <w:r>
        <w:rPr>
          <w:rFonts w:hint="eastAsia" w:ascii="仿宋" w:hAnsi="仿宋" w:eastAsia="仿宋"/>
          <w:color w:val="000000"/>
          <w:sz w:val="28"/>
          <w:szCs w:val="28"/>
        </w:rPr>
        <w:t>的方针政策，结合工作开展宣传和调研活动；负责全区</w:t>
      </w:r>
      <w:r>
        <w:rPr>
          <w:rFonts w:hint="eastAsia" w:ascii="仿宋" w:hAnsi="仿宋" w:eastAsia="仿宋"/>
          <w:color w:val="000000"/>
          <w:sz w:val="28"/>
          <w:szCs w:val="28"/>
          <w:lang w:eastAsia="zh-CN"/>
        </w:rPr>
        <w:t>城乡居民养老</w:t>
      </w:r>
      <w:r>
        <w:rPr>
          <w:rFonts w:hint="eastAsia" w:ascii="仿宋" w:hAnsi="仿宋" w:eastAsia="仿宋"/>
          <w:color w:val="000000"/>
          <w:sz w:val="28"/>
          <w:szCs w:val="28"/>
        </w:rPr>
        <w:t>保险的政策解释、组织实施、</w:t>
      </w:r>
      <w:r>
        <w:rPr>
          <w:rFonts w:hint="eastAsia" w:ascii="仿宋" w:hAnsi="仿宋" w:eastAsia="仿宋"/>
          <w:color w:val="000000"/>
          <w:sz w:val="28"/>
          <w:szCs w:val="28"/>
          <w:lang w:eastAsia="zh-CN"/>
        </w:rPr>
        <w:t>城乡居民</w:t>
      </w:r>
      <w:r>
        <w:rPr>
          <w:rFonts w:hint="eastAsia" w:ascii="仿宋" w:hAnsi="仿宋" w:eastAsia="仿宋"/>
          <w:color w:val="000000"/>
          <w:sz w:val="28"/>
          <w:szCs w:val="28"/>
        </w:rPr>
        <w:t>养老保险基金</w:t>
      </w:r>
      <w:r>
        <w:rPr>
          <w:rFonts w:hint="eastAsia" w:ascii="仿宋" w:hAnsi="仿宋" w:eastAsia="仿宋"/>
          <w:color w:val="000000"/>
          <w:sz w:val="28"/>
          <w:szCs w:val="28"/>
          <w:lang w:eastAsia="zh-CN"/>
        </w:rPr>
        <w:t>的</w:t>
      </w:r>
      <w:r>
        <w:rPr>
          <w:rFonts w:hint="eastAsia" w:ascii="仿宋" w:hAnsi="仿宋" w:eastAsia="仿宋"/>
          <w:color w:val="000000"/>
          <w:sz w:val="28"/>
          <w:szCs w:val="28"/>
        </w:rPr>
        <w:t>征收与管理；负责全区被征地农民基本养老保障工作的组织实施，</w:t>
      </w:r>
      <w:r>
        <w:rPr>
          <w:rFonts w:hint="eastAsia" w:ascii="仿宋" w:hAnsi="仿宋" w:eastAsia="仿宋"/>
          <w:color w:val="000000"/>
          <w:sz w:val="28"/>
          <w:szCs w:val="28"/>
          <w:lang w:eastAsia="zh-CN"/>
        </w:rPr>
        <w:t>城乡居民养</w:t>
      </w:r>
      <w:r>
        <w:rPr>
          <w:rFonts w:hint="eastAsia" w:ascii="仿宋" w:hAnsi="仿宋" w:eastAsia="仿宋"/>
          <w:color w:val="000000"/>
          <w:sz w:val="28"/>
          <w:szCs w:val="28"/>
        </w:rPr>
        <w:t>老保险扩面、费用稽核、欠费的清欠工作；负责</w:t>
      </w:r>
      <w:r>
        <w:rPr>
          <w:rFonts w:hint="eastAsia" w:ascii="仿宋" w:hAnsi="仿宋" w:eastAsia="仿宋"/>
          <w:color w:val="000000"/>
          <w:sz w:val="28"/>
          <w:szCs w:val="28"/>
          <w:lang w:eastAsia="zh-CN"/>
        </w:rPr>
        <w:t>城乡居民养老</w:t>
      </w:r>
      <w:r>
        <w:rPr>
          <w:rFonts w:hint="eastAsia" w:ascii="仿宋" w:hAnsi="仿宋" w:eastAsia="仿宋"/>
          <w:color w:val="000000"/>
          <w:sz w:val="28"/>
          <w:szCs w:val="28"/>
        </w:rPr>
        <w:t>保险</w:t>
      </w:r>
      <w:r>
        <w:rPr>
          <w:rFonts w:hint="eastAsia" w:ascii="仿宋" w:hAnsi="仿宋" w:eastAsia="仿宋"/>
          <w:color w:val="000000"/>
          <w:sz w:val="28"/>
          <w:szCs w:val="28"/>
          <w:lang w:eastAsia="zh-CN"/>
        </w:rPr>
        <w:t>的</w:t>
      </w:r>
      <w:r>
        <w:rPr>
          <w:rFonts w:hint="eastAsia" w:ascii="仿宋" w:hAnsi="仿宋" w:eastAsia="仿宋"/>
          <w:color w:val="000000"/>
          <w:sz w:val="28"/>
          <w:szCs w:val="28"/>
        </w:rPr>
        <w:t>参保缴费的申报、审核，人员增减变动及信息变更工作；负责核定参保人退休时养老金标准、养老金发放及日常档案管理工作；负责参保退休人员养老金待遇调整，</w:t>
      </w:r>
      <w:r>
        <w:rPr>
          <w:rFonts w:hint="eastAsia" w:ascii="仿宋" w:hAnsi="仿宋" w:eastAsia="仿宋"/>
          <w:color w:val="000000"/>
          <w:sz w:val="28"/>
          <w:szCs w:val="28"/>
          <w:lang w:eastAsia="zh-CN"/>
        </w:rPr>
        <w:t>全区城乡居民养老</w:t>
      </w:r>
      <w:r>
        <w:rPr>
          <w:rFonts w:hint="eastAsia" w:ascii="仿宋" w:hAnsi="仿宋" w:eastAsia="仿宋"/>
          <w:color w:val="000000"/>
          <w:sz w:val="28"/>
          <w:szCs w:val="28"/>
        </w:rPr>
        <w:t>保险管理与服务。</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560" w:firstLineChars="200"/>
        <w:jc w:val="left"/>
        <w:textAlignment w:val="auto"/>
        <w:outlineLvl w:val="9"/>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2、机构设置</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hint="eastAsia" w:ascii="仿宋" w:hAnsi="仿宋" w:eastAsia="仿宋"/>
          <w:sz w:val="28"/>
          <w:szCs w:val="28"/>
        </w:rPr>
      </w:pPr>
      <w:r>
        <w:rPr>
          <w:rFonts w:hint="eastAsia" w:ascii="仿宋" w:hAnsi="仿宋" w:eastAsia="仿宋"/>
          <w:sz w:val="28"/>
          <w:szCs w:val="28"/>
          <w:lang w:eastAsia="zh-CN"/>
        </w:rPr>
        <w:t>城乡居保</w:t>
      </w:r>
      <w:r>
        <w:rPr>
          <w:rFonts w:hint="eastAsia" w:ascii="仿宋" w:hAnsi="仿宋" w:eastAsia="仿宋"/>
          <w:sz w:val="28"/>
          <w:szCs w:val="28"/>
        </w:rPr>
        <w:t>中心属区人力资源和社会劳动保障局的</w:t>
      </w:r>
      <w:r>
        <w:rPr>
          <w:rFonts w:hint="eastAsia" w:ascii="仿宋" w:hAnsi="仿宋" w:eastAsia="仿宋"/>
          <w:sz w:val="28"/>
          <w:szCs w:val="28"/>
          <w:lang w:eastAsia="zh-CN"/>
        </w:rPr>
        <w:t>下属</w:t>
      </w:r>
      <w:r>
        <w:rPr>
          <w:rFonts w:hint="eastAsia" w:ascii="仿宋" w:hAnsi="仿宋" w:eastAsia="仿宋"/>
          <w:sz w:val="28"/>
          <w:szCs w:val="28"/>
        </w:rPr>
        <w:t>副科级单位。内</w:t>
      </w:r>
      <w:r>
        <w:rPr>
          <w:rFonts w:hint="eastAsia" w:ascii="仿宋" w:hAnsi="仿宋" w:eastAsia="仿宋"/>
          <w:sz w:val="28"/>
          <w:szCs w:val="28"/>
          <w:lang w:eastAsia="zh-CN"/>
        </w:rPr>
        <w:t>设</w:t>
      </w:r>
      <w:r>
        <w:rPr>
          <w:rFonts w:hint="eastAsia" w:ascii="仿宋" w:hAnsi="仿宋" w:eastAsia="仿宋"/>
          <w:sz w:val="28"/>
          <w:szCs w:val="28"/>
        </w:rPr>
        <w:t>4个办公室：</w:t>
      </w:r>
      <w:r>
        <w:rPr>
          <w:rFonts w:ascii="仿宋" w:hAnsi="仿宋" w:eastAsia="仿宋"/>
          <w:sz w:val="28"/>
          <w:szCs w:val="28"/>
        </w:rPr>
        <w:t>办公室、</w:t>
      </w:r>
      <w:r>
        <w:rPr>
          <w:rFonts w:hint="eastAsia" w:ascii="仿宋" w:hAnsi="仿宋" w:eastAsia="仿宋"/>
          <w:sz w:val="28"/>
          <w:szCs w:val="28"/>
        </w:rPr>
        <w:t>财务室</w:t>
      </w:r>
      <w:r>
        <w:rPr>
          <w:rFonts w:ascii="仿宋" w:hAnsi="仿宋" w:eastAsia="仿宋"/>
          <w:sz w:val="28"/>
          <w:szCs w:val="28"/>
        </w:rPr>
        <w:t>、</w:t>
      </w:r>
      <w:r>
        <w:rPr>
          <w:rFonts w:hint="eastAsia" w:ascii="仿宋" w:hAnsi="仿宋" w:eastAsia="仿宋"/>
          <w:sz w:val="28"/>
          <w:szCs w:val="28"/>
        </w:rPr>
        <w:t>档案室、业务室、共有编制数10个，201</w:t>
      </w:r>
      <w:r>
        <w:rPr>
          <w:rFonts w:hint="eastAsia" w:ascii="仿宋" w:hAnsi="仿宋" w:eastAsia="仿宋"/>
          <w:sz w:val="28"/>
          <w:szCs w:val="28"/>
          <w:lang w:val="en-US" w:eastAsia="zh-CN"/>
        </w:rPr>
        <w:t>7</w:t>
      </w:r>
      <w:r>
        <w:rPr>
          <w:rFonts w:hint="eastAsia" w:ascii="仿宋" w:hAnsi="仿宋" w:eastAsia="仿宋"/>
          <w:sz w:val="28"/>
          <w:szCs w:val="28"/>
        </w:rPr>
        <w:t>年12月末单位实有人数</w:t>
      </w:r>
      <w:r>
        <w:rPr>
          <w:rFonts w:hint="eastAsia" w:ascii="仿宋" w:hAnsi="仿宋" w:eastAsia="仿宋"/>
          <w:sz w:val="28"/>
          <w:szCs w:val="28"/>
          <w:lang w:val="en-US" w:eastAsia="zh-CN"/>
        </w:rPr>
        <w:t>10</w:t>
      </w:r>
      <w:r>
        <w:rPr>
          <w:rFonts w:hint="eastAsia" w:ascii="仿宋" w:hAnsi="仿宋" w:eastAsia="仿宋"/>
          <w:sz w:val="28"/>
          <w:szCs w:val="28"/>
        </w:rPr>
        <w:t>人。</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jc w:val="left"/>
        <w:textAlignment w:val="auto"/>
        <w:outlineLvl w:val="9"/>
        <w:rPr>
          <w:rFonts w:hint="eastAsia" w:ascii="黑体" w:hAnsi="黑体" w:eastAsia="黑体" w:cs="宋体"/>
          <w:b/>
          <w:bCs/>
          <w:kern w:val="0"/>
          <w:sz w:val="28"/>
          <w:szCs w:val="28"/>
          <w:lang w:eastAsia="zh-CN"/>
        </w:rPr>
      </w:pPr>
      <w:r>
        <w:rPr>
          <w:rFonts w:hint="eastAsia" w:ascii="黑体" w:hAnsi="黑体" w:eastAsia="黑体" w:cs="黑体"/>
          <w:b/>
          <w:bCs/>
          <w:color w:val="000000"/>
          <w:sz w:val="28"/>
          <w:szCs w:val="28"/>
          <w:lang w:eastAsia="zh-CN"/>
        </w:rPr>
        <w:t>二、部门预算单位构成</w:t>
      </w:r>
    </w:p>
    <w:p>
      <w:pPr>
        <w:spacing w:line="360" w:lineRule="auto"/>
        <w:ind w:firstLine="600" w:firstLineChars="200"/>
        <w:rPr>
          <w:rFonts w:hint="eastAsia" w:ascii="仿宋" w:hAnsi="仿宋" w:eastAsia="仿宋" w:cs="宋体"/>
          <w:kern w:val="0"/>
          <w:sz w:val="30"/>
          <w:szCs w:val="30"/>
          <w:lang w:val="zh-CN"/>
        </w:rPr>
      </w:pPr>
      <w:r>
        <w:rPr>
          <w:rFonts w:hint="eastAsia" w:ascii="仿宋" w:hAnsi="仿宋" w:eastAsia="仿宋"/>
          <w:sz w:val="30"/>
          <w:szCs w:val="30"/>
        </w:rPr>
        <w:t>2018年部门预算编报范围只有本单位，</w:t>
      </w:r>
      <w:r>
        <w:rPr>
          <w:rFonts w:hint="eastAsia" w:ascii="仿宋" w:hAnsi="仿宋" w:eastAsia="仿宋" w:cs="宋体"/>
          <w:kern w:val="0"/>
          <w:sz w:val="30"/>
          <w:szCs w:val="30"/>
          <w:lang w:val="zh-CN"/>
        </w:rPr>
        <w:t>没有其他二级预算单位，纳入</w:t>
      </w:r>
      <w:r>
        <w:rPr>
          <w:rFonts w:ascii="仿宋" w:hAnsi="仿宋" w:eastAsia="仿宋" w:cs="宋体"/>
          <w:kern w:val="0"/>
          <w:sz w:val="30"/>
          <w:szCs w:val="30"/>
          <w:lang w:val="zh-CN"/>
        </w:rPr>
        <w:t>201</w:t>
      </w:r>
      <w:r>
        <w:rPr>
          <w:rFonts w:hint="eastAsia" w:ascii="仿宋" w:hAnsi="仿宋" w:eastAsia="仿宋" w:cs="宋体"/>
          <w:kern w:val="0"/>
          <w:sz w:val="30"/>
          <w:szCs w:val="30"/>
          <w:lang w:val="zh-CN"/>
        </w:rPr>
        <w:t>8年部门预算编制范围的只有赫山区城乡居民养老保险管理服务中心。</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jc w:val="left"/>
        <w:textAlignment w:val="auto"/>
        <w:outlineLvl w:val="9"/>
        <w:rPr>
          <w:rFonts w:hint="eastAsia" w:ascii="仿宋" w:hAnsi="仿宋" w:eastAsia="仿宋" w:cs="宋体"/>
          <w:kern w:val="0"/>
          <w:sz w:val="28"/>
          <w:szCs w:val="28"/>
        </w:rPr>
      </w:pPr>
      <w:r>
        <w:rPr>
          <w:rFonts w:hint="eastAsia" w:ascii="黑体" w:hAnsi="黑体" w:eastAsia="黑体" w:cs="黑体"/>
          <w:b/>
          <w:bCs/>
          <w:color w:val="000000"/>
          <w:sz w:val="28"/>
          <w:szCs w:val="28"/>
          <w:lang w:eastAsia="zh-CN"/>
        </w:rPr>
        <w:t>三、部门收支总体情况</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eastAsia="zh-CN"/>
        </w:rPr>
        <w:t>收入预算，</w:t>
      </w:r>
      <w:r>
        <w:rPr>
          <w:rFonts w:ascii="仿宋" w:hAnsi="仿宋" w:eastAsia="仿宋" w:cs="宋体"/>
          <w:kern w:val="0"/>
          <w:sz w:val="28"/>
          <w:szCs w:val="28"/>
        </w:rPr>
        <w:t>201</w:t>
      </w:r>
      <w:r>
        <w:rPr>
          <w:rFonts w:hint="eastAsia" w:ascii="仿宋" w:hAnsi="仿宋" w:eastAsia="仿宋" w:cs="宋体"/>
          <w:kern w:val="0"/>
          <w:sz w:val="28"/>
          <w:szCs w:val="28"/>
          <w:lang w:val="en-US" w:eastAsia="zh-CN"/>
        </w:rPr>
        <w:t>8</w:t>
      </w:r>
      <w:r>
        <w:rPr>
          <w:rFonts w:ascii="仿宋" w:hAnsi="仿宋" w:eastAsia="仿宋" w:cs="宋体"/>
          <w:kern w:val="0"/>
          <w:sz w:val="28"/>
          <w:szCs w:val="28"/>
        </w:rPr>
        <w:t>年</w:t>
      </w:r>
      <w:r>
        <w:rPr>
          <w:rFonts w:hint="eastAsia" w:ascii="仿宋" w:hAnsi="仿宋" w:eastAsia="仿宋" w:cs="宋体"/>
          <w:kern w:val="0"/>
          <w:sz w:val="28"/>
          <w:szCs w:val="28"/>
        </w:rPr>
        <w:t>部门收入</w:t>
      </w:r>
      <w:r>
        <w:rPr>
          <w:rFonts w:ascii="仿宋" w:hAnsi="仿宋" w:eastAsia="仿宋" w:cs="宋体"/>
          <w:kern w:val="0"/>
          <w:sz w:val="28"/>
          <w:szCs w:val="28"/>
        </w:rPr>
        <w:t>预算</w:t>
      </w:r>
      <w:r>
        <w:rPr>
          <w:rFonts w:hint="eastAsia" w:ascii="仿宋" w:hAnsi="仿宋" w:eastAsia="仿宋" w:cs="宋体"/>
          <w:kern w:val="0"/>
          <w:sz w:val="28"/>
          <w:szCs w:val="28"/>
          <w:lang w:val="en-US" w:eastAsia="zh-CN"/>
        </w:rPr>
        <w:t>123.67</w:t>
      </w:r>
      <w:r>
        <w:rPr>
          <w:rFonts w:hint="eastAsia" w:ascii="仿宋" w:hAnsi="仿宋" w:eastAsia="仿宋" w:cs="宋体"/>
          <w:kern w:val="0"/>
          <w:sz w:val="28"/>
          <w:szCs w:val="28"/>
        </w:rPr>
        <w:t>万</w:t>
      </w:r>
      <w:r>
        <w:rPr>
          <w:rFonts w:ascii="仿宋" w:hAnsi="仿宋" w:eastAsia="仿宋" w:cs="宋体"/>
          <w:kern w:val="0"/>
          <w:sz w:val="28"/>
          <w:szCs w:val="28"/>
        </w:rPr>
        <w:t>元</w:t>
      </w:r>
      <w:r>
        <w:rPr>
          <w:rFonts w:hint="eastAsia" w:ascii="仿宋" w:hAnsi="仿宋" w:eastAsia="仿宋" w:cs="宋体"/>
          <w:kern w:val="0"/>
          <w:sz w:val="28"/>
          <w:szCs w:val="28"/>
          <w:lang w:eastAsia="zh-CN"/>
        </w:rPr>
        <w:t>，主要为一般公共预算，其中其他收入</w:t>
      </w:r>
      <w:r>
        <w:rPr>
          <w:rFonts w:hint="eastAsia" w:ascii="仿宋" w:hAnsi="仿宋" w:eastAsia="仿宋" w:cs="宋体"/>
          <w:kern w:val="0"/>
          <w:sz w:val="28"/>
          <w:szCs w:val="28"/>
          <w:lang w:val="en-US" w:eastAsia="zh-CN"/>
        </w:rPr>
        <w:t>8113元。2017年收入预算139.85万元，</w:t>
      </w:r>
      <w:r>
        <w:rPr>
          <w:rFonts w:hint="eastAsia" w:ascii="仿宋" w:hAnsi="仿宋" w:eastAsia="仿宋" w:cs="宋体"/>
          <w:kern w:val="0"/>
          <w:sz w:val="28"/>
          <w:szCs w:val="28"/>
          <w:lang w:eastAsia="zh-CN"/>
        </w:rPr>
        <w:t>较去减少</w:t>
      </w:r>
      <w:r>
        <w:rPr>
          <w:rFonts w:hint="eastAsia" w:ascii="仿宋" w:hAnsi="仿宋" w:eastAsia="仿宋" w:cs="宋体"/>
          <w:kern w:val="0"/>
          <w:sz w:val="28"/>
          <w:szCs w:val="28"/>
          <w:lang w:val="en-US" w:eastAsia="zh-CN"/>
        </w:rPr>
        <w:t>16.18万元。单位人员异动。</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支出情况</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本年度支出预算</w:t>
      </w:r>
      <w:r>
        <w:rPr>
          <w:rFonts w:hint="eastAsia" w:ascii="仿宋" w:hAnsi="仿宋" w:eastAsia="仿宋" w:cs="宋体"/>
          <w:kern w:val="0"/>
          <w:sz w:val="28"/>
          <w:szCs w:val="28"/>
          <w:lang w:val="en-US" w:eastAsia="zh-CN"/>
        </w:rPr>
        <w:t>123.67</w:t>
      </w:r>
      <w:r>
        <w:rPr>
          <w:rFonts w:hint="eastAsia" w:ascii="仿宋" w:hAnsi="仿宋" w:eastAsia="仿宋" w:cs="宋体"/>
          <w:kern w:val="0"/>
          <w:sz w:val="28"/>
          <w:szCs w:val="28"/>
        </w:rPr>
        <w:t xml:space="preserve">万元，其中运行经费情况：1、工资福利支出 </w:t>
      </w:r>
      <w:r>
        <w:rPr>
          <w:rFonts w:hint="eastAsia" w:ascii="仿宋" w:hAnsi="仿宋" w:eastAsia="仿宋" w:cs="宋体"/>
          <w:kern w:val="0"/>
          <w:sz w:val="28"/>
          <w:szCs w:val="28"/>
          <w:lang w:val="en-US" w:eastAsia="zh-CN"/>
        </w:rPr>
        <w:t>53.23</w:t>
      </w:r>
      <w:r>
        <w:rPr>
          <w:rFonts w:ascii="仿宋" w:hAnsi="仿宋" w:eastAsia="仿宋" w:cs="宋体"/>
          <w:kern w:val="0"/>
          <w:sz w:val="28"/>
          <w:szCs w:val="28"/>
        </w:rPr>
        <w:t>万元，</w:t>
      </w:r>
      <w:r>
        <w:rPr>
          <w:rFonts w:hint="eastAsia" w:ascii="仿宋" w:hAnsi="仿宋" w:eastAsia="仿宋" w:cs="宋体"/>
          <w:kern w:val="0"/>
          <w:sz w:val="28"/>
          <w:szCs w:val="28"/>
        </w:rPr>
        <w:t>主要用于在编人员基本工资支出</w:t>
      </w:r>
      <w:r>
        <w:rPr>
          <w:rFonts w:hint="eastAsia" w:ascii="仿宋" w:hAnsi="仿宋" w:eastAsia="仿宋" w:cs="宋体"/>
          <w:kern w:val="0"/>
          <w:sz w:val="28"/>
          <w:szCs w:val="28"/>
          <w:lang w:val="en-US" w:eastAsia="zh-CN"/>
        </w:rPr>
        <w:t>18.67</w:t>
      </w:r>
      <w:r>
        <w:rPr>
          <w:rFonts w:hint="eastAsia" w:ascii="仿宋" w:hAnsi="仿宋" w:eastAsia="仿宋" w:cs="宋体"/>
          <w:kern w:val="0"/>
          <w:sz w:val="28"/>
          <w:szCs w:val="28"/>
        </w:rPr>
        <w:t>万元、在编人员津贴补贴</w:t>
      </w:r>
      <w:r>
        <w:rPr>
          <w:rFonts w:hint="eastAsia" w:ascii="仿宋" w:hAnsi="仿宋" w:eastAsia="仿宋" w:cs="宋体"/>
          <w:kern w:val="0"/>
          <w:sz w:val="28"/>
          <w:szCs w:val="28"/>
          <w:lang w:val="en-US" w:eastAsia="zh-CN"/>
        </w:rPr>
        <w:t>16.22</w:t>
      </w:r>
      <w:r>
        <w:rPr>
          <w:rFonts w:hint="eastAsia" w:ascii="仿宋" w:hAnsi="仿宋" w:eastAsia="仿宋" w:cs="宋体"/>
          <w:kern w:val="0"/>
          <w:sz w:val="28"/>
          <w:szCs w:val="28"/>
        </w:rPr>
        <w:t>万元、在编人员奖励工资</w:t>
      </w:r>
      <w:r>
        <w:rPr>
          <w:rFonts w:hint="eastAsia" w:ascii="仿宋" w:hAnsi="仿宋" w:eastAsia="仿宋" w:cs="宋体"/>
          <w:kern w:val="0"/>
          <w:sz w:val="28"/>
          <w:szCs w:val="28"/>
          <w:lang w:val="en-US" w:eastAsia="zh-CN"/>
        </w:rPr>
        <w:t>0.74</w:t>
      </w:r>
      <w:r>
        <w:rPr>
          <w:rFonts w:hint="eastAsia" w:ascii="仿宋" w:hAnsi="仿宋" w:eastAsia="仿宋" w:cs="宋体"/>
          <w:kern w:val="0"/>
          <w:sz w:val="28"/>
          <w:szCs w:val="28"/>
        </w:rPr>
        <w:t>万元，按政策规定应缴纳医保金</w:t>
      </w:r>
      <w:r>
        <w:rPr>
          <w:rFonts w:hint="eastAsia" w:ascii="仿宋" w:hAnsi="仿宋" w:eastAsia="仿宋" w:cs="宋体"/>
          <w:kern w:val="0"/>
          <w:sz w:val="28"/>
          <w:szCs w:val="28"/>
          <w:lang w:val="en-US" w:eastAsia="zh-CN"/>
        </w:rPr>
        <w:t>3.5</w:t>
      </w:r>
      <w:r>
        <w:rPr>
          <w:rFonts w:hint="eastAsia" w:ascii="仿宋" w:hAnsi="仿宋" w:eastAsia="仿宋" w:cs="宋体"/>
          <w:kern w:val="0"/>
          <w:sz w:val="28"/>
          <w:szCs w:val="28"/>
        </w:rPr>
        <w:t>万元、养老金</w:t>
      </w:r>
      <w:r>
        <w:rPr>
          <w:rFonts w:hint="eastAsia" w:ascii="仿宋" w:hAnsi="仿宋" w:eastAsia="仿宋" w:cs="宋体"/>
          <w:kern w:val="0"/>
          <w:sz w:val="28"/>
          <w:szCs w:val="28"/>
          <w:lang w:val="en-US" w:eastAsia="zh-CN"/>
        </w:rPr>
        <w:t>7.1</w:t>
      </w:r>
      <w:r>
        <w:rPr>
          <w:rFonts w:hint="eastAsia" w:ascii="仿宋" w:hAnsi="仿宋" w:eastAsia="仿宋" w:cs="宋体"/>
          <w:kern w:val="0"/>
          <w:sz w:val="28"/>
          <w:szCs w:val="28"/>
        </w:rPr>
        <w:t>万元、</w:t>
      </w:r>
      <w:r>
        <w:rPr>
          <w:rFonts w:hint="eastAsia" w:ascii="仿宋" w:hAnsi="仿宋" w:eastAsia="仿宋" w:cs="宋体"/>
          <w:kern w:val="0"/>
          <w:sz w:val="28"/>
          <w:szCs w:val="28"/>
          <w:lang w:eastAsia="zh-CN"/>
        </w:rPr>
        <w:t>住房公积金</w:t>
      </w:r>
      <w:r>
        <w:rPr>
          <w:rFonts w:hint="eastAsia" w:ascii="仿宋" w:hAnsi="仿宋" w:eastAsia="仿宋" w:cs="宋体"/>
          <w:kern w:val="0"/>
          <w:sz w:val="28"/>
          <w:szCs w:val="28"/>
          <w:lang w:val="en-US" w:eastAsia="zh-CN"/>
        </w:rPr>
        <w:t>4.2万元，</w:t>
      </w:r>
      <w:r>
        <w:rPr>
          <w:rFonts w:hint="eastAsia" w:ascii="仿宋" w:hAnsi="仿宋" w:eastAsia="仿宋" w:cs="宋体"/>
          <w:kern w:val="0"/>
          <w:sz w:val="28"/>
          <w:szCs w:val="28"/>
        </w:rPr>
        <w:t>职业年金</w:t>
      </w:r>
      <w:r>
        <w:rPr>
          <w:rFonts w:hint="eastAsia" w:ascii="仿宋" w:hAnsi="仿宋" w:eastAsia="仿宋" w:cs="宋体"/>
          <w:kern w:val="0"/>
          <w:sz w:val="28"/>
          <w:szCs w:val="28"/>
          <w:lang w:val="en-US" w:eastAsia="zh-CN"/>
        </w:rPr>
        <w:t>2.8</w:t>
      </w:r>
      <w:r>
        <w:rPr>
          <w:rFonts w:hint="eastAsia" w:ascii="仿宋" w:hAnsi="仿宋" w:eastAsia="仿宋" w:cs="宋体"/>
          <w:kern w:val="0"/>
          <w:sz w:val="28"/>
          <w:szCs w:val="28"/>
        </w:rPr>
        <w:t>万元。</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、商品和服务支出共计</w:t>
      </w:r>
      <w:r>
        <w:rPr>
          <w:rFonts w:hint="eastAsia" w:ascii="仿宋" w:hAnsi="仿宋" w:eastAsia="仿宋" w:cs="宋体"/>
          <w:kern w:val="0"/>
          <w:sz w:val="28"/>
          <w:szCs w:val="28"/>
          <w:lang w:val="en-US" w:eastAsia="zh-CN"/>
        </w:rPr>
        <w:t>8.63</w:t>
      </w:r>
      <w:r>
        <w:rPr>
          <w:rFonts w:hint="eastAsia" w:ascii="仿宋" w:hAnsi="仿宋" w:eastAsia="仿宋" w:cs="宋体"/>
          <w:kern w:val="0"/>
          <w:sz w:val="28"/>
          <w:szCs w:val="28"/>
        </w:rPr>
        <w:t>万元，主要用于职工工会经费</w:t>
      </w:r>
      <w:r>
        <w:rPr>
          <w:rFonts w:hint="eastAsia" w:ascii="仿宋" w:hAnsi="仿宋" w:eastAsia="仿宋" w:cs="宋体"/>
          <w:kern w:val="0"/>
          <w:sz w:val="28"/>
          <w:szCs w:val="28"/>
          <w:lang w:val="en-US" w:eastAsia="zh-CN"/>
        </w:rPr>
        <w:t>0.37</w:t>
      </w:r>
      <w:r>
        <w:rPr>
          <w:rFonts w:hint="eastAsia" w:ascii="仿宋" w:hAnsi="仿宋" w:eastAsia="仿宋" w:cs="宋体"/>
          <w:kern w:val="0"/>
          <w:sz w:val="28"/>
          <w:szCs w:val="28"/>
        </w:rPr>
        <w:t>万元，福利费支出</w:t>
      </w:r>
      <w:r>
        <w:rPr>
          <w:rFonts w:hint="eastAsia" w:ascii="仿宋" w:hAnsi="仿宋" w:eastAsia="仿宋" w:cs="宋体"/>
          <w:kern w:val="0"/>
          <w:sz w:val="28"/>
          <w:szCs w:val="28"/>
          <w:lang w:val="en-US" w:eastAsia="zh-CN"/>
        </w:rPr>
        <w:t>0.56</w:t>
      </w:r>
      <w:r>
        <w:rPr>
          <w:rFonts w:hint="eastAsia" w:ascii="仿宋" w:hAnsi="仿宋" w:eastAsia="仿宋" w:cs="宋体"/>
          <w:kern w:val="0"/>
          <w:sz w:val="28"/>
          <w:szCs w:val="28"/>
        </w:rPr>
        <w:t>万元，</w:t>
      </w:r>
      <w:r>
        <w:rPr>
          <w:rFonts w:hint="eastAsia" w:ascii="仿宋" w:hAnsi="仿宋" w:eastAsia="仿宋" w:cs="宋体"/>
          <w:kern w:val="0"/>
          <w:sz w:val="28"/>
          <w:szCs w:val="28"/>
          <w:lang w:eastAsia="zh-CN"/>
        </w:rPr>
        <w:t>公车补助</w:t>
      </w:r>
      <w:r>
        <w:rPr>
          <w:rFonts w:hint="eastAsia" w:ascii="仿宋" w:hAnsi="仿宋" w:eastAsia="仿宋" w:cs="宋体"/>
          <w:kern w:val="0"/>
          <w:sz w:val="28"/>
          <w:szCs w:val="28"/>
          <w:lang w:val="en-US" w:eastAsia="zh-CN"/>
        </w:rPr>
        <w:t>4.2</w:t>
      </w:r>
      <w:r>
        <w:rPr>
          <w:rFonts w:hint="eastAsia" w:ascii="仿宋" w:hAnsi="仿宋" w:eastAsia="仿宋" w:cs="宋体"/>
          <w:kern w:val="0"/>
          <w:sz w:val="28"/>
          <w:szCs w:val="28"/>
        </w:rPr>
        <w:t>万元</w:t>
      </w:r>
      <w:r>
        <w:rPr>
          <w:rFonts w:hint="eastAsia" w:ascii="仿宋" w:hAnsi="仿宋" w:eastAsia="仿宋" w:cs="宋体"/>
          <w:kern w:val="0"/>
          <w:sz w:val="28"/>
          <w:szCs w:val="28"/>
          <w:lang w:eastAsia="zh-CN"/>
        </w:rPr>
        <w:t>，公务费</w:t>
      </w:r>
      <w:r>
        <w:rPr>
          <w:rFonts w:hint="eastAsia" w:ascii="仿宋" w:hAnsi="仿宋" w:eastAsia="仿宋" w:cs="宋体"/>
          <w:kern w:val="0"/>
          <w:sz w:val="28"/>
          <w:szCs w:val="28"/>
          <w:lang w:val="en-US" w:eastAsia="zh-CN"/>
        </w:rPr>
        <w:t>3.5万元。</w:t>
      </w:r>
      <w:r>
        <w:rPr>
          <w:rFonts w:hint="eastAsia" w:ascii="仿宋" w:hAnsi="仿宋" w:eastAsia="仿宋" w:cs="宋体"/>
          <w:kern w:val="0"/>
          <w:sz w:val="28"/>
          <w:szCs w:val="28"/>
        </w:rPr>
        <w:t>以上支出</w:t>
      </w:r>
      <w:r>
        <w:rPr>
          <w:rFonts w:ascii="仿宋" w:hAnsi="仿宋" w:eastAsia="仿宋" w:cs="宋体"/>
          <w:kern w:val="0"/>
          <w:sz w:val="28"/>
          <w:szCs w:val="28"/>
        </w:rPr>
        <w:t>主要用于人员日常运转。</w:t>
      </w:r>
      <w:r>
        <w:rPr>
          <w:rFonts w:hint="eastAsia" w:ascii="仿宋" w:hAnsi="仿宋" w:eastAsia="仿宋" w:cs="宋体"/>
          <w:kern w:val="0"/>
          <w:sz w:val="28"/>
          <w:szCs w:val="28"/>
        </w:rPr>
        <w:t>小型专</w:t>
      </w:r>
      <w:r>
        <w:rPr>
          <w:rFonts w:ascii="仿宋" w:hAnsi="仿宋" w:eastAsia="仿宋" w:cs="宋体"/>
          <w:kern w:val="0"/>
          <w:sz w:val="28"/>
          <w:szCs w:val="28"/>
        </w:rPr>
        <w:t>项支出</w:t>
      </w:r>
      <w:r>
        <w:rPr>
          <w:rFonts w:hint="eastAsia" w:ascii="仿宋" w:hAnsi="仿宋" w:eastAsia="仿宋" w:cs="宋体"/>
          <w:kern w:val="0"/>
          <w:sz w:val="28"/>
          <w:szCs w:val="28"/>
        </w:rPr>
        <w:t>61.8</w:t>
      </w:r>
      <w:r>
        <w:rPr>
          <w:rFonts w:ascii="仿宋" w:hAnsi="仿宋" w:eastAsia="仿宋" w:cs="宋体"/>
          <w:kern w:val="0"/>
          <w:sz w:val="28"/>
          <w:szCs w:val="28"/>
        </w:rPr>
        <w:t>万元，主要是为了完成财政特定行政工作任务和事业发展目标而安排的支出，</w:t>
      </w:r>
      <w:r>
        <w:rPr>
          <w:rFonts w:hint="eastAsia" w:ascii="仿宋" w:hAnsi="仿宋" w:eastAsia="仿宋" w:cs="宋体"/>
          <w:kern w:val="0"/>
          <w:sz w:val="28"/>
          <w:szCs w:val="28"/>
        </w:rPr>
        <w:t>每年享受待遇人员生存认证经费及</w:t>
      </w:r>
      <w:r>
        <w:rPr>
          <w:rFonts w:ascii="仿宋" w:hAnsi="仿宋" w:eastAsia="仿宋" w:cs="宋体"/>
          <w:kern w:val="0"/>
          <w:sz w:val="28"/>
          <w:szCs w:val="28"/>
        </w:rPr>
        <w:t>预算</w:t>
      </w:r>
      <w:r>
        <w:rPr>
          <w:rFonts w:hint="eastAsia" w:ascii="仿宋" w:hAnsi="仿宋" w:eastAsia="仿宋" w:cs="宋体"/>
          <w:kern w:val="0"/>
          <w:sz w:val="28"/>
          <w:szCs w:val="28"/>
        </w:rPr>
        <w:t>各乡镇</w:t>
      </w:r>
      <w:r>
        <w:rPr>
          <w:rFonts w:ascii="仿宋" w:hAnsi="仿宋" w:eastAsia="仿宋" w:cs="宋体"/>
          <w:kern w:val="0"/>
          <w:sz w:val="28"/>
          <w:szCs w:val="28"/>
        </w:rPr>
        <w:t>绩效</w:t>
      </w:r>
      <w:r>
        <w:rPr>
          <w:rFonts w:hint="eastAsia" w:ascii="仿宋" w:hAnsi="仿宋" w:eastAsia="仿宋" w:cs="宋体"/>
          <w:kern w:val="0"/>
          <w:sz w:val="28"/>
          <w:szCs w:val="28"/>
        </w:rPr>
        <w:t>考核</w:t>
      </w:r>
      <w:r>
        <w:rPr>
          <w:rFonts w:ascii="仿宋" w:hAnsi="仿宋" w:eastAsia="仿宋" w:cs="宋体"/>
          <w:kern w:val="0"/>
          <w:sz w:val="28"/>
          <w:szCs w:val="28"/>
        </w:rPr>
        <w:t>和评审、软件服务器维护、会计管理和培训等项目支出。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四</w:t>
      </w:r>
      <w:r>
        <w:rPr>
          <w:rFonts w:ascii="黑体" w:hAnsi="黑体" w:eastAsia="黑体" w:cs="宋体"/>
          <w:kern w:val="0"/>
          <w:sz w:val="28"/>
          <w:szCs w:val="28"/>
        </w:rPr>
        <w:t>、</w:t>
      </w:r>
      <w:r>
        <w:rPr>
          <w:rFonts w:hint="eastAsia" w:ascii="黑体" w:hAnsi="黑体" w:eastAsia="黑体" w:cs="宋体"/>
          <w:kern w:val="0"/>
          <w:sz w:val="28"/>
          <w:szCs w:val="28"/>
          <w:lang w:eastAsia="zh-CN"/>
        </w:rPr>
        <w:t>一般公共预算拔款支出预算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r>
        <w:rPr>
          <w:rFonts w:hint="eastAsia" w:ascii="仿宋" w:hAnsi="仿宋" w:eastAsia="仿宋" w:cs="宋体"/>
          <w:kern w:val="0"/>
          <w:sz w:val="28"/>
          <w:szCs w:val="28"/>
          <w:lang w:val="en-US" w:eastAsia="zh-CN"/>
        </w:rPr>
        <w:t>018年一般公共预算拨款收入124.47万元，具体安排情况如下</w:t>
      </w:r>
      <w:r>
        <w:rPr>
          <w:rFonts w:hint="eastAsia" w:ascii="黑体" w:hAnsi="黑体" w:eastAsia="黑体" w:cs="宋体"/>
          <w:kern w:val="0"/>
          <w:sz w:val="28"/>
          <w:szCs w:val="28"/>
          <w:lang w:val="en-US"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一）基本支出：2017年年初预算数为124.47万元，（其中包括其他收入8113元）。是指为保障单位机构正常运转、完成日常工作任务而发生的各项支出，包括用于基本工资、津贴补贴等人员经费以及办公费、印刷费、水电费、办公设备购置等日常公用经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项目支出：2017年年初预算数为61.8万元，是指单位为完成特定行政工作任务或事业发展目标而发生的支出、对市县专项补助等。其中包括乡镇生存认证经费，审核，及机构维护费用。</w:t>
      </w:r>
    </w:p>
    <w:p>
      <w:pPr>
        <w:keepNext w:val="0"/>
        <w:keepLines w:val="0"/>
        <w:pageBreakBefore w:val="0"/>
        <w:widowControl/>
        <w:numPr>
          <w:ilvl w:val="0"/>
          <w:numId w:val="3"/>
        </w:numPr>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其他重要事项的情况说明</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560" w:firstLineChars="200"/>
        <w:jc w:val="left"/>
        <w:textAlignment w:val="auto"/>
        <w:outlineLvl w:val="9"/>
        <w:rPr>
          <w:rFonts w:hint="eastAsia" w:ascii="仿宋" w:hAnsi="仿宋" w:eastAsia="仿宋" w:cs="宋体"/>
          <w:kern w:val="0"/>
          <w:sz w:val="28"/>
          <w:szCs w:val="28"/>
          <w:lang w:val="en-US" w:eastAsia="zh-CN"/>
        </w:rPr>
      </w:pPr>
      <w:r>
        <w:rPr>
          <w:rFonts w:hint="eastAsia" w:ascii="黑体" w:hAnsi="黑体" w:eastAsia="黑体" w:cs="宋体"/>
          <w:kern w:val="0"/>
          <w:sz w:val="28"/>
          <w:szCs w:val="28"/>
          <w:lang w:val="en-US" w:eastAsia="zh-CN"/>
        </w:rPr>
        <w:t>1、</w:t>
      </w:r>
      <w:r>
        <w:rPr>
          <w:rFonts w:hint="eastAsia" w:ascii="仿宋" w:hAnsi="仿宋" w:eastAsia="仿宋" w:cs="宋体"/>
          <w:kern w:val="0"/>
          <w:sz w:val="28"/>
          <w:szCs w:val="28"/>
          <w:lang w:val="en-US" w:eastAsia="zh-CN"/>
        </w:rPr>
        <w:t>机关运行经费</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2018年一般公共预算拨款124.47万元经，比2017年预算减少15.38万元，下降11%。</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560" w:firstLineChars="200"/>
        <w:jc w:val="left"/>
        <w:textAlignment w:val="auto"/>
        <w:outlineLvl w:val="9"/>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2、“三公经费预算</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240" w:lineRule="atLeast"/>
        <w:ind w:right="0" w:rightChars="0" w:firstLine="840" w:firstLineChars="30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201</w:t>
      </w:r>
      <w:r>
        <w:rPr>
          <w:rFonts w:hint="eastAsia" w:ascii="仿宋" w:hAnsi="仿宋" w:eastAsia="仿宋" w:cs="宋体"/>
          <w:kern w:val="0"/>
          <w:sz w:val="28"/>
          <w:szCs w:val="28"/>
          <w:lang w:val="en-US" w:eastAsia="zh-CN"/>
        </w:rPr>
        <w:t>8</w:t>
      </w:r>
      <w:r>
        <w:rPr>
          <w:rFonts w:ascii="仿宋" w:hAnsi="仿宋" w:eastAsia="仿宋" w:cs="宋体"/>
          <w:kern w:val="0"/>
          <w:sz w:val="28"/>
          <w:szCs w:val="28"/>
        </w:rPr>
        <w:t>年“三公”经费预算为</w:t>
      </w:r>
      <w:r>
        <w:rPr>
          <w:rFonts w:hint="eastAsia" w:ascii="仿宋" w:hAnsi="仿宋" w:eastAsia="仿宋" w:cs="宋体"/>
          <w:kern w:val="0"/>
          <w:sz w:val="28"/>
          <w:szCs w:val="28"/>
          <w:lang w:val="en-US" w:eastAsia="zh-CN"/>
        </w:rPr>
        <w:t>5</w:t>
      </w:r>
      <w:r>
        <w:rPr>
          <w:rFonts w:ascii="仿宋" w:hAnsi="仿宋" w:eastAsia="仿宋" w:cs="宋体"/>
          <w:kern w:val="0"/>
          <w:sz w:val="28"/>
          <w:szCs w:val="28"/>
        </w:rPr>
        <w:t>万元，其中</w:t>
      </w:r>
      <w:r>
        <w:rPr>
          <w:rFonts w:hint="eastAsia" w:ascii="仿宋" w:hAnsi="仿宋" w:eastAsia="仿宋" w:cs="宋体"/>
          <w:kern w:val="0"/>
          <w:sz w:val="28"/>
          <w:szCs w:val="28"/>
        </w:rPr>
        <w:t>情况如下</w:t>
      </w:r>
      <w:r>
        <w:rPr>
          <w:rFonts w:ascii="仿宋" w:hAnsi="仿宋" w:eastAsia="仿宋" w:cs="宋体"/>
          <w:kern w:val="0"/>
          <w:sz w:val="28"/>
          <w:szCs w:val="28"/>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因公出国（境）费0万元，区财政局201</w:t>
      </w:r>
      <w:r>
        <w:rPr>
          <w:rFonts w:hint="eastAsia" w:ascii="仿宋" w:hAnsi="仿宋" w:eastAsia="仿宋" w:cs="宋体"/>
          <w:kern w:val="0"/>
          <w:sz w:val="28"/>
          <w:szCs w:val="28"/>
        </w:rPr>
        <w:t>7</w:t>
      </w:r>
      <w:r>
        <w:rPr>
          <w:rFonts w:ascii="仿宋" w:hAnsi="仿宋" w:eastAsia="仿宋" w:cs="宋体"/>
          <w:kern w:val="0"/>
          <w:sz w:val="28"/>
          <w:szCs w:val="28"/>
        </w:rPr>
        <w:t>年无出国（境）安排、计划。</w:t>
      </w:r>
    </w:p>
    <w:p>
      <w:pPr>
        <w:autoSpaceDE w:val="0"/>
        <w:autoSpaceDN w:val="0"/>
        <w:adjustRightInd w:val="0"/>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公务接待费</w:t>
      </w:r>
      <w:r>
        <w:rPr>
          <w:rFonts w:hint="eastAsia" w:ascii="仿宋" w:hAnsi="仿宋" w:eastAsia="仿宋" w:cs="宋体"/>
          <w:kern w:val="0"/>
          <w:sz w:val="28"/>
          <w:szCs w:val="28"/>
        </w:rPr>
        <w:t>5</w:t>
      </w:r>
      <w:r>
        <w:rPr>
          <w:rFonts w:ascii="仿宋" w:hAnsi="仿宋" w:eastAsia="仿宋" w:cs="宋体"/>
          <w:kern w:val="0"/>
          <w:sz w:val="28"/>
          <w:szCs w:val="28"/>
        </w:rPr>
        <w:t>万元，用于局机关、下属事业单位按规定开支的日常管理、</w:t>
      </w:r>
      <w:r>
        <w:rPr>
          <w:rFonts w:hint="eastAsia" w:ascii="仿宋" w:hAnsi="仿宋" w:eastAsia="仿宋" w:cs="宋体"/>
          <w:kern w:val="0"/>
          <w:sz w:val="28"/>
          <w:szCs w:val="28"/>
        </w:rPr>
        <w:t>各项</w:t>
      </w:r>
      <w:r>
        <w:rPr>
          <w:rFonts w:ascii="仿宋" w:hAnsi="仿宋" w:eastAsia="仿宋" w:cs="宋体"/>
          <w:kern w:val="0"/>
          <w:sz w:val="28"/>
          <w:szCs w:val="28"/>
        </w:rPr>
        <w:t>专项检查等各类公务接待支出。</w:t>
      </w:r>
    </w:p>
    <w:p>
      <w:pPr>
        <w:autoSpaceDE w:val="0"/>
        <w:autoSpaceDN w:val="0"/>
        <w:adjustRightInd w:val="0"/>
        <w:spacing w:line="360" w:lineRule="auto"/>
        <w:ind w:firstLine="600" w:firstLineChars="200"/>
        <w:rPr>
          <w:rFonts w:ascii="仿宋" w:hAnsi="仿宋" w:eastAsia="仿宋" w:cs="??_GB2312"/>
          <w:bCs/>
          <w:kern w:val="0"/>
          <w:sz w:val="30"/>
          <w:szCs w:val="30"/>
        </w:rPr>
      </w:pPr>
      <w:r>
        <w:rPr>
          <w:rFonts w:ascii="仿宋" w:hAnsi="仿宋" w:eastAsia="仿宋" w:cs="??_GB2312"/>
          <w:bCs/>
          <w:kern w:val="0"/>
          <w:sz w:val="30"/>
          <w:szCs w:val="30"/>
        </w:rPr>
        <w:t>3</w:t>
      </w:r>
      <w:r>
        <w:rPr>
          <w:rFonts w:hint="eastAsia" w:ascii="仿宋" w:hAnsi="仿宋" w:eastAsia="仿宋" w:cs="宋体"/>
          <w:bCs/>
          <w:kern w:val="0"/>
          <w:sz w:val="30"/>
          <w:szCs w:val="30"/>
          <w:lang w:val="zh-CN"/>
        </w:rPr>
        <w:t>、政府采购情况</w:t>
      </w:r>
    </w:p>
    <w:p>
      <w:pPr>
        <w:autoSpaceDE w:val="0"/>
        <w:autoSpaceDN w:val="0"/>
        <w:adjustRightInd w:val="0"/>
        <w:spacing w:line="360" w:lineRule="auto"/>
        <w:ind w:firstLine="1029" w:firstLineChars="343"/>
        <w:rPr>
          <w:rFonts w:ascii="仿宋" w:hAnsi="仿宋" w:eastAsia="仿宋" w:cs="??_GB2312"/>
          <w:bCs/>
          <w:kern w:val="0"/>
          <w:sz w:val="30"/>
          <w:szCs w:val="30"/>
        </w:rPr>
      </w:pPr>
      <w:r>
        <w:rPr>
          <w:rFonts w:ascii="仿宋" w:hAnsi="仿宋" w:eastAsia="仿宋" w:cs="??_GB2312"/>
          <w:bCs/>
          <w:kern w:val="0"/>
          <w:sz w:val="30"/>
          <w:szCs w:val="30"/>
        </w:rPr>
        <w:t>2018</w:t>
      </w:r>
      <w:r>
        <w:rPr>
          <w:rFonts w:hint="eastAsia" w:ascii="仿宋" w:hAnsi="仿宋" w:eastAsia="仿宋" w:cs="宋体"/>
          <w:bCs/>
          <w:kern w:val="0"/>
          <w:sz w:val="30"/>
          <w:szCs w:val="30"/>
          <w:lang w:val="zh-CN"/>
        </w:rPr>
        <w:t>年单位政府采购预算暂无预算数，此项无发生额。</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ascii="仿宋" w:hAnsi="仿宋" w:eastAsia="仿宋" w:cs="宋体"/>
          <w:kern w:val="0"/>
          <w:sz w:val="28"/>
          <w:szCs w:val="28"/>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六、名词解释</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1、机关运行经费</w:t>
      </w:r>
      <w:r>
        <w:rPr>
          <w:rFonts w:hint="eastAsia" w:ascii="仿宋" w:hAnsi="仿宋" w:eastAsia="仿宋" w:cs="宋体"/>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hint="eastAsia" w:ascii="仿宋" w:hAnsi="仿宋" w:eastAsia="仿宋" w:cs="宋体"/>
          <w:kern w:val="0"/>
          <w:sz w:val="28"/>
          <w:szCs w:val="28"/>
        </w:rPr>
      </w:pPr>
      <w:r>
        <w:rPr>
          <w:rFonts w:hint="eastAsia" w:ascii="仿宋" w:hAnsi="仿宋" w:eastAsia="仿宋" w:cs="宋体"/>
          <w:kern w:val="0"/>
          <w:sz w:val="28"/>
          <w:szCs w:val="28"/>
        </w:rPr>
        <w:t>2、“三公”经费：纳入区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护费、保险费等支出；因公出国（境）费反映单位公务出国（境）的国际旅费、国外城市间交通费、食宿费等支出。</w:t>
      </w:r>
    </w:p>
    <w:p>
      <w:pPr>
        <w:autoSpaceDE w:val="0"/>
        <w:autoSpaceDN w:val="0"/>
        <w:adjustRightInd w:val="0"/>
        <w:spacing w:line="360" w:lineRule="auto"/>
        <w:rPr>
          <w:rFonts w:hint="eastAsia" w:ascii="仿宋" w:hAnsi="仿宋" w:eastAsia="仿宋" w:cs="宋体"/>
          <w:b/>
          <w:bCs/>
          <w:color w:val="000000"/>
          <w:kern w:val="0"/>
          <w:sz w:val="30"/>
          <w:szCs w:val="30"/>
          <w:highlight w:val="white"/>
          <w:lang w:val="zh-CN"/>
        </w:rPr>
      </w:pPr>
    </w:p>
    <w:p>
      <w:pPr>
        <w:autoSpaceDE w:val="0"/>
        <w:autoSpaceDN w:val="0"/>
        <w:adjustRightInd w:val="0"/>
        <w:spacing w:line="360" w:lineRule="auto"/>
        <w:rPr>
          <w:rFonts w:hint="eastAsia" w:ascii="仿宋" w:hAnsi="仿宋" w:eastAsia="仿宋" w:cs="宋体"/>
          <w:b/>
          <w:bCs/>
          <w:color w:val="000000"/>
          <w:kern w:val="0"/>
          <w:sz w:val="30"/>
          <w:szCs w:val="30"/>
          <w:highlight w:val="white"/>
          <w:lang w:val="zh-CN"/>
        </w:rPr>
      </w:pPr>
    </w:p>
    <w:p>
      <w:pPr>
        <w:autoSpaceDE w:val="0"/>
        <w:autoSpaceDN w:val="0"/>
        <w:adjustRightInd w:val="0"/>
        <w:spacing w:line="360" w:lineRule="auto"/>
        <w:rPr>
          <w:rFonts w:ascii="仿宋" w:hAnsi="仿宋" w:eastAsia="仿宋" w:cs="??_GB2312"/>
          <w:b/>
          <w:bCs/>
          <w:kern w:val="0"/>
          <w:sz w:val="30"/>
          <w:szCs w:val="30"/>
        </w:rPr>
      </w:pPr>
      <w:r>
        <w:rPr>
          <w:rFonts w:hint="eastAsia" w:ascii="仿宋" w:hAnsi="仿宋" w:eastAsia="仿宋" w:cs="宋体"/>
          <w:b/>
          <w:bCs/>
          <w:color w:val="000000"/>
          <w:kern w:val="0"/>
          <w:sz w:val="30"/>
          <w:szCs w:val="30"/>
          <w:highlight w:val="white"/>
          <w:lang w:val="zh-CN"/>
        </w:rPr>
        <w:t>第二部分</w:t>
      </w:r>
      <w:r>
        <w:rPr>
          <w:rFonts w:hint="eastAsia" w:ascii="仿宋" w:hAnsi="仿宋" w:eastAsia="仿宋" w:cs="宋体"/>
          <w:color w:val="000000"/>
          <w:kern w:val="0"/>
          <w:sz w:val="30"/>
          <w:szCs w:val="30"/>
          <w:highlight w:val="white"/>
          <w:lang w:val="zh-CN"/>
        </w:rPr>
        <w:t>：</w:t>
      </w:r>
    </w:p>
    <w:p>
      <w:pPr>
        <w:autoSpaceDE w:val="0"/>
        <w:autoSpaceDN w:val="0"/>
        <w:adjustRightInd w:val="0"/>
        <w:spacing w:line="360" w:lineRule="auto"/>
        <w:ind w:firstLine="660"/>
        <w:jc w:val="center"/>
        <w:rPr>
          <w:rFonts w:ascii="仿宋" w:hAnsi="仿宋" w:eastAsia="仿宋" w:cs="微软雅黑"/>
          <w:color w:val="000000"/>
          <w:kern w:val="0"/>
          <w:sz w:val="30"/>
          <w:szCs w:val="30"/>
          <w:lang w:val="zh-CN"/>
        </w:rPr>
      </w:pPr>
      <w:r>
        <w:rPr>
          <w:rFonts w:ascii="仿宋" w:hAnsi="仿宋" w:eastAsia="仿宋" w:cs="??_GB2312"/>
          <w:b/>
          <w:bCs/>
          <w:color w:val="000000"/>
          <w:kern w:val="0"/>
          <w:sz w:val="30"/>
          <w:szCs w:val="30"/>
          <w:highlight w:val="white"/>
        </w:rPr>
        <w:t>2018</w:t>
      </w:r>
      <w:r>
        <w:rPr>
          <w:rFonts w:hint="eastAsia" w:ascii="仿宋" w:hAnsi="仿宋" w:eastAsia="仿宋" w:cs="宋体"/>
          <w:b/>
          <w:bCs/>
          <w:color w:val="000000"/>
          <w:kern w:val="0"/>
          <w:sz w:val="30"/>
          <w:szCs w:val="30"/>
          <w:highlight w:val="white"/>
          <w:lang w:val="zh-CN"/>
        </w:rPr>
        <w:t>年部门预算需公开的表格情况</w:t>
      </w:r>
      <w:r>
        <w:rPr>
          <w:rFonts w:ascii="仿宋" w:hAnsi="??_GB2312" w:eastAsia="仿宋" w:cs="宋体"/>
          <w:b/>
          <w:bCs/>
          <w:color w:val="000000"/>
          <w:kern w:val="0"/>
          <w:sz w:val="30"/>
          <w:szCs w:val="30"/>
          <w:highlight w:val="white"/>
          <w:lang w:val="zh-CN"/>
        </w:rPr>
        <w:t> </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1</w:t>
      </w:r>
      <w:r>
        <w:rPr>
          <w:rFonts w:hint="eastAsia" w:ascii="仿宋" w:hAnsi="仿宋" w:eastAsia="仿宋" w:cs="微软雅黑"/>
          <w:b/>
          <w:bCs/>
          <w:color w:val="000000"/>
          <w:kern w:val="0"/>
          <w:sz w:val="30"/>
          <w:szCs w:val="30"/>
          <w:highlight w:val="white"/>
          <w:lang w:val="zh-CN"/>
        </w:rPr>
        <w:t>、部门收支总体情况表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2</w:t>
      </w:r>
      <w:r>
        <w:rPr>
          <w:rFonts w:hint="eastAsia" w:ascii="仿宋" w:hAnsi="仿宋" w:eastAsia="仿宋" w:cs="微软雅黑"/>
          <w:b/>
          <w:bCs/>
          <w:color w:val="000000"/>
          <w:kern w:val="0"/>
          <w:sz w:val="30"/>
          <w:szCs w:val="30"/>
          <w:highlight w:val="white"/>
          <w:lang w:val="zh-CN"/>
        </w:rPr>
        <w:t>、部门收入总体情况表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3</w:t>
      </w:r>
      <w:r>
        <w:rPr>
          <w:rFonts w:hint="eastAsia" w:ascii="仿宋" w:hAnsi="仿宋" w:eastAsia="仿宋" w:cs="微软雅黑"/>
          <w:b/>
          <w:bCs/>
          <w:color w:val="000000"/>
          <w:kern w:val="0"/>
          <w:sz w:val="30"/>
          <w:szCs w:val="30"/>
          <w:highlight w:val="white"/>
          <w:lang w:val="zh-CN"/>
        </w:rPr>
        <w:t>、部门支出总体情况表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4</w:t>
      </w:r>
      <w:r>
        <w:rPr>
          <w:rFonts w:hint="eastAsia" w:ascii="仿宋" w:hAnsi="仿宋" w:eastAsia="仿宋" w:cs="微软雅黑"/>
          <w:b/>
          <w:bCs/>
          <w:color w:val="000000"/>
          <w:kern w:val="0"/>
          <w:sz w:val="30"/>
          <w:szCs w:val="30"/>
          <w:highlight w:val="white"/>
          <w:lang w:val="zh-CN"/>
        </w:rPr>
        <w:t>、财政拨款收支总体情况表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5</w:t>
      </w:r>
      <w:r>
        <w:rPr>
          <w:rFonts w:hint="eastAsia" w:ascii="仿宋" w:hAnsi="仿宋" w:eastAsia="仿宋" w:cs="微软雅黑"/>
          <w:b/>
          <w:bCs/>
          <w:color w:val="000000"/>
          <w:kern w:val="0"/>
          <w:sz w:val="30"/>
          <w:szCs w:val="30"/>
          <w:highlight w:val="white"/>
          <w:lang w:val="zh-CN"/>
        </w:rPr>
        <w:t>、一般公共预算支出情况表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6</w:t>
      </w:r>
      <w:r>
        <w:rPr>
          <w:rFonts w:hint="eastAsia" w:ascii="仿宋" w:hAnsi="仿宋" w:eastAsia="仿宋" w:cs="微软雅黑"/>
          <w:b/>
          <w:bCs/>
          <w:color w:val="000000"/>
          <w:kern w:val="0"/>
          <w:sz w:val="30"/>
          <w:szCs w:val="30"/>
          <w:highlight w:val="white"/>
          <w:lang w:val="zh-CN"/>
        </w:rPr>
        <w:t>、一般公共预算基本支出情况表</w:t>
      </w:r>
    </w:p>
    <w:p>
      <w:pPr>
        <w:autoSpaceDE w:val="0"/>
        <w:autoSpaceDN w:val="0"/>
        <w:adjustRightInd w:val="0"/>
        <w:spacing w:line="360" w:lineRule="auto"/>
        <w:jc w:val="left"/>
        <w:rPr>
          <w:rFonts w:ascii="仿宋" w:hAnsi="仿宋" w:eastAsia="仿宋" w:cs="微软雅黑"/>
          <w:b/>
          <w:bCs/>
          <w:color w:val="000000"/>
          <w:kern w:val="0"/>
          <w:sz w:val="30"/>
          <w:szCs w:val="30"/>
          <w:lang w:val="zh-CN"/>
        </w:rPr>
      </w:pPr>
      <w:r>
        <w:rPr>
          <w:rFonts w:ascii="仿宋" w:hAnsi="仿宋" w:eastAsia="仿宋" w:cs="??_GB2312"/>
          <w:b/>
          <w:bCs/>
          <w:color w:val="000000"/>
          <w:kern w:val="0"/>
          <w:sz w:val="30"/>
          <w:szCs w:val="30"/>
          <w:highlight w:val="white"/>
        </w:rPr>
        <w:t>7</w:t>
      </w:r>
      <w:r>
        <w:rPr>
          <w:rFonts w:hint="eastAsia" w:ascii="仿宋" w:hAnsi="仿宋" w:eastAsia="仿宋" w:cs="微软雅黑"/>
          <w:b/>
          <w:bCs/>
          <w:color w:val="000000"/>
          <w:kern w:val="0"/>
          <w:sz w:val="30"/>
          <w:szCs w:val="30"/>
          <w:highlight w:val="white"/>
          <w:lang w:val="zh-CN"/>
        </w:rPr>
        <w:t>、一般公共预算</w:t>
      </w:r>
      <w:r>
        <w:rPr>
          <w:rFonts w:ascii="仿宋" w:hAnsi="仿宋" w:eastAsia="仿宋" w:cs="微软雅黑"/>
          <w:b/>
          <w:bCs/>
          <w:color w:val="000000"/>
          <w:kern w:val="0"/>
          <w:sz w:val="30"/>
          <w:szCs w:val="30"/>
          <w:highlight w:val="white"/>
          <w:lang w:val="zh-CN"/>
        </w:rPr>
        <w:t>“</w:t>
      </w:r>
      <w:r>
        <w:rPr>
          <w:rFonts w:hint="eastAsia" w:ascii="仿宋" w:hAnsi="仿宋" w:eastAsia="仿宋" w:cs="微软雅黑"/>
          <w:b/>
          <w:bCs/>
          <w:color w:val="000000"/>
          <w:kern w:val="0"/>
          <w:sz w:val="30"/>
          <w:szCs w:val="30"/>
          <w:highlight w:val="white"/>
          <w:lang w:val="zh-CN"/>
        </w:rPr>
        <w:t>三公</w:t>
      </w:r>
      <w:r>
        <w:rPr>
          <w:rFonts w:ascii="仿宋" w:hAnsi="仿宋" w:eastAsia="仿宋" w:cs="微软雅黑"/>
          <w:b/>
          <w:bCs/>
          <w:color w:val="000000"/>
          <w:kern w:val="0"/>
          <w:sz w:val="30"/>
          <w:szCs w:val="30"/>
          <w:highlight w:val="white"/>
          <w:lang w:val="zh-CN"/>
        </w:rPr>
        <w:t>”</w:t>
      </w:r>
      <w:r>
        <w:rPr>
          <w:rFonts w:hint="eastAsia" w:ascii="仿宋" w:hAnsi="仿宋" w:eastAsia="仿宋" w:cs="微软雅黑"/>
          <w:b/>
          <w:bCs/>
          <w:color w:val="000000"/>
          <w:kern w:val="0"/>
          <w:sz w:val="30"/>
          <w:szCs w:val="30"/>
          <w:highlight w:val="white"/>
          <w:lang w:val="zh-CN"/>
        </w:rPr>
        <w:t>经费支出情况表</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8</w:t>
      </w:r>
      <w:r>
        <w:rPr>
          <w:rFonts w:hint="eastAsia" w:ascii="仿宋" w:hAnsi="仿宋" w:eastAsia="仿宋" w:cs="微软雅黑"/>
          <w:b/>
          <w:bCs/>
          <w:color w:val="000000"/>
          <w:kern w:val="0"/>
          <w:sz w:val="30"/>
          <w:szCs w:val="30"/>
          <w:highlight w:val="white"/>
          <w:lang w:val="zh-CN"/>
        </w:rPr>
        <w:t>、政府性基金预算支出情况表</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9.</w:t>
      </w:r>
      <w:r>
        <w:rPr>
          <w:rFonts w:ascii="仿宋" w:hAnsi="??_GB2312" w:eastAsia="仿宋" w:cs="宋体"/>
          <w:b/>
          <w:bCs/>
          <w:color w:val="000000"/>
          <w:kern w:val="0"/>
          <w:sz w:val="30"/>
          <w:szCs w:val="30"/>
          <w:highlight w:val="white"/>
          <w:lang w:val="zh-CN"/>
        </w:rPr>
        <w:t> </w:t>
      </w:r>
      <w:r>
        <w:rPr>
          <w:rFonts w:hint="eastAsia" w:ascii="仿宋" w:hAnsi="仿宋" w:eastAsia="仿宋" w:cs="微软雅黑"/>
          <w:b/>
          <w:bCs/>
          <w:color w:val="000000"/>
          <w:kern w:val="0"/>
          <w:sz w:val="30"/>
          <w:szCs w:val="30"/>
          <w:highlight w:val="white"/>
          <w:lang w:val="zh-CN"/>
        </w:rPr>
        <w:t>政府采购预算表</w:t>
      </w:r>
    </w:p>
    <w:p>
      <w:pPr>
        <w:autoSpaceDE w:val="0"/>
        <w:autoSpaceDN w:val="0"/>
        <w:adjustRightInd w:val="0"/>
        <w:spacing w:line="360" w:lineRule="auto"/>
        <w:jc w:val="left"/>
        <w:rPr>
          <w:rFonts w:ascii="仿宋" w:hAnsi="仿宋" w:eastAsia="仿宋" w:cs="??_GB2312"/>
          <w:b/>
          <w:bCs/>
          <w:color w:val="000000"/>
          <w:kern w:val="0"/>
          <w:sz w:val="30"/>
          <w:szCs w:val="30"/>
          <w:highlight w:val="white"/>
        </w:rPr>
      </w:pPr>
      <w:r>
        <w:rPr>
          <w:rFonts w:ascii="仿宋" w:hAnsi="仿宋" w:eastAsia="仿宋" w:cs="??_GB2312"/>
          <w:b/>
          <w:bCs/>
          <w:color w:val="000000"/>
          <w:kern w:val="0"/>
          <w:sz w:val="30"/>
          <w:szCs w:val="30"/>
          <w:highlight w:val="white"/>
        </w:rPr>
        <w:t>10.</w:t>
      </w:r>
      <w:r>
        <w:rPr>
          <w:rFonts w:eastAsia="仿宋"/>
          <w:b/>
          <w:bCs/>
          <w:color w:val="000000"/>
          <w:kern w:val="0"/>
          <w:sz w:val="30"/>
          <w:szCs w:val="30"/>
          <w:highlight w:val="white"/>
        </w:rPr>
        <w:t> </w:t>
      </w:r>
      <w:r>
        <w:rPr>
          <w:rFonts w:hint="eastAsia" w:ascii="仿宋" w:hAnsi="仿宋" w:eastAsia="仿宋" w:cs="微软雅黑"/>
          <w:b/>
          <w:bCs/>
          <w:color w:val="000000"/>
          <w:kern w:val="0"/>
          <w:sz w:val="30"/>
          <w:szCs w:val="30"/>
          <w:highlight w:val="white"/>
          <w:lang w:val="zh-CN"/>
        </w:rPr>
        <w:t>部门整体支出绩效目标申报表</w:t>
      </w:r>
    </w:p>
    <w:p>
      <w:pPr>
        <w:autoSpaceDE w:val="0"/>
        <w:autoSpaceDN w:val="0"/>
        <w:adjustRightInd w:val="0"/>
        <w:spacing w:line="360" w:lineRule="auto"/>
        <w:jc w:val="left"/>
        <w:rPr>
          <w:rFonts w:ascii="仿宋" w:hAnsi="仿宋" w:eastAsia="仿宋" w:cs="??_GB2312"/>
          <w:b/>
          <w:bCs/>
          <w:color w:val="4C4C4C"/>
          <w:kern w:val="0"/>
          <w:sz w:val="30"/>
          <w:szCs w:val="30"/>
          <w:highlight w:val="white"/>
        </w:rPr>
      </w:pPr>
      <w:r>
        <w:rPr>
          <w:rFonts w:ascii="仿宋" w:hAnsi="??_GB2312" w:eastAsia="仿宋" w:cs="宋体"/>
          <w:b/>
          <w:bCs/>
          <w:color w:val="000000"/>
          <w:kern w:val="0"/>
          <w:sz w:val="30"/>
          <w:szCs w:val="30"/>
          <w:highlight w:val="white"/>
          <w:lang w:val="zh-CN"/>
        </w:rPr>
        <w:t> </w:t>
      </w:r>
      <w:r>
        <w:rPr>
          <w:rFonts w:ascii="仿宋" w:hAnsi="仿宋" w:eastAsia="仿宋" w:cs="仿宋_GB2312"/>
          <w:b/>
          <w:bCs/>
          <w:color w:val="4C4C4C"/>
          <w:kern w:val="0"/>
          <w:sz w:val="30"/>
          <w:szCs w:val="30"/>
          <w:highlight w:val="white"/>
          <w:u w:val="single"/>
          <w:lang w:val="zh-CN"/>
        </w:rPr>
        <w:fldChar w:fldCharType="begin"/>
      </w:r>
      <w:r>
        <w:rPr>
          <w:rFonts w:ascii="仿宋" w:hAnsi="仿宋" w:eastAsia="仿宋" w:cs="仿宋_GB2312"/>
          <w:b/>
          <w:bCs/>
          <w:color w:val="4C4C4C"/>
          <w:kern w:val="0"/>
          <w:sz w:val="30"/>
          <w:szCs w:val="30"/>
          <w:highlight w:val="white"/>
          <w:u w:val="single"/>
          <w:lang w:val="zh-CN"/>
        </w:rPr>
        <w:instrText xml:space="preserve">HYPERLINK "2018</w:instrText>
      </w:r>
      <w:r>
        <w:rPr>
          <w:rFonts w:hint="eastAsia" w:ascii="仿宋" w:hAnsi="仿宋" w:eastAsia="仿宋" w:cs="仿宋_GB2312"/>
          <w:b/>
          <w:bCs/>
          <w:color w:val="4C4C4C"/>
          <w:kern w:val="0"/>
          <w:sz w:val="30"/>
          <w:szCs w:val="30"/>
          <w:highlight w:val="white"/>
          <w:u w:val="single"/>
          <w:lang w:val="zh-CN"/>
        </w:rPr>
        <w:instrText xml:space="preserve">年部门预算需公开的表格情况</w:instrText>
      </w:r>
      <w:r>
        <w:rPr>
          <w:rFonts w:ascii="仿宋" w:hAnsi="仿宋" w:eastAsia="仿宋" w:cs="仿宋_GB2312"/>
          <w:b/>
          <w:bCs/>
          <w:color w:val="4C4C4C"/>
          <w:kern w:val="0"/>
          <w:sz w:val="30"/>
          <w:szCs w:val="30"/>
          <w:highlight w:val="white"/>
          <w:u w:val="single"/>
          <w:lang w:val="zh-CN"/>
        </w:rPr>
        <w:instrText xml:space="preserve">.xls"</w:instrText>
      </w:r>
      <w:r>
        <w:rPr>
          <w:rFonts w:ascii="仿宋" w:hAnsi="仿宋" w:eastAsia="仿宋" w:cs="仿宋_GB2312"/>
          <w:b/>
          <w:bCs/>
          <w:color w:val="4C4C4C"/>
          <w:kern w:val="0"/>
          <w:sz w:val="30"/>
          <w:szCs w:val="30"/>
          <w:highlight w:val="white"/>
          <w:u w:val="single"/>
          <w:lang w:val="zh-CN"/>
        </w:rPr>
        <w:fldChar w:fldCharType="separate"/>
      </w:r>
      <w:r>
        <w:rPr>
          <w:rFonts w:hint="eastAsia" w:ascii="仿宋" w:hAnsi="仿宋" w:eastAsia="仿宋" w:cs="仿宋_GB2312"/>
          <w:b/>
          <w:bCs/>
          <w:color w:val="4C4C4C"/>
          <w:kern w:val="0"/>
          <w:sz w:val="30"/>
          <w:szCs w:val="30"/>
          <w:highlight w:val="white"/>
          <w:u w:val="single"/>
          <w:lang w:val="zh-CN"/>
        </w:rPr>
        <w:t>附件：</w:t>
      </w:r>
      <w:r>
        <w:rPr>
          <w:rFonts w:ascii="仿宋" w:hAnsi="仿宋" w:eastAsia="仿宋" w:cs="仿宋_GB2312"/>
          <w:b/>
          <w:bCs/>
          <w:color w:val="4C4C4C"/>
          <w:kern w:val="0"/>
          <w:sz w:val="30"/>
          <w:szCs w:val="30"/>
          <w:highlight w:val="white"/>
          <w:u w:val="single"/>
          <w:lang w:val="zh-CN"/>
        </w:rPr>
        <w:fldChar w:fldCharType="end"/>
      </w:r>
      <w:r>
        <w:rPr>
          <w:rFonts w:ascii="仿宋" w:hAnsi="仿宋" w:eastAsia="仿宋" w:cs="??_GB2312"/>
          <w:b/>
          <w:bCs/>
          <w:color w:val="4C4C4C"/>
          <w:kern w:val="0"/>
          <w:sz w:val="30"/>
          <w:szCs w:val="30"/>
          <w:highlight w:val="white"/>
        </w:rPr>
        <w:t xml:space="preserve"> </w:t>
      </w:r>
      <w:r>
        <w:rPr>
          <w:rFonts w:ascii="仿宋" w:hAnsi="仿宋" w:eastAsia="仿宋" w:cs="??_GB2312"/>
          <w:b/>
          <w:bCs/>
          <w:color w:val="4C4C4C"/>
          <w:kern w:val="0"/>
          <w:sz w:val="30"/>
          <w:szCs w:val="30"/>
          <w:highlight w:val="white"/>
          <w:u w:val="single"/>
        </w:rPr>
        <w:fldChar w:fldCharType="begin"/>
      </w:r>
      <w:r>
        <w:rPr>
          <w:rFonts w:ascii="仿宋" w:hAnsi="仿宋" w:eastAsia="仿宋" w:cs="??_GB2312"/>
          <w:b/>
          <w:bCs/>
          <w:color w:val="4C4C4C"/>
          <w:kern w:val="0"/>
          <w:sz w:val="30"/>
          <w:szCs w:val="30"/>
          <w:highlight w:val="white"/>
          <w:u w:val="single"/>
        </w:rPr>
        <w:instrText xml:space="preserve">HYPERLINK "3.2018</w:instrText>
      </w:r>
      <w:r>
        <w:rPr>
          <w:rFonts w:hint="eastAsia" w:ascii="仿宋" w:hAnsi="仿宋" w:eastAsia="仿宋" w:cs="仿宋_GB2312"/>
          <w:b/>
          <w:bCs/>
          <w:color w:val="4C4C4C"/>
          <w:kern w:val="0"/>
          <w:sz w:val="30"/>
          <w:szCs w:val="30"/>
          <w:highlight w:val="white"/>
          <w:u w:val="single"/>
        </w:rPr>
        <w:instrText xml:space="preserve">年部门预算需公开的表格情况</w:instrText>
      </w:r>
      <w:r>
        <w:rPr>
          <w:rFonts w:ascii="仿宋" w:hAnsi="仿宋" w:eastAsia="仿宋" w:cs="??_GB2312"/>
          <w:b/>
          <w:bCs/>
          <w:color w:val="4C4C4C"/>
          <w:kern w:val="0"/>
          <w:sz w:val="30"/>
          <w:szCs w:val="30"/>
          <w:highlight w:val="white"/>
          <w:u w:val="single"/>
        </w:rPr>
        <w:instrText xml:space="preserve">.xls"</w:instrText>
      </w:r>
      <w:r>
        <w:rPr>
          <w:rFonts w:ascii="仿宋" w:hAnsi="仿宋" w:eastAsia="仿宋" w:cs="??_GB2312"/>
          <w:b/>
          <w:bCs/>
          <w:color w:val="4C4C4C"/>
          <w:kern w:val="0"/>
          <w:sz w:val="30"/>
          <w:szCs w:val="30"/>
          <w:highlight w:val="white"/>
          <w:u w:val="single"/>
        </w:rPr>
        <w:fldChar w:fldCharType="separate"/>
      </w:r>
      <w:r>
        <w:rPr>
          <w:rFonts w:ascii="仿宋" w:hAnsi="仿宋" w:eastAsia="仿宋" w:cs="??_GB2312"/>
          <w:b/>
          <w:bCs/>
          <w:color w:val="4C4C4C"/>
          <w:kern w:val="0"/>
          <w:sz w:val="30"/>
          <w:szCs w:val="30"/>
          <w:highlight w:val="white"/>
          <w:u w:val="single"/>
        </w:rPr>
        <w:t>2018</w:t>
      </w:r>
      <w:r>
        <w:rPr>
          <w:rFonts w:ascii="仿宋" w:hAnsi="仿宋" w:eastAsia="仿宋" w:cs="仿宋_GB2312"/>
          <w:b/>
          <w:bCs/>
          <w:vanish/>
          <w:color w:val="4C4C4C"/>
          <w:kern w:val="0"/>
          <w:sz w:val="30"/>
          <w:szCs w:val="30"/>
          <w:highlight w:val="white"/>
          <w:u w:val="single"/>
          <w:lang w:val="zh-CN"/>
        </w:rPr>
        <w:t>HYPERLINK "3.2018</w:t>
      </w:r>
      <w:r>
        <w:rPr>
          <w:rFonts w:hint="eastAsia" w:ascii="仿宋" w:hAnsi="仿宋" w:eastAsia="仿宋" w:cs="仿宋_GB2312"/>
          <w:b/>
          <w:bCs/>
          <w:vanish/>
          <w:color w:val="4C4C4C"/>
          <w:kern w:val="0"/>
          <w:sz w:val="30"/>
          <w:szCs w:val="30"/>
          <w:highlight w:val="white"/>
          <w:u w:val="single"/>
          <w:lang w:val="zh-CN"/>
        </w:rPr>
        <w:t>年部门预算需公开的表格情况</w:t>
      </w:r>
      <w:r>
        <w:rPr>
          <w:rFonts w:ascii="仿宋" w:hAnsi="仿宋" w:eastAsia="仿宋" w:cs="仿宋_GB2312"/>
          <w:b/>
          <w:bCs/>
          <w:vanish/>
          <w:color w:val="4C4C4C"/>
          <w:kern w:val="0"/>
          <w:sz w:val="30"/>
          <w:szCs w:val="30"/>
          <w:highlight w:val="white"/>
          <w:u w:val="single"/>
          <w:lang w:val="zh-CN"/>
        </w:rPr>
        <w:t>.xls"</w:t>
      </w:r>
      <w:r>
        <w:rPr>
          <w:rFonts w:hint="eastAsia" w:ascii="仿宋" w:hAnsi="仿宋" w:eastAsia="仿宋" w:cs="仿宋_GB2312"/>
          <w:b/>
          <w:bCs/>
          <w:color w:val="4C4C4C"/>
          <w:kern w:val="0"/>
          <w:sz w:val="30"/>
          <w:szCs w:val="30"/>
          <w:highlight w:val="white"/>
          <w:u w:val="single"/>
          <w:lang w:val="zh-CN"/>
        </w:rPr>
        <w:t>年部门预算需公开的表格情况</w:t>
      </w:r>
      <w:r>
        <w:rPr>
          <w:rFonts w:ascii="仿宋" w:hAnsi="仿宋" w:eastAsia="仿宋" w:cs="仿宋_GB2312"/>
          <w:b/>
          <w:bCs/>
          <w:vanish/>
          <w:color w:val="4C4C4C"/>
          <w:kern w:val="0"/>
          <w:sz w:val="30"/>
          <w:szCs w:val="30"/>
          <w:highlight w:val="white"/>
          <w:u w:val="single"/>
          <w:lang w:val="zh-CN"/>
        </w:rPr>
        <w:t>HYPERLINK "3.2018</w:t>
      </w:r>
      <w:r>
        <w:rPr>
          <w:rFonts w:hint="eastAsia" w:ascii="仿宋" w:hAnsi="仿宋" w:eastAsia="仿宋" w:cs="仿宋_GB2312"/>
          <w:b/>
          <w:bCs/>
          <w:vanish/>
          <w:color w:val="4C4C4C"/>
          <w:kern w:val="0"/>
          <w:sz w:val="30"/>
          <w:szCs w:val="30"/>
          <w:highlight w:val="white"/>
          <w:u w:val="single"/>
          <w:lang w:val="zh-CN"/>
        </w:rPr>
        <w:t>年部门预算需公开的表格情况</w:t>
      </w:r>
      <w:r>
        <w:rPr>
          <w:rFonts w:ascii="仿宋" w:hAnsi="仿宋" w:eastAsia="仿宋" w:cs="仿宋_GB2312"/>
          <w:b/>
          <w:bCs/>
          <w:vanish/>
          <w:color w:val="4C4C4C"/>
          <w:kern w:val="0"/>
          <w:sz w:val="30"/>
          <w:szCs w:val="30"/>
          <w:highlight w:val="white"/>
          <w:u w:val="single"/>
          <w:lang w:val="zh-CN"/>
        </w:rPr>
        <w:t>.xls"</w:t>
      </w:r>
      <w:r>
        <w:rPr>
          <w:rFonts w:ascii="仿宋" w:hAnsi="仿宋" w:eastAsia="仿宋" w:cs="仿宋_GB2312"/>
          <w:b/>
          <w:bCs/>
          <w:color w:val="4C4C4C"/>
          <w:kern w:val="0"/>
          <w:sz w:val="30"/>
          <w:szCs w:val="30"/>
          <w:highlight w:val="white"/>
          <w:u w:val="single"/>
          <w:lang w:val="zh-CN"/>
        </w:rPr>
        <w:t>.xls</w:t>
      </w:r>
      <w:r>
        <w:rPr>
          <w:rFonts w:ascii="仿宋" w:hAnsi="仿宋" w:eastAsia="仿宋" w:cs="??_GB2312"/>
          <w:b/>
          <w:bCs/>
          <w:color w:val="4C4C4C"/>
          <w:kern w:val="0"/>
          <w:sz w:val="30"/>
          <w:szCs w:val="30"/>
          <w:highlight w:val="white"/>
          <w:u w:val="single"/>
        </w:rPr>
        <w:fldChar w:fldCharType="end"/>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560" w:firstLineChars="200"/>
        <w:jc w:val="left"/>
        <w:textAlignment w:val="auto"/>
        <w:outlineLvl w:val="9"/>
        <w:rPr>
          <w:rFonts w:hint="eastAsia" w:ascii="仿宋" w:hAnsi="仿宋" w:eastAsia="仿宋" w:cs="宋体"/>
          <w:kern w:val="0"/>
          <w:sz w:val="28"/>
          <w:szCs w:val="28"/>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jc w:val="left"/>
        <w:textAlignment w:val="auto"/>
        <w:outlineLvl w:val="9"/>
        <w:rPr>
          <w:rFonts w:hint="eastAsia" w:ascii="黑体" w:hAnsi="黑体" w:eastAsia="黑体" w:cs="宋体"/>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1680" w:firstLineChars="600"/>
        <w:jc w:val="left"/>
        <w:textAlignment w:val="auto"/>
        <w:outlineLvl w:val="9"/>
        <w:rPr>
          <w:rFonts w:ascii="仿宋" w:hAnsi="仿宋" w:eastAsia="仿宋" w:cs="宋体"/>
          <w:kern w:val="0"/>
          <w:sz w:val="28"/>
          <w:szCs w:val="28"/>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ind w:left="0" w:leftChars="0" w:right="0" w:rightChars="0" w:firstLine="4340" w:firstLineChars="1550"/>
        <w:jc w:val="left"/>
        <w:textAlignment w:val="auto"/>
        <w:outlineLvl w:val="9"/>
        <w:rPr>
          <w:rFonts w:ascii="仿宋" w:hAnsi="仿宋" w:eastAsia="仿宋" w:cs="宋体"/>
          <w:kern w:val="0"/>
          <w:sz w:val="28"/>
          <w:szCs w:val="28"/>
        </w:rPr>
      </w:pPr>
      <w:r>
        <w:rPr>
          <w:rFonts w:hint="eastAsia" w:ascii="仿宋" w:hAnsi="仿宋" w:eastAsia="仿宋" w:cs="宋体"/>
          <w:kern w:val="0"/>
          <w:sz w:val="28"/>
          <w:szCs w:val="28"/>
        </w:rPr>
        <w:t>赫山区</w:t>
      </w:r>
      <w:r>
        <w:rPr>
          <w:rFonts w:hint="eastAsia" w:ascii="仿宋" w:hAnsi="仿宋" w:eastAsia="仿宋" w:cs="宋体"/>
          <w:kern w:val="0"/>
          <w:sz w:val="28"/>
          <w:szCs w:val="28"/>
          <w:lang w:eastAsia="zh-CN"/>
        </w:rPr>
        <w:t>城乡居民养老保险管理服务中心</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64281"/>
    <w:multiLevelType w:val="singleLevel"/>
    <w:tmpl w:val="47C64281"/>
    <w:lvl w:ilvl="0" w:tentative="0">
      <w:start w:val="1"/>
      <w:numFmt w:val="chineseCounting"/>
      <w:suff w:val="nothing"/>
      <w:lvlText w:val="（%1）"/>
      <w:lvlJc w:val="left"/>
      <w:rPr>
        <w:rFonts w:hint="eastAsia"/>
      </w:rPr>
    </w:lvl>
  </w:abstractNum>
  <w:abstractNum w:abstractNumId="1">
    <w:nsid w:val="5A321A19"/>
    <w:multiLevelType w:val="singleLevel"/>
    <w:tmpl w:val="5A321A19"/>
    <w:lvl w:ilvl="0" w:tentative="0">
      <w:start w:val="1"/>
      <w:numFmt w:val="decimal"/>
      <w:suff w:val="nothing"/>
      <w:lvlText w:val="%1、"/>
      <w:lvlJc w:val="left"/>
    </w:lvl>
  </w:abstractNum>
  <w:abstractNum w:abstractNumId="2">
    <w:nsid w:val="5A325206"/>
    <w:multiLevelType w:val="singleLevel"/>
    <w:tmpl w:val="5A325206"/>
    <w:lvl w:ilvl="0" w:tentative="0">
      <w:start w:val="5"/>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B0"/>
    <w:rsid w:val="00021F87"/>
    <w:rsid w:val="00040B3D"/>
    <w:rsid w:val="000470A5"/>
    <w:rsid w:val="000C7931"/>
    <w:rsid w:val="000F20BA"/>
    <w:rsid w:val="001D4475"/>
    <w:rsid w:val="002013AC"/>
    <w:rsid w:val="002521D9"/>
    <w:rsid w:val="002A04AC"/>
    <w:rsid w:val="003827A2"/>
    <w:rsid w:val="003A4B9F"/>
    <w:rsid w:val="00433500"/>
    <w:rsid w:val="004425B2"/>
    <w:rsid w:val="00454AF6"/>
    <w:rsid w:val="00501E85"/>
    <w:rsid w:val="00526399"/>
    <w:rsid w:val="005D51B0"/>
    <w:rsid w:val="005E7947"/>
    <w:rsid w:val="007A51B0"/>
    <w:rsid w:val="007A5CD5"/>
    <w:rsid w:val="007E63E4"/>
    <w:rsid w:val="00804891"/>
    <w:rsid w:val="00812611"/>
    <w:rsid w:val="00834202"/>
    <w:rsid w:val="00863332"/>
    <w:rsid w:val="00877DD6"/>
    <w:rsid w:val="008E3B1C"/>
    <w:rsid w:val="008E572A"/>
    <w:rsid w:val="009249A0"/>
    <w:rsid w:val="0099635D"/>
    <w:rsid w:val="009B0BA6"/>
    <w:rsid w:val="00A42A25"/>
    <w:rsid w:val="00A46E41"/>
    <w:rsid w:val="00A8758C"/>
    <w:rsid w:val="00C02F17"/>
    <w:rsid w:val="00C105D6"/>
    <w:rsid w:val="00C77444"/>
    <w:rsid w:val="00D314B6"/>
    <w:rsid w:val="00D34627"/>
    <w:rsid w:val="00DA45FD"/>
    <w:rsid w:val="00DD0DC5"/>
    <w:rsid w:val="00EB0395"/>
    <w:rsid w:val="00FB4F4C"/>
    <w:rsid w:val="07443BE0"/>
    <w:rsid w:val="0CDF0398"/>
    <w:rsid w:val="12D302FE"/>
    <w:rsid w:val="140024A5"/>
    <w:rsid w:val="1D505366"/>
    <w:rsid w:val="25C54181"/>
    <w:rsid w:val="2BC85655"/>
    <w:rsid w:val="2D04212A"/>
    <w:rsid w:val="30AB01D3"/>
    <w:rsid w:val="32820922"/>
    <w:rsid w:val="36F523A6"/>
    <w:rsid w:val="3B3764ED"/>
    <w:rsid w:val="436C4B1A"/>
    <w:rsid w:val="46CF2BCB"/>
    <w:rsid w:val="57617B0E"/>
    <w:rsid w:val="6009295D"/>
    <w:rsid w:val="6273780C"/>
    <w:rsid w:val="73547352"/>
    <w:rsid w:val="749D1066"/>
    <w:rsid w:val="7738418F"/>
    <w:rsid w:val="77552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styleId="10">
    <w:name w:val="Placeholder Text"/>
    <w:basedOn w:val="6"/>
    <w:semiHidden/>
    <w:qFormat/>
    <w:uiPriority w:val="99"/>
    <w:rPr>
      <w:color w:val="808080"/>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140</Words>
  <Characters>804</Characters>
  <Lines>6</Lines>
  <Paragraphs>1</Paragraphs>
  <ScaleCrop>false</ScaleCrop>
  <LinksUpToDate>false</LinksUpToDate>
  <CharactersWithSpaces>943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2016-12-15T02:17:00Z</dcterms:created>
  <dc:creator>xlc</dc:creator>
  <cp:lastModifiedBy>xlc</cp:lastModifiedBy>
  <cp:lastPrinted>2017-11-14T02:20:00Z</cp:lastPrinted>
  <dcterms:modified xsi:type="dcterms:W3CDTF">2018-01-26T08:59:09Z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