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59" w:rsidRPr="008C6F97" w:rsidRDefault="006444E8" w:rsidP="008C6F97">
      <w:pPr>
        <w:pStyle w:val="2"/>
        <w:spacing w:line="700" w:lineRule="exact"/>
        <w:ind w:firstLineChars="545" w:firstLine="1751"/>
        <w:rPr>
          <w:rFonts w:asciiTheme="minorEastAsia" w:eastAsiaTheme="minorEastAsia" w:hAnsiTheme="minorEastAsia"/>
          <w:szCs w:val="32"/>
        </w:rPr>
      </w:pPr>
      <w:r w:rsidRPr="008C6F97">
        <w:rPr>
          <w:rFonts w:asciiTheme="minorEastAsia" w:eastAsiaTheme="minorEastAsia" w:hAnsiTheme="minorEastAsia" w:hint="eastAsia"/>
          <w:szCs w:val="32"/>
        </w:rPr>
        <w:t>单位2018年部门预算公开</w:t>
      </w:r>
    </w:p>
    <w:p w:rsidR="000A0159" w:rsidRPr="008C6F97" w:rsidRDefault="006444E8" w:rsidP="001D69BF">
      <w:pPr>
        <w:pStyle w:val="1"/>
        <w:spacing w:line="700" w:lineRule="exact"/>
        <w:rPr>
          <w:rFonts w:asciiTheme="minorEastAsia" w:eastAsiaTheme="minorEastAsia" w:hAnsiTheme="minorEastAsia" w:hint="default"/>
          <w:sz w:val="32"/>
          <w:szCs w:val="32"/>
        </w:rPr>
      </w:pPr>
      <w:r w:rsidRPr="008C6F97">
        <w:rPr>
          <w:rFonts w:asciiTheme="minorEastAsia" w:eastAsiaTheme="minorEastAsia" w:hAnsiTheme="minorEastAsia" w:hint="default"/>
          <w:sz w:val="32"/>
          <w:szCs w:val="32"/>
        </w:rPr>
        <w:t> </w:t>
      </w:r>
    </w:p>
    <w:p w:rsidR="001D69BF" w:rsidRPr="009C2E12" w:rsidRDefault="001D69BF" w:rsidP="00C3472E">
      <w:pPr>
        <w:widowControl/>
        <w:spacing w:line="700" w:lineRule="exact"/>
        <w:ind w:firstLineChars="200" w:firstLine="643"/>
        <w:textAlignment w:val="center"/>
        <w:rPr>
          <w:rFonts w:asciiTheme="minorEastAsia" w:hAnsiTheme="minorEastAsia" w:cs="微软雅黑"/>
          <w:color w:val="000000"/>
          <w:sz w:val="32"/>
          <w:szCs w:val="32"/>
        </w:rPr>
      </w:pPr>
      <w:r w:rsidRPr="009C2E12">
        <w:rPr>
          <w:rFonts w:asciiTheme="minorEastAsia" w:hAnsiTheme="minorEastAsia" w:cs="宋体" w:hint="eastAsia"/>
          <w:b/>
          <w:color w:val="000000"/>
          <w:kern w:val="0"/>
          <w:sz w:val="32"/>
          <w:szCs w:val="32"/>
          <w:shd w:val="clear" w:color="auto" w:fill="FFFFFF"/>
        </w:rPr>
        <w:t xml:space="preserve">          </w:t>
      </w:r>
      <w:r w:rsidR="008C6F97">
        <w:rPr>
          <w:rFonts w:asciiTheme="minorEastAsia" w:hAnsiTheme="minorEastAsia" w:cs="宋体" w:hint="eastAsia"/>
          <w:b/>
          <w:color w:val="000000"/>
          <w:kern w:val="0"/>
          <w:sz w:val="32"/>
          <w:szCs w:val="32"/>
          <w:shd w:val="clear" w:color="auto" w:fill="FFFFFF"/>
        </w:rPr>
        <w:t xml:space="preserve">     </w:t>
      </w:r>
      <w:r w:rsidR="006444E8" w:rsidRPr="009C2E12">
        <w:rPr>
          <w:rFonts w:asciiTheme="minorEastAsia" w:hAnsiTheme="minorEastAsia" w:cs="宋体" w:hint="eastAsia"/>
          <w:b/>
          <w:color w:val="000000"/>
          <w:kern w:val="0"/>
          <w:sz w:val="32"/>
          <w:szCs w:val="32"/>
          <w:shd w:val="clear" w:color="auto" w:fill="FFFFFF"/>
        </w:rPr>
        <w:t>目</w:t>
      </w:r>
      <w:r w:rsidRPr="009C2E12">
        <w:rPr>
          <w:rFonts w:asciiTheme="minorEastAsia" w:hAnsiTheme="minorEastAsia" w:cs="宋体" w:hint="eastAsia"/>
          <w:b/>
          <w:color w:val="000000"/>
          <w:kern w:val="0"/>
          <w:sz w:val="32"/>
          <w:szCs w:val="32"/>
          <w:shd w:val="clear" w:color="auto" w:fill="FFFFFF"/>
        </w:rPr>
        <w:t xml:space="preserve"> </w:t>
      </w:r>
      <w:r w:rsidR="006444E8" w:rsidRPr="009C2E12">
        <w:rPr>
          <w:rFonts w:asciiTheme="minorEastAsia" w:hAnsiTheme="minorEastAsia" w:cs="宋体" w:hint="eastAsia"/>
          <w:b/>
          <w:color w:val="000000"/>
          <w:kern w:val="0"/>
          <w:sz w:val="32"/>
          <w:szCs w:val="32"/>
          <w:shd w:val="clear" w:color="auto" w:fill="FFFFFF"/>
        </w:rPr>
        <w:t xml:space="preserve"> </w:t>
      </w:r>
      <w:r w:rsidRPr="009C2E12">
        <w:rPr>
          <w:rFonts w:asciiTheme="minorEastAsia" w:hAnsiTheme="minorEastAsia" w:cs="宋体" w:hint="eastAsia"/>
          <w:b/>
          <w:color w:val="000000"/>
          <w:kern w:val="0"/>
          <w:sz w:val="32"/>
          <w:szCs w:val="32"/>
          <w:shd w:val="clear" w:color="auto" w:fill="FFFFFF"/>
        </w:rPr>
        <w:t xml:space="preserve"> </w:t>
      </w:r>
      <w:r w:rsidR="006444E8" w:rsidRPr="009C2E12">
        <w:rPr>
          <w:rFonts w:asciiTheme="minorEastAsia" w:hAnsiTheme="minorEastAsia" w:cs="宋体" w:hint="eastAsia"/>
          <w:b/>
          <w:color w:val="000000"/>
          <w:kern w:val="0"/>
          <w:sz w:val="32"/>
          <w:szCs w:val="32"/>
          <w:shd w:val="clear" w:color="auto" w:fill="FFFFFF"/>
        </w:rPr>
        <w:t>录</w:t>
      </w:r>
    </w:p>
    <w:p w:rsidR="000A0159" w:rsidRPr="009C2E12" w:rsidRDefault="006444E8" w:rsidP="001D69BF">
      <w:pPr>
        <w:widowControl/>
        <w:spacing w:line="700" w:lineRule="exact"/>
        <w:textAlignment w:val="center"/>
        <w:rPr>
          <w:rFonts w:asciiTheme="minorEastAsia" w:hAnsiTheme="minorEastAsia" w:cs="微软雅黑"/>
          <w:color w:val="000000"/>
          <w:sz w:val="32"/>
          <w:szCs w:val="32"/>
        </w:rPr>
      </w:pPr>
      <w:r w:rsidRPr="009C2E12">
        <w:rPr>
          <w:rFonts w:asciiTheme="minorEastAsia" w:hAnsiTheme="minorEastAsia" w:cs="仿宋_GB2312"/>
          <w:b/>
          <w:color w:val="000000"/>
          <w:kern w:val="0"/>
          <w:sz w:val="32"/>
          <w:szCs w:val="32"/>
          <w:shd w:val="clear" w:color="auto" w:fill="FFFFFF"/>
        </w:rPr>
        <w:t>第一部分：</w:t>
      </w:r>
      <w:r w:rsidRPr="009C2E12">
        <w:rPr>
          <w:rFonts w:asciiTheme="minorEastAsia" w:hAnsiTheme="minorEastAsia" w:cs="仿宋_GB2312" w:hint="eastAsia"/>
          <w:b/>
          <w:color w:val="000000"/>
          <w:kern w:val="0"/>
          <w:sz w:val="32"/>
          <w:szCs w:val="32"/>
          <w:shd w:val="clear" w:color="auto" w:fill="FFFFFF"/>
        </w:rPr>
        <w:t>单位2018年部门预算说明</w:t>
      </w:r>
    </w:p>
    <w:p w:rsidR="000A0159" w:rsidRPr="009C2E12" w:rsidRDefault="001D69BF" w:rsidP="001D69BF">
      <w:pPr>
        <w:widowControl/>
        <w:spacing w:line="700" w:lineRule="exact"/>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 xml:space="preserve">  </w:t>
      </w:r>
      <w:r w:rsidR="006444E8" w:rsidRPr="009C2E12">
        <w:rPr>
          <w:rFonts w:asciiTheme="minorEastAsia" w:hAnsiTheme="minorEastAsia" w:cs="仿宋_GB2312" w:hint="eastAsia"/>
          <w:bCs/>
          <w:color w:val="000000"/>
          <w:kern w:val="0"/>
          <w:sz w:val="32"/>
          <w:szCs w:val="32"/>
          <w:shd w:val="clear" w:color="auto" w:fill="FFFFFF"/>
        </w:rPr>
        <w:t>一、部门基本情况</w:t>
      </w:r>
    </w:p>
    <w:p w:rsidR="000A0159" w:rsidRPr="009C2E12" w:rsidRDefault="006444E8" w:rsidP="00C3472E">
      <w:pPr>
        <w:widowControl/>
        <w:spacing w:line="700" w:lineRule="exact"/>
        <w:ind w:firstLineChars="200" w:firstLine="640"/>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1、职能职责</w:t>
      </w:r>
    </w:p>
    <w:p w:rsidR="000A0159" w:rsidRPr="009C2E12" w:rsidRDefault="006444E8" w:rsidP="00C3472E">
      <w:pPr>
        <w:widowControl/>
        <w:spacing w:line="700" w:lineRule="exact"/>
        <w:ind w:firstLineChars="200" w:firstLine="640"/>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2、机构设置</w:t>
      </w:r>
    </w:p>
    <w:p w:rsidR="000A0159" w:rsidRPr="009C2E12" w:rsidRDefault="001D69BF" w:rsidP="001D69BF">
      <w:pPr>
        <w:widowControl/>
        <w:spacing w:line="700" w:lineRule="exact"/>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 xml:space="preserve">  </w:t>
      </w:r>
      <w:r w:rsidR="006444E8" w:rsidRPr="009C2E12">
        <w:rPr>
          <w:rFonts w:asciiTheme="minorEastAsia" w:hAnsiTheme="minorEastAsia" w:cs="仿宋_GB2312" w:hint="eastAsia"/>
          <w:bCs/>
          <w:color w:val="000000"/>
          <w:kern w:val="0"/>
          <w:sz w:val="32"/>
          <w:szCs w:val="32"/>
          <w:shd w:val="clear" w:color="auto" w:fill="FFFFFF"/>
        </w:rPr>
        <w:t>二、部门预算单位构成</w:t>
      </w:r>
    </w:p>
    <w:p w:rsidR="000A0159" w:rsidRPr="009C2E12" w:rsidRDefault="001D69BF" w:rsidP="001D69BF">
      <w:pPr>
        <w:widowControl/>
        <w:spacing w:line="700" w:lineRule="exact"/>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 xml:space="preserve">  </w:t>
      </w:r>
      <w:r w:rsidR="006444E8" w:rsidRPr="009C2E12">
        <w:rPr>
          <w:rFonts w:asciiTheme="minorEastAsia" w:hAnsiTheme="minorEastAsia" w:cs="仿宋_GB2312" w:hint="eastAsia"/>
          <w:bCs/>
          <w:color w:val="000000"/>
          <w:kern w:val="0"/>
          <w:sz w:val="32"/>
          <w:szCs w:val="32"/>
          <w:shd w:val="clear" w:color="auto" w:fill="FFFFFF"/>
        </w:rPr>
        <w:t>三、部门收支总体情况</w:t>
      </w:r>
    </w:p>
    <w:p w:rsidR="000A0159" w:rsidRPr="009C2E12" w:rsidRDefault="001D69BF" w:rsidP="001D69BF">
      <w:pPr>
        <w:widowControl/>
        <w:spacing w:line="700" w:lineRule="exact"/>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 xml:space="preserve">  </w:t>
      </w:r>
      <w:r w:rsidR="006444E8" w:rsidRPr="009C2E12">
        <w:rPr>
          <w:rFonts w:asciiTheme="minorEastAsia" w:hAnsiTheme="minorEastAsia" w:cs="仿宋_GB2312" w:hint="eastAsia"/>
          <w:bCs/>
          <w:color w:val="000000"/>
          <w:kern w:val="0"/>
          <w:sz w:val="32"/>
          <w:szCs w:val="32"/>
          <w:shd w:val="clear" w:color="auto" w:fill="FFFFFF"/>
        </w:rPr>
        <w:t>四、一般公共预算拨款支出预算</w:t>
      </w:r>
    </w:p>
    <w:p w:rsidR="000A0159" w:rsidRPr="009C2E12" w:rsidRDefault="001D69BF" w:rsidP="001D69BF">
      <w:pPr>
        <w:widowControl/>
        <w:spacing w:line="700" w:lineRule="exact"/>
        <w:jc w:val="left"/>
        <w:textAlignment w:val="center"/>
        <w:rPr>
          <w:rFonts w:asciiTheme="minorEastAsia" w:hAnsiTheme="minorEastAsia" w:cs="微软雅黑"/>
          <w:bCs/>
          <w:color w:val="000000"/>
          <w:sz w:val="32"/>
          <w:szCs w:val="32"/>
        </w:rPr>
      </w:pPr>
      <w:r w:rsidRPr="009C2E12">
        <w:rPr>
          <w:rFonts w:asciiTheme="minorEastAsia" w:hAnsiTheme="minorEastAsia" w:cs="仿宋_GB2312" w:hint="eastAsia"/>
          <w:bCs/>
          <w:color w:val="000000"/>
          <w:kern w:val="0"/>
          <w:sz w:val="32"/>
          <w:szCs w:val="32"/>
          <w:shd w:val="clear" w:color="auto" w:fill="FFFFFF"/>
        </w:rPr>
        <w:t xml:space="preserve">  </w:t>
      </w:r>
      <w:r w:rsidR="006444E8" w:rsidRPr="009C2E12">
        <w:rPr>
          <w:rFonts w:asciiTheme="minorEastAsia" w:hAnsiTheme="minorEastAsia" w:cs="仿宋_GB2312" w:hint="eastAsia"/>
          <w:bCs/>
          <w:color w:val="000000"/>
          <w:kern w:val="0"/>
          <w:sz w:val="32"/>
          <w:szCs w:val="32"/>
          <w:shd w:val="clear" w:color="auto" w:fill="FFFFFF"/>
        </w:rPr>
        <w:t>五、其他重要事项的情况说明</w:t>
      </w:r>
    </w:p>
    <w:p w:rsidR="001D69BF" w:rsidRPr="009C2E12" w:rsidRDefault="001D69BF" w:rsidP="001D69BF">
      <w:pPr>
        <w:widowControl/>
        <w:spacing w:line="700" w:lineRule="exact"/>
        <w:jc w:val="left"/>
        <w:textAlignment w:val="center"/>
        <w:rPr>
          <w:rFonts w:asciiTheme="minorEastAsia" w:hAnsiTheme="minorEastAsia" w:cs="仿宋_GB2312"/>
          <w:bCs/>
          <w:color w:val="000000"/>
          <w:kern w:val="0"/>
          <w:sz w:val="32"/>
          <w:szCs w:val="32"/>
          <w:shd w:val="clear" w:color="auto" w:fill="FFFFFF"/>
        </w:rPr>
      </w:pPr>
      <w:r w:rsidRPr="009C2E12">
        <w:rPr>
          <w:rFonts w:asciiTheme="minorEastAsia" w:hAnsiTheme="minorEastAsia" w:cs="仿宋_GB2312" w:hint="eastAsia"/>
          <w:bCs/>
          <w:color w:val="000000"/>
          <w:kern w:val="0"/>
          <w:sz w:val="32"/>
          <w:szCs w:val="32"/>
          <w:shd w:val="clear" w:color="auto" w:fill="FFFFFF"/>
        </w:rPr>
        <w:t xml:space="preserve">  </w:t>
      </w:r>
      <w:r w:rsidR="006444E8" w:rsidRPr="009C2E12">
        <w:rPr>
          <w:rFonts w:asciiTheme="minorEastAsia" w:hAnsiTheme="minorEastAsia" w:cs="仿宋_GB2312" w:hint="eastAsia"/>
          <w:bCs/>
          <w:color w:val="000000"/>
          <w:kern w:val="0"/>
          <w:sz w:val="32"/>
          <w:szCs w:val="32"/>
          <w:shd w:val="clear" w:color="auto" w:fill="FFFFFF"/>
        </w:rPr>
        <w:t>六、名词解释</w:t>
      </w:r>
    </w:p>
    <w:p w:rsidR="008C6F97" w:rsidRDefault="006444E8" w:rsidP="001D69BF">
      <w:pPr>
        <w:widowControl/>
        <w:spacing w:line="700" w:lineRule="exact"/>
        <w:ind w:rightChars="-182" w:right="-382"/>
        <w:jc w:val="left"/>
        <w:textAlignment w:val="center"/>
        <w:rPr>
          <w:rFonts w:asciiTheme="minorEastAsia" w:hAnsiTheme="minorEastAsia" w:cs="仿宋_GB2312"/>
          <w:b/>
          <w:color w:val="000000"/>
          <w:kern w:val="0"/>
          <w:sz w:val="32"/>
          <w:szCs w:val="32"/>
          <w:shd w:val="clear" w:color="auto" w:fill="FFFFFF"/>
        </w:rPr>
      </w:pPr>
      <w:r w:rsidRPr="009C2E12">
        <w:rPr>
          <w:rFonts w:asciiTheme="minorEastAsia" w:hAnsiTheme="minorEastAsia" w:cs="仿宋_GB2312" w:hint="eastAsia"/>
          <w:b/>
          <w:color w:val="000000"/>
          <w:kern w:val="0"/>
          <w:sz w:val="32"/>
          <w:szCs w:val="32"/>
          <w:shd w:val="clear" w:color="auto" w:fill="FFFFFF"/>
        </w:rPr>
        <w:t>第二部分：</w:t>
      </w:r>
    </w:p>
    <w:p w:rsidR="000A0159" w:rsidRPr="009C2E12" w:rsidRDefault="006444E8" w:rsidP="008C6F97">
      <w:pPr>
        <w:widowControl/>
        <w:spacing w:line="700" w:lineRule="exact"/>
        <w:ind w:rightChars="-182" w:right="-382" w:firstLineChars="246" w:firstLine="790"/>
        <w:jc w:val="left"/>
        <w:textAlignment w:val="center"/>
        <w:rPr>
          <w:rFonts w:asciiTheme="minorEastAsia" w:hAnsiTheme="minorEastAsia" w:cs="仿宋_GB2312"/>
          <w:bCs/>
          <w:color w:val="000000"/>
          <w:kern w:val="0"/>
          <w:sz w:val="32"/>
          <w:szCs w:val="32"/>
          <w:shd w:val="clear" w:color="auto" w:fill="FFFFFF"/>
        </w:rPr>
      </w:pPr>
      <w:r w:rsidRPr="009C2E12">
        <w:rPr>
          <w:rFonts w:asciiTheme="minorEastAsia" w:hAnsiTheme="minorEastAsia" w:cs="仿宋_GB2312" w:hint="eastAsia"/>
          <w:b/>
          <w:color w:val="000000"/>
          <w:kern w:val="0"/>
          <w:sz w:val="32"/>
          <w:szCs w:val="32"/>
          <w:shd w:val="clear" w:color="auto" w:fill="FFFFFF"/>
        </w:rPr>
        <w:t>2018年部门预算需公开的表格情况</w:t>
      </w:r>
    </w:p>
    <w:p w:rsidR="000A0159" w:rsidRPr="009C2E12" w:rsidRDefault="006444E8" w:rsidP="008C6F97">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1、部门收支总体情况表</w:t>
      </w:r>
    </w:p>
    <w:p w:rsidR="000A0159" w:rsidRPr="009C2E12" w:rsidRDefault="006444E8" w:rsidP="001D69BF">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2、部门收入总体情况表</w:t>
      </w:r>
    </w:p>
    <w:p w:rsidR="000A0159" w:rsidRPr="009C2E12" w:rsidRDefault="006444E8" w:rsidP="001D69BF">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3、部门支出总体情况表</w:t>
      </w:r>
    </w:p>
    <w:p w:rsidR="000A0159" w:rsidRPr="009C2E12" w:rsidRDefault="006444E8" w:rsidP="001D69BF">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4、财政拨款收支总体情况表</w:t>
      </w:r>
    </w:p>
    <w:p w:rsidR="000A0159" w:rsidRPr="009C2E12" w:rsidRDefault="006444E8" w:rsidP="001D69BF">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5、一般公共预算支出情况表</w:t>
      </w:r>
    </w:p>
    <w:p w:rsidR="000A0159" w:rsidRDefault="006444E8"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lastRenderedPageBreak/>
        <w:t>6、一般公共预算基本支出情况表</w:t>
      </w:r>
      <w:r w:rsidR="007357F1">
        <w:rPr>
          <w:rFonts w:asciiTheme="minorEastAsia" w:hAnsiTheme="minorEastAsia" w:cs="仿宋_GB2312" w:hint="eastAsia"/>
          <w:color w:val="000000"/>
          <w:kern w:val="0"/>
          <w:sz w:val="32"/>
          <w:szCs w:val="32"/>
          <w:shd w:val="clear" w:color="auto" w:fill="FFFFFF"/>
        </w:rPr>
        <w:t>(纵向)</w:t>
      </w:r>
    </w:p>
    <w:p w:rsidR="007357F1" w:rsidRPr="009C2E12" w:rsidRDefault="007357F1" w:rsidP="007357F1">
      <w:pPr>
        <w:widowControl/>
        <w:spacing w:line="700" w:lineRule="exact"/>
        <w:ind w:firstLineChars="100" w:firstLine="320"/>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一般公共预算基本支出情况表</w:t>
      </w:r>
      <w:r>
        <w:rPr>
          <w:rFonts w:asciiTheme="minorEastAsia" w:hAnsiTheme="minorEastAsia" w:cs="仿宋_GB2312" w:hint="eastAsia"/>
          <w:color w:val="000000"/>
          <w:kern w:val="0"/>
          <w:sz w:val="32"/>
          <w:szCs w:val="32"/>
          <w:shd w:val="clear" w:color="auto" w:fill="FFFFFF"/>
        </w:rPr>
        <w:t>(横向)</w:t>
      </w:r>
    </w:p>
    <w:p w:rsidR="000A0159" w:rsidRPr="009C2E12" w:rsidRDefault="006444E8" w:rsidP="001D69BF">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7、一般公共预算“三公”经费支出情况表</w:t>
      </w:r>
    </w:p>
    <w:p w:rsidR="000A0159" w:rsidRPr="009C2E12" w:rsidRDefault="006444E8"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8、政府性基金预算支出情况表</w:t>
      </w:r>
    </w:p>
    <w:p w:rsidR="000A0159" w:rsidRPr="009C2E12" w:rsidRDefault="006444E8"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9. 政府采购预算表</w:t>
      </w:r>
    </w:p>
    <w:p w:rsidR="000A0159" w:rsidRPr="009C2E12" w:rsidRDefault="006444E8"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10.</w:t>
      </w:r>
      <w:r w:rsidRPr="009C2E12">
        <w:rPr>
          <w:rFonts w:asciiTheme="minorEastAsia" w:hAnsiTheme="minorEastAsia" w:cs="Times New Roman"/>
          <w:color w:val="000000"/>
          <w:kern w:val="0"/>
          <w:sz w:val="32"/>
          <w:szCs w:val="32"/>
          <w:shd w:val="clear" w:color="auto" w:fill="FFFFFF"/>
        </w:rPr>
        <w:t> </w:t>
      </w:r>
      <w:r w:rsidRPr="009C2E12">
        <w:rPr>
          <w:rFonts w:asciiTheme="minorEastAsia" w:hAnsiTheme="minorEastAsia" w:cs="仿宋_GB2312" w:hint="eastAsia"/>
          <w:color w:val="000000"/>
          <w:kern w:val="0"/>
          <w:sz w:val="32"/>
          <w:szCs w:val="32"/>
          <w:shd w:val="clear" w:color="auto" w:fill="FFFFFF"/>
        </w:rPr>
        <w:t>部门整体支出绩效目标申报表</w:t>
      </w:r>
    </w:p>
    <w:p w:rsidR="001D69BF" w:rsidRPr="009C2E12" w:rsidRDefault="001D69BF" w:rsidP="001D69BF">
      <w:pPr>
        <w:widowControl/>
        <w:spacing w:line="700" w:lineRule="exact"/>
        <w:jc w:val="left"/>
        <w:textAlignment w:val="center"/>
        <w:rPr>
          <w:rFonts w:asciiTheme="minorEastAsia" w:hAnsiTheme="minorEastAsia" w:cs="微软雅黑"/>
          <w:color w:val="000000"/>
          <w:sz w:val="32"/>
          <w:szCs w:val="32"/>
        </w:rPr>
      </w:pPr>
    </w:p>
    <w:p w:rsidR="000A0159" w:rsidRPr="009C2E12" w:rsidRDefault="006444E8" w:rsidP="001D69BF">
      <w:pPr>
        <w:widowControl/>
        <w:spacing w:line="700" w:lineRule="exact"/>
        <w:jc w:val="left"/>
        <w:textAlignment w:val="center"/>
        <w:rPr>
          <w:rFonts w:asciiTheme="minorEastAsia" w:hAnsiTheme="minorEastAsia" w:cs="仿宋_GB2312"/>
          <w:color w:val="4C4C4C"/>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 </w:t>
      </w:r>
      <w:hyperlink r:id="rId9" w:history="1">
        <w:r w:rsidRPr="009C2E12">
          <w:rPr>
            <w:rStyle w:val="a5"/>
            <w:rFonts w:asciiTheme="minorEastAsia" w:hAnsiTheme="minorEastAsia" w:cs="仿宋_GB2312" w:hint="eastAsia"/>
            <w:sz w:val="32"/>
            <w:szCs w:val="32"/>
            <w:shd w:val="clear" w:color="auto" w:fill="FFFFFF"/>
          </w:rPr>
          <w:t>附件：</w:t>
        </w:r>
      </w:hyperlink>
      <w:r w:rsidRPr="009C2E12">
        <w:rPr>
          <w:rFonts w:asciiTheme="minorEastAsia" w:hAnsiTheme="minorEastAsia" w:cs="仿宋_GB2312" w:hint="eastAsia"/>
          <w:color w:val="4C4C4C"/>
          <w:kern w:val="0"/>
          <w:sz w:val="32"/>
          <w:szCs w:val="32"/>
          <w:shd w:val="clear" w:color="auto" w:fill="FFFFFF"/>
        </w:rPr>
        <w:t xml:space="preserve"> </w:t>
      </w:r>
      <w:hyperlink r:id="rId10" w:history="1">
        <w:r w:rsidR="005723C9" w:rsidRPr="009C2E12">
          <w:rPr>
            <w:rStyle w:val="a5"/>
            <w:rFonts w:asciiTheme="minorEastAsia" w:hAnsiTheme="minorEastAsia" w:cs="仿宋_GB2312"/>
            <w:kern w:val="0"/>
            <w:sz w:val="32"/>
            <w:szCs w:val="32"/>
            <w:shd w:val="clear" w:color="auto" w:fill="FFFFFF"/>
          </w:rPr>
          <w:t>2018年部门预算需公开的表格情况.xls</w:t>
        </w:r>
      </w:hyperlink>
    </w:p>
    <w:p w:rsidR="005723C9" w:rsidRPr="009C2E12" w:rsidRDefault="006444E8"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 xml:space="preserve">                            </w:t>
      </w:r>
      <w:r w:rsidR="001D69BF" w:rsidRPr="009C2E12">
        <w:rPr>
          <w:rFonts w:asciiTheme="minorEastAsia" w:hAnsiTheme="minorEastAsia" w:cs="仿宋_GB2312" w:hint="eastAsia"/>
          <w:color w:val="000000"/>
          <w:kern w:val="0"/>
          <w:sz w:val="32"/>
          <w:szCs w:val="32"/>
          <w:shd w:val="clear" w:color="auto" w:fill="FFFFFF"/>
        </w:rPr>
        <w:t> </w:t>
      </w:r>
    </w:p>
    <w:p w:rsidR="001D69BF" w:rsidRPr="009C2E12" w:rsidRDefault="004A6BDF"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 xml:space="preserve">     </w:t>
      </w:r>
      <w:r w:rsidR="005723C9" w:rsidRPr="009C2E12">
        <w:rPr>
          <w:rFonts w:asciiTheme="minorEastAsia" w:hAnsiTheme="minorEastAsia" w:cs="仿宋_GB2312" w:hint="eastAsia"/>
          <w:color w:val="000000"/>
          <w:kern w:val="0"/>
          <w:sz w:val="32"/>
          <w:szCs w:val="32"/>
          <w:shd w:val="clear" w:color="auto" w:fill="FFFFFF"/>
        </w:rPr>
        <w:t xml:space="preserve"> </w:t>
      </w:r>
      <w:r w:rsidR="008C6F97">
        <w:rPr>
          <w:rFonts w:asciiTheme="minorEastAsia" w:hAnsiTheme="minorEastAsia" w:cs="仿宋_GB2312" w:hint="eastAsia"/>
          <w:color w:val="000000"/>
          <w:kern w:val="0"/>
          <w:sz w:val="32"/>
          <w:szCs w:val="32"/>
          <w:shd w:val="clear" w:color="auto" w:fill="FFFFFF"/>
        </w:rPr>
        <w:t xml:space="preserve">              </w:t>
      </w:r>
      <w:r w:rsidR="001D69BF" w:rsidRPr="009C2E12">
        <w:rPr>
          <w:rFonts w:asciiTheme="minorEastAsia" w:hAnsiTheme="minorEastAsia" w:cs="仿宋_GB2312" w:hint="eastAsia"/>
          <w:color w:val="000000"/>
          <w:kern w:val="0"/>
          <w:sz w:val="32"/>
          <w:szCs w:val="32"/>
          <w:shd w:val="clear" w:color="auto" w:fill="FFFFFF"/>
        </w:rPr>
        <w:t>单位名称</w:t>
      </w:r>
      <w:r w:rsidRPr="009C2E12">
        <w:rPr>
          <w:rFonts w:asciiTheme="minorEastAsia" w:hAnsiTheme="minorEastAsia" w:cs="仿宋_GB2312" w:hint="eastAsia"/>
          <w:color w:val="000000"/>
          <w:kern w:val="0"/>
          <w:sz w:val="32"/>
          <w:szCs w:val="32"/>
          <w:shd w:val="clear" w:color="auto" w:fill="FFFFFF"/>
        </w:rPr>
        <w:t xml:space="preserve"> ：赫山区劳动就业服务中心</w:t>
      </w:r>
    </w:p>
    <w:p w:rsidR="000A0159" w:rsidRPr="009C2E12" w:rsidRDefault="00C3472E"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 xml:space="preserve">           </w:t>
      </w:r>
      <w:r w:rsidR="004A6BDF" w:rsidRPr="009C2E12">
        <w:rPr>
          <w:rFonts w:asciiTheme="minorEastAsia" w:hAnsiTheme="minorEastAsia" w:cs="仿宋_GB2312" w:hint="eastAsia"/>
          <w:color w:val="000000"/>
          <w:kern w:val="0"/>
          <w:sz w:val="32"/>
          <w:szCs w:val="32"/>
          <w:shd w:val="clear" w:color="auto" w:fill="FFFFFF"/>
        </w:rPr>
        <w:t xml:space="preserve"> </w:t>
      </w:r>
      <w:r w:rsidR="008C6F97">
        <w:rPr>
          <w:rFonts w:asciiTheme="minorEastAsia" w:hAnsiTheme="minorEastAsia" w:cs="仿宋_GB2312" w:hint="eastAsia"/>
          <w:color w:val="000000"/>
          <w:kern w:val="0"/>
          <w:sz w:val="32"/>
          <w:szCs w:val="32"/>
          <w:shd w:val="clear" w:color="auto" w:fill="FFFFFF"/>
        </w:rPr>
        <w:t xml:space="preserve">                </w:t>
      </w:r>
      <w:r w:rsidR="004A6BDF" w:rsidRPr="009C2E12">
        <w:rPr>
          <w:rFonts w:asciiTheme="minorEastAsia" w:hAnsiTheme="minorEastAsia" w:cs="仿宋_GB2312" w:hint="eastAsia"/>
          <w:color w:val="000000"/>
          <w:kern w:val="0"/>
          <w:sz w:val="32"/>
          <w:szCs w:val="32"/>
          <w:shd w:val="clear" w:color="auto" w:fill="FFFFFF"/>
        </w:rPr>
        <w:t>2018</w:t>
      </w:r>
      <w:r w:rsidR="001D69BF" w:rsidRPr="009C2E12">
        <w:rPr>
          <w:rFonts w:asciiTheme="minorEastAsia" w:hAnsiTheme="minorEastAsia" w:cs="仿宋_GB2312" w:hint="eastAsia"/>
          <w:color w:val="000000"/>
          <w:kern w:val="0"/>
          <w:sz w:val="32"/>
          <w:szCs w:val="32"/>
          <w:shd w:val="clear" w:color="auto" w:fill="FFFFFF"/>
        </w:rPr>
        <w:t xml:space="preserve"> 年</w:t>
      </w:r>
      <w:r w:rsidR="004A6BDF" w:rsidRPr="009C2E12">
        <w:rPr>
          <w:rFonts w:asciiTheme="minorEastAsia" w:hAnsiTheme="minorEastAsia" w:cs="仿宋_GB2312" w:hint="eastAsia"/>
          <w:color w:val="000000"/>
          <w:kern w:val="0"/>
          <w:sz w:val="32"/>
          <w:szCs w:val="32"/>
          <w:shd w:val="clear" w:color="auto" w:fill="FFFFFF"/>
        </w:rPr>
        <w:t xml:space="preserve"> 01</w:t>
      </w:r>
      <w:r w:rsidR="001D69BF" w:rsidRPr="009C2E12">
        <w:rPr>
          <w:rFonts w:asciiTheme="minorEastAsia" w:hAnsiTheme="minorEastAsia" w:cs="仿宋_GB2312" w:hint="eastAsia"/>
          <w:color w:val="000000"/>
          <w:kern w:val="0"/>
          <w:sz w:val="32"/>
          <w:szCs w:val="32"/>
          <w:shd w:val="clear" w:color="auto" w:fill="FFFFFF"/>
        </w:rPr>
        <w:t>月</w:t>
      </w:r>
      <w:r w:rsidR="00526474">
        <w:rPr>
          <w:rFonts w:asciiTheme="minorEastAsia" w:hAnsiTheme="minorEastAsia" w:cs="仿宋_GB2312" w:hint="eastAsia"/>
          <w:color w:val="000000"/>
          <w:kern w:val="0"/>
          <w:sz w:val="32"/>
          <w:szCs w:val="32"/>
          <w:shd w:val="clear" w:color="auto" w:fill="FFFFFF"/>
        </w:rPr>
        <w:t xml:space="preserve"> 25</w:t>
      </w:r>
      <w:r w:rsidR="004A6BDF" w:rsidRPr="009C2E12">
        <w:rPr>
          <w:rFonts w:asciiTheme="minorEastAsia" w:hAnsiTheme="minorEastAsia" w:cs="仿宋_GB2312" w:hint="eastAsia"/>
          <w:color w:val="000000"/>
          <w:kern w:val="0"/>
          <w:sz w:val="32"/>
          <w:szCs w:val="32"/>
          <w:shd w:val="clear" w:color="auto" w:fill="FFFFFF"/>
        </w:rPr>
        <w:t xml:space="preserve"> 日</w:t>
      </w:r>
      <w:r w:rsidR="006444E8" w:rsidRPr="009C2E12">
        <w:rPr>
          <w:rFonts w:asciiTheme="minorEastAsia" w:hAnsiTheme="minorEastAsia" w:cs="仿宋_GB2312" w:hint="eastAsia"/>
          <w:color w:val="000000"/>
          <w:kern w:val="0"/>
          <w:sz w:val="32"/>
          <w:szCs w:val="32"/>
          <w:shd w:val="clear" w:color="auto" w:fill="FFFFFF"/>
        </w:rPr>
        <w:t xml:space="preserve">                                </w:t>
      </w:r>
      <w:bookmarkStart w:id="0" w:name="_GoBack"/>
      <w:bookmarkEnd w:id="0"/>
      <w:r w:rsidR="006444E8" w:rsidRPr="009C2E12">
        <w:rPr>
          <w:rFonts w:asciiTheme="minorEastAsia" w:hAnsiTheme="minorEastAsia" w:cs="仿宋_GB2312" w:hint="eastAsia"/>
          <w:color w:val="000000"/>
          <w:kern w:val="0"/>
          <w:sz w:val="32"/>
          <w:szCs w:val="32"/>
          <w:shd w:val="clear" w:color="auto" w:fill="FFFFFF"/>
        </w:rPr>
        <w:t xml:space="preserve">                                </w:t>
      </w:r>
      <w:r w:rsidR="001D69BF" w:rsidRPr="009C2E12">
        <w:rPr>
          <w:rFonts w:asciiTheme="minorEastAsia" w:hAnsiTheme="minorEastAsia" w:cs="仿宋_GB2312" w:hint="eastAsia"/>
          <w:color w:val="000000"/>
          <w:kern w:val="0"/>
          <w:sz w:val="32"/>
          <w:szCs w:val="32"/>
          <w:shd w:val="clear" w:color="auto" w:fill="FFFFFF"/>
        </w:rPr>
        <w:t xml:space="preserve">                   </w:t>
      </w:r>
    </w:p>
    <w:p w:rsidR="000A0159" w:rsidRPr="009C2E12" w:rsidRDefault="006444E8" w:rsidP="001D69BF">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 xml:space="preserve">    </w:t>
      </w:r>
      <w:r w:rsidR="001D69BF" w:rsidRPr="009C2E12">
        <w:rPr>
          <w:rFonts w:asciiTheme="minorEastAsia" w:hAnsiTheme="minorEastAsia" w:cs="仿宋_GB2312" w:hint="eastAsia"/>
          <w:color w:val="000000"/>
          <w:kern w:val="0"/>
          <w:sz w:val="32"/>
          <w:szCs w:val="32"/>
          <w:shd w:val="clear" w:color="auto" w:fill="FFFFFF"/>
        </w:rPr>
        <w:t xml:space="preserve">                </w:t>
      </w:r>
    </w:p>
    <w:p w:rsidR="000A0159" w:rsidRPr="009C2E12" w:rsidRDefault="006444E8" w:rsidP="00104181">
      <w:pPr>
        <w:widowControl/>
        <w:spacing w:line="700" w:lineRule="exact"/>
        <w:ind w:firstLine="660"/>
        <w:jc w:val="center"/>
        <w:textAlignment w:val="center"/>
        <w:rPr>
          <w:rFonts w:asciiTheme="minorEastAsia" w:hAnsiTheme="minorEastAsia" w:cs="仿宋_GB2312"/>
          <w:b/>
          <w:color w:val="000000"/>
          <w:kern w:val="0"/>
          <w:sz w:val="32"/>
          <w:szCs w:val="32"/>
          <w:shd w:val="clear" w:color="auto" w:fill="FFFFFF"/>
        </w:rPr>
      </w:pPr>
      <w:r w:rsidRPr="009C2E12">
        <w:rPr>
          <w:rFonts w:asciiTheme="minorEastAsia" w:hAnsiTheme="minorEastAsia" w:cs="仿宋_GB2312" w:hint="eastAsia"/>
          <w:b/>
          <w:color w:val="000000"/>
          <w:kern w:val="0"/>
          <w:sz w:val="32"/>
          <w:szCs w:val="32"/>
          <w:shd w:val="clear" w:color="auto" w:fill="FFFFFF"/>
        </w:rPr>
        <w:t> </w:t>
      </w:r>
    </w:p>
    <w:p w:rsidR="004A6BDF" w:rsidRPr="009C2E12" w:rsidRDefault="004A6BDF" w:rsidP="004A6BDF">
      <w:pPr>
        <w:widowControl/>
        <w:spacing w:line="600" w:lineRule="exact"/>
        <w:rPr>
          <w:rFonts w:asciiTheme="minorEastAsia" w:hAnsiTheme="minorEastAsia" w:cs="Times New Roman"/>
          <w:bCs/>
          <w:kern w:val="0"/>
          <w:sz w:val="32"/>
          <w:szCs w:val="32"/>
        </w:rPr>
      </w:pPr>
    </w:p>
    <w:p w:rsidR="008C6F97" w:rsidRPr="009C2E12" w:rsidRDefault="008C6F97" w:rsidP="008C6F97">
      <w:pPr>
        <w:widowControl/>
        <w:spacing w:line="600" w:lineRule="exact"/>
        <w:jc w:val="left"/>
        <w:rPr>
          <w:rFonts w:asciiTheme="minorEastAsia" w:hAnsiTheme="minorEastAsia" w:cs="Times New Roman"/>
          <w:bCs/>
          <w:kern w:val="0"/>
          <w:sz w:val="32"/>
          <w:szCs w:val="32"/>
        </w:rPr>
      </w:pPr>
      <w:r w:rsidRPr="009C2E12">
        <w:rPr>
          <w:rFonts w:asciiTheme="minorEastAsia" w:hAnsiTheme="minorEastAsia" w:cs="Times New Roman"/>
          <w:bCs/>
          <w:kern w:val="0"/>
          <w:sz w:val="32"/>
          <w:szCs w:val="32"/>
        </w:rPr>
        <w:t>第一部分：</w:t>
      </w:r>
    </w:p>
    <w:p w:rsidR="008C6F97" w:rsidRDefault="008C6F97" w:rsidP="004A6BDF">
      <w:pPr>
        <w:widowControl/>
        <w:spacing w:line="600" w:lineRule="exact"/>
        <w:jc w:val="center"/>
        <w:rPr>
          <w:rFonts w:asciiTheme="minorEastAsia" w:hAnsiTheme="minorEastAsia"/>
          <w:b/>
          <w:bCs/>
          <w:kern w:val="0"/>
          <w:sz w:val="32"/>
          <w:szCs w:val="32"/>
        </w:rPr>
      </w:pPr>
    </w:p>
    <w:p w:rsidR="004A6BDF" w:rsidRPr="009C2E12" w:rsidRDefault="004A6BDF" w:rsidP="008C6F97">
      <w:pPr>
        <w:widowControl/>
        <w:spacing w:line="600" w:lineRule="exact"/>
        <w:ind w:firstLineChars="395" w:firstLine="1269"/>
        <w:rPr>
          <w:rFonts w:asciiTheme="minorEastAsia" w:hAnsiTheme="minorEastAsia" w:cs="Times New Roman"/>
          <w:b/>
          <w:bCs/>
          <w:kern w:val="0"/>
          <w:sz w:val="32"/>
          <w:szCs w:val="32"/>
        </w:rPr>
      </w:pPr>
      <w:r w:rsidRPr="009C2E12">
        <w:rPr>
          <w:rFonts w:asciiTheme="minorEastAsia" w:hAnsiTheme="minorEastAsia" w:hint="eastAsia"/>
          <w:b/>
          <w:bCs/>
          <w:kern w:val="0"/>
          <w:sz w:val="32"/>
          <w:szCs w:val="32"/>
        </w:rPr>
        <w:t>赫山区劳动就业服务中心</w:t>
      </w:r>
      <w:r w:rsidRPr="009C2E12">
        <w:rPr>
          <w:rFonts w:asciiTheme="minorEastAsia" w:hAnsiTheme="minorEastAsia" w:cs="Times New Roman" w:hint="eastAsia"/>
          <w:b/>
          <w:bCs/>
          <w:kern w:val="0"/>
          <w:sz w:val="32"/>
          <w:szCs w:val="32"/>
        </w:rPr>
        <w:t>2018</w:t>
      </w:r>
      <w:r w:rsidRPr="009C2E12">
        <w:rPr>
          <w:rFonts w:asciiTheme="minorEastAsia" w:hAnsiTheme="minorEastAsia" w:cs="Times New Roman"/>
          <w:b/>
          <w:bCs/>
          <w:kern w:val="0"/>
          <w:sz w:val="32"/>
          <w:szCs w:val="32"/>
        </w:rPr>
        <w:t>年部门预算说明</w:t>
      </w:r>
    </w:p>
    <w:p w:rsidR="004A6BDF" w:rsidRPr="009C2E12" w:rsidRDefault="004A6BDF" w:rsidP="004A6BDF">
      <w:pPr>
        <w:widowControl/>
        <w:spacing w:line="600" w:lineRule="exact"/>
        <w:jc w:val="left"/>
        <w:rPr>
          <w:rFonts w:asciiTheme="minorEastAsia" w:hAnsiTheme="minorEastAsia" w:cs="Times New Roman"/>
          <w:b/>
          <w:bCs/>
          <w:kern w:val="0"/>
          <w:sz w:val="32"/>
          <w:szCs w:val="32"/>
        </w:rPr>
      </w:pPr>
    </w:p>
    <w:p w:rsidR="004A6BDF" w:rsidRPr="009C2E12" w:rsidRDefault="004A6BDF" w:rsidP="004A6BDF">
      <w:pPr>
        <w:widowControl/>
        <w:spacing w:line="600" w:lineRule="exact"/>
        <w:ind w:firstLineChars="196" w:firstLine="627"/>
        <w:jc w:val="left"/>
        <w:rPr>
          <w:rFonts w:asciiTheme="minorEastAsia" w:hAnsiTheme="minorEastAsia" w:cs="Times New Roman"/>
          <w:bCs/>
          <w:kern w:val="0"/>
          <w:sz w:val="32"/>
          <w:szCs w:val="32"/>
        </w:rPr>
      </w:pPr>
      <w:r w:rsidRPr="009C2E12">
        <w:rPr>
          <w:rFonts w:asciiTheme="minorEastAsia" w:hAnsiTheme="minorEastAsia" w:cs="Times New Roman"/>
          <w:bCs/>
          <w:kern w:val="0"/>
          <w:sz w:val="32"/>
          <w:szCs w:val="32"/>
        </w:rPr>
        <w:t>一、部门基本概况</w:t>
      </w:r>
    </w:p>
    <w:p w:rsidR="004A6BDF" w:rsidRPr="009C2E12" w:rsidRDefault="004A6BDF" w:rsidP="004A6BDF">
      <w:pPr>
        <w:widowControl/>
        <w:spacing w:line="600" w:lineRule="exact"/>
        <w:ind w:firstLineChars="196" w:firstLine="627"/>
        <w:jc w:val="left"/>
        <w:rPr>
          <w:rFonts w:asciiTheme="minorEastAsia" w:hAnsiTheme="minorEastAsia"/>
          <w:sz w:val="32"/>
          <w:szCs w:val="32"/>
        </w:rPr>
      </w:pPr>
      <w:r w:rsidRPr="009C2E12">
        <w:rPr>
          <w:rFonts w:asciiTheme="minorEastAsia" w:hAnsiTheme="minorEastAsia" w:cs="Times New Roman"/>
          <w:sz w:val="32"/>
          <w:szCs w:val="32"/>
        </w:rPr>
        <w:t>1、职能职责</w:t>
      </w:r>
    </w:p>
    <w:p w:rsidR="004A6BDF" w:rsidRPr="009C2E12" w:rsidRDefault="00593E80" w:rsidP="00C3472E">
      <w:pPr>
        <w:widowControl/>
        <w:spacing w:line="600" w:lineRule="exact"/>
        <w:ind w:firstLineChars="196" w:firstLine="627"/>
        <w:jc w:val="left"/>
        <w:rPr>
          <w:rFonts w:asciiTheme="minorEastAsia" w:hAnsiTheme="minorEastAsia"/>
          <w:sz w:val="32"/>
          <w:szCs w:val="32"/>
        </w:rPr>
      </w:pPr>
      <w:r w:rsidRPr="009C2E12">
        <w:rPr>
          <w:rFonts w:asciiTheme="minorEastAsia" w:hAnsiTheme="minorEastAsia" w:cs="Times New Roman" w:hint="eastAsia"/>
          <w:sz w:val="32"/>
          <w:szCs w:val="32"/>
        </w:rPr>
        <w:lastRenderedPageBreak/>
        <w:t>区劳动就业服务中心归口赫山区人力资源和社会保障局管理的具有行政职能的副科级事业单位，是负责全区劳动就业服务、劳动技能培训和失业保险工作的具体经办机构</w:t>
      </w:r>
      <w:r w:rsidRPr="009C2E12">
        <w:rPr>
          <w:rFonts w:asciiTheme="minorEastAsia" w:hAnsiTheme="minorEastAsia" w:hint="eastAsia"/>
          <w:sz w:val="32"/>
          <w:szCs w:val="32"/>
        </w:rPr>
        <w:t>。</w:t>
      </w:r>
    </w:p>
    <w:p w:rsidR="00593E80" w:rsidRPr="009C2E12" w:rsidRDefault="00593E80" w:rsidP="00C3472E">
      <w:pPr>
        <w:spacing w:line="500" w:lineRule="exact"/>
        <w:ind w:firstLineChars="98" w:firstLine="314"/>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（一）负责拟订全区就业服务发展规划和目标管理考核工作方案。</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（二）指导全区劳动就业服务工作；指导乡镇、街道和社区就业服务工作。</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（三）负责全区就业和再就业工作。根据《中华人民共和国就业促进法》承担我区公共就业服务工作。审核确认享受社会保险补贴资格及其他再就业优惠政策的落实和督查。</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（四）负责全区农村劳动力转移就业的具体组织工作。</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五）负责办好赫山区就业培训中心，并指导企业就业前技能、岗位技能提升培训等工作，负责农民工技能培训、贫困家庭“两后生”技能培训、以及失业人员培训、创业培训工作，负责《职业培训证书》和《创业培训合格证书》核发工作。</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（六）负责全区《就业失业登记证》复核、发证。开发社区就业岗位，发布社区就业信息，提供政策咨询和职业指导；组织开展职业介绍等具体服务工作。</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（七）承办全区就业服务、技能培训、失业保险信息统计及上报工作。</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（八）承办全区企事业单位、社会团体、民办非企业及其职工失业保险基金征缴管理工作。</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（九）负责全区失业保险基金的管理、财务报表等工作；负责全区失业人员失业保险待遇的认定和失业保险费的发放。</w:t>
      </w:r>
    </w:p>
    <w:p w:rsidR="00593E80" w:rsidRPr="009C2E12" w:rsidRDefault="00593E80" w:rsidP="00C3472E">
      <w:pPr>
        <w:spacing w:line="500" w:lineRule="exact"/>
        <w:ind w:left="-420" w:firstLineChars="200" w:firstLine="640"/>
        <w:rPr>
          <w:rFonts w:asciiTheme="minorEastAsia" w:hAnsiTheme="minorEastAsia" w:cs="Times New Roman"/>
          <w:color w:val="000000"/>
          <w:sz w:val="32"/>
          <w:szCs w:val="32"/>
        </w:rPr>
      </w:pPr>
      <w:r w:rsidRPr="009C2E12">
        <w:rPr>
          <w:rFonts w:asciiTheme="minorEastAsia" w:hAnsiTheme="minorEastAsia" w:cs="Times New Roman" w:hint="eastAsia"/>
          <w:color w:val="000000"/>
          <w:sz w:val="32"/>
          <w:szCs w:val="32"/>
        </w:rPr>
        <w:t>（十）负责全区失业人员登记、调查、统计工作。</w:t>
      </w:r>
    </w:p>
    <w:p w:rsidR="00593E80" w:rsidRPr="009C2E12" w:rsidRDefault="00593E80" w:rsidP="00593E80">
      <w:pPr>
        <w:widowControl/>
        <w:spacing w:line="600" w:lineRule="exact"/>
        <w:jc w:val="left"/>
        <w:rPr>
          <w:rFonts w:asciiTheme="minorEastAsia" w:hAnsiTheme="minorEastAsia" w:cs="Times New Roman"/>
          <w:sz w:val="32"/>
          <w:szCs w:val="32"/>
        </w:rPr>
      </w:pPr>
      <w:r w:rsidRPr="009C2E12">
        <w:rPr>
          <w:rFonts w:asciiTheme="minorEastAsia" w:hAnsiTheme="minorEastAsia" w:cs="Times New Roman" w:hint="eastAsia"/>
          <w:color w:val="000000"/>
          <w:sz w:val="32"/>
          <w:szCs w:val="32"/>
        </w:rPr>
        <w:t>（十一）承办区委、区政府和区人社局交办的其他工作。</w:t>
      </w:r>
    </w:p>
    <w:p w:rsidR="004A6BDF" w:rsidRPr="009C2E12" w:rsidRDefault="004A6BDF" w:rsidP="004A6BDF">
      <w:pPr>
        <w:widowControl/>
        <w:spacing w:line="600" w:lineRule="exact"/>
        <w:ind w:firstLineChars="196" w:firstLine="627"/>
        <w:jc w:val="left"/>
        <w:rPr>
          <w:rFonts w:asciiTheme="minorEastAsia" w:hAnsiTheme="minorEastAsia" w:cs="Times New Roman"/>
          <w:sz w:val="32"/>
          <w:szCs w:val="32"/>
        </w:rPr>
      </w:pPr>
      <w:r w:rsidRPr="009C2E12">
        <w:rPr>
          <w:rFonts w:asciiTheme="minorEastAsia" w:hAnsiTheme="minorEastAsia" w:cs="Times New Roman"/>
          <w:sz w:val="32"/>
          <w:szCs w:val="32"/>
        </w:rPr>
        <w:lastRenderedPageBreak/>
        <w:t>2、机构设置</w:t>
      </w:r>
    </w:p>
    <w:p w:rsidR="00593E80" w:rsidRPr="009C2E12" w:rsidRDefault="00593E80" w:rsidP="00C3472E">
      <w:pPr>
        <w:widowControl/>
        <w:spacing w:line="600" w:lineRule="exact"/>
        <w:ind w:firstLineChars="196" w:firstLine="627"/>
        <w:jc w:val="left"/>
        <w:rPr>
          <w:rFonts w:asciiTheme="minorEastAsia" w:hAnsiTheme="minorEastAsia" w:cs="Times New Roman"/>
          <w:sz w:val="32"/>
          <w:szCs w:val="32"/>
        </w:rPr>
      </w:pPr>
      <w:r w:rsidRPr="009C2E12">
        <w:rPr>
          <w:rFonts w:asciiTheme="minorEastAsia" w:hAnsiTheme="minorEastAsia" w:cs="Times New Roman" w:hint="eastAsia"/>
          <w:sz w:val="32"/>
          <w:szCs w:val="32"/>
        </w:rPr>
        <w:t>区劳动就业服务中心设4个股室、办公室、失业保险股、就业培训股、城乡就业股。</w:t>
      </w:r>
      <w:r w:rsidRPr="009C2E12">
        <w:rPr>
          <w:rFonts w:asciiTheme="minorEastAsia" w:hAnsiTheme="minorEastAsia" w:cs="Times New Roman" w:hint="eastAsia"/>
          <w:color w:val="000000"/>
          <w:sz w:val="32"/>
          <w:szCs w:val="32"/>
        </w:rPr>
        <w:t>其中主任1名，副主任2名，股室长4名。主任主管全面工作；副主任协助主任管理各自分管的工作，对主任负责。股长负责股室业务工作，协调股室的具体工作，做到既有分工又有合作</w:t>
      </w:r>
    </w:p>
    <w:p w:rsidR="004A6BDF" w:rsidRPr="009C2E12" w:rsidRDefault="00593E80" w:rsidP="004A6BDF">
      <w:pPr>
        <w:widowControl/>
        <w:spacing w:line="600" w:lineRule="exact"/>
        <w:ind w:firstLineChars="196" w:firstLine="627"/>
        <w:jc w:val="left"/>
        <w:rPr>
          <w:rFonts w:asciiTheme="minorEastAsia" w:hAnsiTheme="minorEastAsia" w:cs="Times New Roman"/>
          <w:kern w:val="0"/>
          <w:sz w:val="32"/>
          <w:szCs w:val="32"/>
        </w:rPr>
      </w:pPr>
      <w:r w:rsidRPr="009C2E12">
        <w:rPr>
          <w:rFonts w:asciiTheme="minorEastAsia" w:hAnsiTheme="minorEastAsia" w:cs="Times New Roman" w:hint="eastAsia"/>
          <w:kern w:val="0"/>
          <w:sz w:val="32"/>
          <w:szCs w:val="32"/>
        </w:rPr>
        <w:t>二</w:t>
      </w:r>
      <w:r w:rsidR="004A6BDF" w:rsidRPr="009C2E12">
        <w:rPr>
          <w:rFonts w:asciiTheme="minorEastAsia" w:hAnsiTheme="minorEastAsia" w:cs="Times New Roman"/>
          <w:kern w:val="0"/>
          <w:sz w:val="32"/>
          <w:szCs w:val="32"/>
        </w:rPr>
        <w:t>、部门预算单位构成</w:t>
      </w:r>
    </w:p>
    <w:p w:rsidR="004A6BDF" w:rsidRPr="009C2E12" w:rsidRDefault="004A6BDF" w:rsidP="00593E80">
      <w:pPr>
        <w:widowControl/>
        <w:spacing w:line="600" w:lineRule="exact"/>
        <w:ind w:firstLineChars="196" w:firstLine="627"/>
        <w:jc w:val="left"/>
        <w:rPr>
          <w:rFonts w:asciiTheme="minorEastAsia" w:hAnsiTheme="minorEastAsia" w:cs="Times New Roman"/>
          <w:sz w:val="32"/>
          <w:szCs w:val="32"/>
        </w:rPr>
      </w:pPr>
      <w:r w:rsidRPr="009C2E12">
        <w:rPr>
          <w:rFonts w:asciiTheme="minorEastAsia" w:hAnsiTheme="minorEastAsia" w:cs="Times New Roman"/>
          <w:sz w:val="32"/>
          <w:szCs w:val="32"/>
        </w:rPr>
        <w:t>纳入</w:t>
      </w:r>
      <w:r w:rsidRPr="009C2E12">
        <w:rPr>
          <w:rFonts w:asciiTheme="minorEastAsia" w:hAnsiTheme="minorEastAsia" w:cs="Times New Roman" w:hint="eastAsia"/>
          <w:sz w:val="32"/>
          <w:szCs w:val="32"/>
        </w:rPr>
        <w:t>2018</w:t>
      </w:r>
      <w:r w:rsidR="00593E80" w:rsidRPr="009C2E12">
        <w:rPr>
          <w:rFonts w:asciiTheme="minorEastAsia" w:hAnsiTheme="minorEastAsia" w:cs="Times New Roman"/>
          <w:sz w:val="32"/>
          <w:szCs w:val="32"/>
        </w:rPr>
        <w:t>年部门预算编制范围的</w:t>
      </w:r>
      <w:r w:rsidRPr="009C2E12">
        <w:rPr>
          <w:rFonts w:asciiTheme="minorEastAsia" w:hAnsiTheme="minorEastAsia" w:cs="Times New Roman"/>
          <w:sz w:val="32"/>
          <w:szCs w:val="32"/>
        </w:rPr>
        <w:t>只有本级，没有其他二级预算单位，因此，纳入</w:t>
      </w: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年部门预算编制范围的只有</w:t>
      </w:r>
      <w:r w:rsidR="00593E80" w:rsidRPr="009C2E12">
        <w:rPr>
          <w:rFonts w:asciiTheme="minorEastAsia" w:hAnsiTheme="minorEastAsia" w:cs="Times New Roman" w:hint="eastAsia"/>
          <w:sz w:val="32"/>
          <w:szCs w:val="32"/>
        </w:rPr>
        <w:t>赫山区劳动就业服务中心</w:t>
      </w:r>
      <w:r w:rsidRPr="009C2E12">
        <w:rPr>
          <w:rFonts w:asciiTheme="minorEastAsia" w:hAnsiTheme="minorEastAsia" w:cs="Times New Roman"/>
          <w:sz w:val="32"/>
          <w:szCs w:val="32"/>
        </w:rPr>
        <w:t>本级。</w:t>
      </w:r>
    </w:p>
    <w:p w:rsidR="004A6BDF" w:rsidRPr="009C2E12" w:rsidRDefault="004A6BDF" w:rsidP="004A6BDF">
      <w:pPr>
        <w:widowControl/>
        <w:spacing w:line="600" w:lineRule="exact"/>
        <w:ind w:firstLineChars="196" w:firstLine="627"/>
        <w:jc w:val="left"/>
        <w:rPr>
          <w:rFonts w:asciiTheme="minorEastAsia" w:hAnsiTheme="minorEastAsia" w:cs="Times New Roman"/>
          <w:bCs/>
          <w:kern w:val="0"/>
          <w:sz w:val="32"/>
          <w:szCs w:val="32"/>
        </w:rPr>
      </w:pPr>
      <w:r w:rsidRPr="009C2E12">
        <w:rPr>
          <w:rFonts w:asciiTheme="minorEastAsia" w:hAnsiTheme="minorEastAsia" w:cs="Times New Roman"/>
          <w:bCs/>
          <w:kern w:val="0"/>
          <w:sz w:val="32"/>
          <w:szCs w:val="32"/>
        </w:rPr>
        <w:t>三、部门收支总体情况</w:t>
      </w:r>
    </w:p>
    <w:p w:rsidR="004A6BDF" w:rsidRPr="009C2E12" w:rsidRDefault="004A6BDF" w:rsidP="004A6BDF">
      <w:pPr>
        <w:widowControl/>
        <w:spacing w:line="600" w:lineRule="exact"/>
        <w:ind w:firstLineChars="200" w:firstLine="640"/>
        <w:rPr>
          <w:rFonts w:asciiTheme="minorEastAsia" w:hAnsiTheme="minorEastAsia" w:cs="Times New Roman"/>
          <w:bCs/>
          <w:kern w:val="0"/>
          <w:sz w:val="32"/>
          <w:szCs w:val="32"/>
        </w:rPr>
      </w:pP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年部门预</w:t>
      </w:r>
      <w:r w:rsidR="00593E80" w:rsidRPr="009C2E12">
        <w:rPr>
          <w:rFonts w:asciiTheme="minorEastAsia" w:hAnsiTheme="minorEastAsia" w:cs="Times New Roman"/>
          <w:sz w:val="32"/>
          <w:szCs w:val="32"/>
        </w:rPr>
        <w:t>算</w:t>
      </w:r>
      <w:r w:rsidR="00593E80" w:rsidRPr="009C2E12">
        <w:rPr>
          <w:rFonts w:asciiTheme="minorEastAsia" w:hAnsiTheme="minorEastAsia" w:cs="Times New Roman" w:hint="eastAsia"/>
          <w:sz w:val="32"/>
          <w:szCs w:val="32"/>
        </w:rPr>
        <w:t>是</w:t>
      </w:r>
      <w:r w:rsidR="00593E80" w:rsidRPr="009C2E12">
        <w:rPr>
          <w:rFonts w:asciiTheme="minorEastAsia" w:hAnsiTheme="minorEastAsia" w:cs="Times New Roman"/>
          <w:sz w:val="32"/>
          <w:szCs w:val="32"/>
        </w:rPr>
        <w:t>本级预算情况。收入</w:t>
      </w:r>
      <w:r w:rsidRPr="009C2E12">
        <w:rPr>
          <w:rFonts w:asciiTheme="minorEastAsia" w:hAnsiTheme="minorEastAsia" w:cs="Times New Roman"/>
          <w:sz w:val="32"/>
          <w:szCs w:val="32"/>
        </w:rPr>
        <w:t>包括一般公共预算</w:t>
      </w:r>
      <w:r w:rsidR="00593E80" w:rsidRPr="009C2E12">
        <w:rPr>
          <w:rFonts w:asciiTheme="minorEastAsia" w:hAnsiTheme="minorEastAsia" w:cs="Times New Roman" w:hint="eastAsia"/>
          <w:sz w:val="32"/>
          <w:szCs w:val="32"/>
        </w:rPr>
        <w:t>拨款</w:t>
      </w:r>
      <w:r w:rsidRPr="009C2E12">
        <w:rPr>
          <w:rFonts w:asciiTheme="minorEastAsia" w:hAnsiTheme="minorEastAsia" w:cs="Times New Roman" w:hint="eastAsia"/>
          <w:sz w:val="32"/>
          <w:szCs w:val="32"/>
        </w:rPr>
        <w:t>收入</w:t>
      </w:r>
      <w:r w:rsidR="00593E80" w:rsidRPr="009C2E12">
        <w:rPr>
          <w:rFonts w:asciiTheme="minorEastAsia" w:hAnsiTheme="minorEastAsia" w:cs="Times New Roman"/>
          <w:sz w:val="32"/>
          <w:szCs w:val="32"/>
        </w:rPr>
        <w:t>；支出</w:t>
      </w:r>
      <w:r w:rsidR="00526226" w:rsidRPr="009C2E12">
        <w:rPr>
          <w:rFonts w:asciiTheme="minorEastAsia" w:hAnsiTheme="minorEastAsia" w:cs="Times New Roman"/>
          <w:sz w:val="32"/>
          <w:szCs w:val="32"/>
        </w:rPr>
        <w:t>包括保障单位基本运行的经费</w:t>
      </w:r>
      <w:r w:rsidRPr="009C2E12">
        <w:rPr>
          <w:rFonts w:asciiTheme="minorEastAsia" w:hAnsiTheme="minorEastAsia" w:cs="Times New Roman"/>
          <w:sz w:val="32"/>
          <w:szCs w:val="32"/>
        </w:rPr>
        <w:t>。</w:t>
      </w:r>
    </w:p>
    <w:p w:rsidR="00EA3062" w:rsidRPr="009C2E12" w:rsidRDefault="004A6BDF" w:rsidP="00EA3062">
      <w:pPr>
        <w:ind w:left="560"/>
        <w:rPr>
          <w:rFonts w:asciiTheme="minorEastAsia" w:hAnsiTheme="minorEastAsia"/>
          <w:sz w:val="32"/>
          <w:szCs w:val="32"/>
        </w:rPr>
      </w:pPr>
      <w:r w:rsidRPr="009C2E12">
        <w:rPr>
          <w:rFonts w:asciiTheme="minorEastAsia" w:hAnsiTheme="minorEastAsia" w:cs="Times New Roman"/>
          <w:sz w:val="32"/>
          <w:szCs w:val="32"/>
        </w:rPr>
        <w:t>（一）收入预算，</w:t>
      </w: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年年初预算数</w:t>
      </w:r>
      <w:r w:rsidR="00526226" w:rsidRPr="009C2E12">
        <w:rPr>
          <w:rFonts w:asciiTheme="minorEastAsia" w:hAnsiTheme="minorEastAsia" w:cs="Times New Roman" w:hint="eastAsia"/>
          <w:sz w:val="32"/>
          <w:szCs w:val="32"/>
        </w:rPr>
        <w:t>235.78</w:t>
      </w:r>
      <w:r w:rsidRPr="009C2E12">
        <w:rPr>
          <w:rFonts w:asciiTheme="minorEastAsia" w:hAnsiTheme="minorEastAsia" w:cs="Times New Roman"/>
          <w:sz w:val="32"/>
          <w:szCs w:val="32"/>
        </w:rPr>
        <w:t>万元，其中，一般公共预算拨款</w:t>
      </w:r>
      <w:r w:rsidR="00526226" w:rsidRPr="009C2E12">
        <w:rPr>
          <w:rFonts w:asciiTheme="minorEastAsia" w:hAnsiTheme="minorEastAsia" w:cs="Times New Roman" w:hint="eastAsia"/>
          <w:sz w:val="32"/>
          <w:szCs w:val="32"/>
        </w:rPr>
        <w:t>171.10</w:t>
      </w:r>
      <w:r w:rsidR="007319DB" w:rsidRPr="009C2E12">
        <w:rPr>
          <w:rFonts w:asciiTheme="minorEastAsia" w:hAnsiTheme="minorEastAsia" w:cs="Times New Roman"/>
          <w:sz w:val="32"/>
          <w:szCs w:val="32"/>
        </w:rPr>
        <w:t>万元</w:t>
      </w:r>
      <w:r w:rsidR="007319DB" w:rsidRPr="009C2E12">
        <w:rPr>
          <w:rFonts w:asciiTheme="minorEastAsia" w:hAnsiTheme="minorEastAsia" w:cs="Times New Roman" w:hint="eastAsia"/>
          <w:sz w:val="32"/>
          <w:szCs w:val="32"/>
        </w:rPr>
        <w:t>。</w:t>
      </w:r>
      <w:r w:rsidRPr="009C2E12">
        <w:rPr>
          <w:rFonts w:asciiTheme="minorEastAsia" w:hAnsiTheme="minorEastAsia" w:cs="Times New Roman"/>
          <w:sz w:val="32"/>
          <w:szCs w:val="32"/>
        </w:rPr>
        <w:t>政府性基金</w:t>
      </w:r>
      <w:r w:rsidRPr="009C2E12">
        <w:rPr>
          <w:rFonts w:asciiTheme="minorEastAsia" w:hAnsiTheme="minorEastAsia" w:cs="Times New Roman" w:hint="eastAsia"/>
          <w:sz w:val="32"/>
          <w:szCs w:val="32"/>
        </w:rPr>
        <w:t>预算</w:t>
      </w:r>
      <w:r w:rsidRPr="009C2E12">
        <w:rPr>
          <w:rFonts w:asciiTheme="minorEastAsia" w:hAnsiTheme="minorEastAsia" w:cs="Times New Roman"/>
          <w:sz w:val="32"/>
          <w:szCs w:val="32"/>
        </w:rPr>
        <w:t>拨款</w:t>
      </w:r>
      <w:r w:rsidR="00526226" w:rsidRPr="009C2E12">
        <w:rPr>
          <w:rFonts w:asciiTheme="minorEastAsia" w:hAnsiTheme="minorEastAsia" w:cs="Times New Roman" w:hint="eastAsia"/>
          <w:sz w:val="32"/>
          <w:szCs w:val="32"/>
        </w:rPr>
        <w:t>0</w:t>
      </w:r>
      <w:r w:rsidRPr="009C2E12">
        <w:rPr>
          <w:rFonts w:asciiTheme="minorEastAsia" w:hAnsiTheme="minorEastAsia" w:cs="Times New Roman"/>
          <w:sz w:val="32"/>
          <w:szCs w:val="32"/>
        </w:rPr>
        <w:t>万元，国有资本经营预算拨款</w:t>
      </w:r>
      <w:r w:rsidR="00526226" w:rsidRPr="009C2E12">
        <w:rPr>
          <w:rFonts w:asciiTheme="minorEastAsia" w:hAnsiTheme="minorEastAsia" w:cs="Times New Roman" w:hint="eastAsia"/>
          <w:sz w:val="32"/>
          <w:szCs w:val="32"/>
        </w:rPr>
        <w:t>0</w:t>
      </w:r>
      <w:r w:rsidRPr="009C2E12">
        <w:rPr>
          <w:rFonts w:asciiTheme="minorEastAsia" w:hAnsiTheme="minorEastAsia" w:cs="Times New Roman"/>
          <w:sz w:val="32"/>
          <w:szCs w:val="32"/>
        </w:rPr>
        <w:t>万元，纳入专户管理的非税收入</w:t>
      </w:r>
      <w:r w:rsidR="00526226" w:rsidRPr="009C2E12">
        <w:rPr>
          <w:rFonts w:asciiTheme="minorEastAsia" w:hAnsiTheme="minorEastAsia" w:cs="Times New Roman" w:hint="eastAsia"/>
          <w:sz w:val="32"/>
          <w:szCs w:val="32"/>
        </w:rPr>
        <w:t>0</w:t>
      </w:r>
      <w:r w:rsidR="00526226" w:rsidRPr="009C2E12">
        <w:rPr>
          <w:rFonts w:asciiTheme="minorEastAsia" w:hAnsiTheme="minorEastAsia" w:cs="Times New Roman"/>
          <w:sz w:val="32"/>
          <w:szCs w:val="32"/>
        </w:rPr>
        <w:t>万元</w:t>
      </w:r>
      <w:r w:rsidRPr="009C2E12">
        <w:rPr>
          <w:rFonts w:asciiTheme="minorEastAsia" w:hAnsiTheme="minorEastAsia" w:cs="Times New Roman"/>
          <w:sz w:val="32"/>
          <w:szCs w:val="32"/>
        </w:rPr>
        <w:t>。</w:t>
      </w:r>
      <w:r w:rsidR="00710EAB" w:rsidRPr="009C2E12">
        <w:rPr>
          <w:rFonts w:asciiTheme="minorEastAsia" w:hAnsiTheme="minorEastAsia" w:cs="Times New Roman" w:hint="eastAsia"/>
          <w:sz w:val="32"/>
          <w:szCs w:val="32"/>
        </w:rPr>
        <w:t>其他收入64.68万元。</w:t>
      </w:r>
      <w:r w:rsidRPr="009C2E12">
        <w:rPr>
          <w:rFonts w:asciiTheme="minorEastAsia" w:hAnsiTheme="minorEastAsia" w:cs="Times New Roman" w:hint="eastAsia"/>
          <w:sz w:val="32"/>
          <w:szCs w:val="32"/>
        </w:rPr>
        <w:t>收入较去</w:t>
      </w:r>
      <w:r w:rsidR="00526226" w:rsidRPr="009C2E12">
        <w:rPr>
          <w:rFonts w:asciiTheme="minorEastAsia" w:hAnsiTheme="minorEastAsia" w:cs="Times New Roman" w:hint="eastAsia"/>
          <w:sz w:val="32"/>
          <w:szCs w:val="32"/>
        </w:rPr>
        <w:t>年增加</w:t>
      </w:r>
      <w:r w:rsidR="00EA3062" w:rsidRPr="009C2E12">
        <w:rPr>
          <w:rFonts w:asciiTheme="minorEastAsia" w:hAnsiTheme="minorEastAsia" w:cs="Times New Roman" w:hint="eastAsia"/>
          <w:sz w:val="32"/>
          <w:szCs w:val="32"/>
        </w:rPr>
        <w:t>44</w:t>
      </w:r>
      <w:r w:rsidRPr="009C2E12">
        <w:rPr>
          <w:rFonts w:asciiTheme="minorEastAsia" w:hAnsiTheme="minorEastAsia" w:cs="Times New Roman" w:hint="eastAsia"/>
          <w:sz w:val="32"/>
          <w:szCs w:val="32"/>
        </w:rPr>
        <w:t>万元，主要是</w:t>
      </w:r>
      <w:r w:rsidR="00EA3062" w:rsidRPr="009C2E12">
        <w:rPr>
          <w:rFonts w:asciiTheme="minorEastAsia" w:hAnsiTheme="minorEastAsia" w:cs="Times New Roman" w:hint="eastAsia"/>
          <w:sz w:val="32"/>
          <w:szCs w:val="32"/>
        </w:rPr>
        <w:t>1.</w:t>
      </w:r>
      <w:r w:rsidR="00EA3062" w:rsidRPr="009C2E12">
        <w:rPr>
          <w:rFonts w:asciiTheme="minorEastAsia" w:hAnsiTheme="minorEastAsia" w:hint="eastAsia"/>
          <w:sz w:val="32"/>
          <w:szCs w:val="32"/>
        </w:rPr>
        <w:t>18个退役人员基本工资、绩效工资增加。2.差额编制10人基本工资、绩效工资增加。</w:t>
      </w:r>
    </w:p>
    <w:p w:rsidR="004A6BDF" w:rsidRPr="009C2E12" w:rsidRDefault="004A6BDF" w:rsidP="004A6BDF">
      <w:pPr>
        <w:widowControl/>
        <w:spacing w:line="600" w:lineRule="exact"/>
        <w:ind w:firstLineChars="196" w:firstLine="627"/>
        <w:jc w:val="left"/>
        <w:rPr>
          <w:rFonts w:asciiTheme="minorEastAsia" w:hAnsiTheme="minorEastAsia" w:cs="Times New Roman"/>
          <w:bCs/>
          <w:kern w:val="0"/>
          <w:sz w:val="32"/>
          <w:szCs w:val="32"/>
        </w:rPr>
      </w:pPr>
    </w:p>
    <w:p w:rsidR="000941C0" w:rsidRPr="009C2E12" w:rsidRDefault="004A6BDF" w:rsidP="000941C0">
      <w:pPr>
        <w:ind w:left="560"/>
        <w:rPr>
          <w:rFonts w:asciiTheme="minorEastAsia" w:hAnsiTheme="minorEastAsia"/>
          <w:sz w:val="32"/>
          <w:szCs w:val="32"/>
        </w:rPr>
      </w:pPr>
      <w:r w:rsidRPr="009C2E12">
        <w:rPr>
          <w:rFonts w:asciiTheme="minorEastAsia" w:hAnsiTheme="minorEastAsia" w:cs="Times New Roman"/>
          <w:sz w:val="32"/>
          <w:szCs w:val="32"/>
        </w:rPr>
        <w:t>（二）支出预算，</w:t>
      </w: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年年初预算数</w:t>
      </w:r>
      <w:r w:rsidR="000941C0" w:rsidRPr="009C2E12">
        <w:rPr>
          <w:rFonts w:asciiTheme="minorEastAsia" w:hAnsiTheme="minorEastAsia" w:cs="Times New Roman" w:hint="eastAsia"/>
          <w:sz w:val="32"/>
          <w:szCs w:val="32"/>
        </w:rPr>
        <w:t>235.78</w:t>
      </w:r>
      <w:r w:rsidRPr="009C2E12">
        <w:rPr>
          <w:rFonts w:asciiTheme="minorEastAsia" w:hAnsiTheme="minorEastAsia" w:cs="Times New Roman"/>
          <w:sz w:val="32"/>
          <w:szCs w:val="32"/>
        </w:rPr>
        <w:t>万元，其中，一般公共服务</w:t>
      </w:r>
      <w:r w:rsidR="000941C0" w:rsidRPr="009C2E12">
        <w:rPr>
          <w:rFonts w:asciiTheme="minorEastAsia" w:hAnsiTheme="minorEastAsia" w:cs="Times New Roman" w:hint="eastAsia"/>
          <w:sz w:val="32"/>
          <w:szCs w:val="32"/>
        </w:rPr>
        <w:t>0</w:t>
      </w:r>
      <w:r w:rsidR="000941C0" w:rsidRPr="009C2E12">
        <w:rPr>
          <w:rFonts w:asciiTheme="minorEastAsia" w:hAnsiTheme="minorEastAsia" w:cs="Times New Roman"/>
          <w:sz w:val="32"/>
          <w:szCs w:val="32"/>
        </w:rPr>
        <w:t>万元，</w:t>
      </w:r>
      <w:r w:rsidR="000941C0" w:rsidRPr="009C2E12">
        <w:rPr>
          <w:rFonts w:asciiTheme="minorEastAsia" w:hAnsiTheme="minorEastAsia" w:cs="Times New Roman" w:hint="eastAsia"/>
          <w:sz w:val="32"/>
          <w:szCs w:val="32"/>
        </w:rPr>
        <w:t>社会保障和就业</w:t>
      </w:r>
      <w:r w:rsidR="007319DB" w:rsidRPr="009C2E12">
        <w:rPr>
          <w:rFonts w:asciiTheme="minorEastAsia" w:hAnsiTheme="minorEastAsia" w:cs="Times New Roman" w:hint="eastAsia"/>
          <w:sz w:val="32"/>
          <w:szCs w:val="32"/>
        </w:rPr>
        <w:t>209.91</w:t>
      </w:r>
      <w:r w:rsidR="000941C0" w:rsidRPr="009C2E12">
        <w:rPr>
          <w:rFonts w:asciiTheme="minorEastAsia" w:hAnsiTheme="minorEastAsia" w:cs="Times New Roman"/>
          <w:sz w:val="32"/>
          <w:szCs w:val="32"/>
        </w:rPr>
        <w:t>万元，</w:t>
      </w:r>
      <w:r w:rsidR="000941C0" w:rsidRPr="009C2E12">
        <w:rPr>
          <w:rFonts w:asciiTheme="minorEastAsia" w:hAnsiTheme="minorEastAsia" w:cs="Times New Roman" w:hint="eastAsia"/>
          <w:sz w:val="32"/>
          <w:szCs w:val="32"/>
        </w:rPr>
        <w:t>医疗卫生与计划生育支出11.76</w:t>
      </w:r>
      <w:r w:rsidR="000941C0" w:rsidRPr="009C2E12">
        <w:rPr>
          <w:rFonts w:asciiTheme="minorEastAsia" w:hAnsiTheme="minorEastAsia" w:cs="Times New Roman"/>
          <w:sz w:val="32"/>
          <w:szCs w:val="32"/>
        </w:rPr>
        <w:t>万元，</w:t>
      </w:r>
      <w:r w:rsidR="000941C0" w:rsidRPr="009C2E12">
        <w:rPr>
          <w:rFonts w:asciiTheme="minorEastAsia" w:hAnsiTheme="minorEastAsia" w:cs="Times New Roman" w:hint="eastAsia"/>
          <w:sz w:val="32"/>
          <w:szCs w:val="32"/>
        </w:rPr>
        <w:t>住房保障支出</w:t>
      </w:r>
      <w:r w:rsidR="007319DB" w:rsidRPr="009C2E12">
        <w:rPr>
          <w:rFonts w:asciiTheme="minorEastAsia" w:hAnsiTheme="minorEastAsia" w:cs="Times New Roman" w:hint="eastAsia"/>
          <w:sz w:val="32"/>
          <w:szCs w:val="32"/>
        </w:rPr>
        <w:t>14.11</w:t>
      </w:r>
      <w:r w:rsidR="000941C0" w:rsidRPr="009C2E12">
        <w:rPr>
          <w:rFonts w:asciiTheme="minorEastAsia" w:hAnsiTheme="minorEastAsia" w:cs="Times New Roman"/>
          <w:sz w:val="32"/>
          <w:szCs w:val="32"/>
        </w:rPr>
        <w:t>万元</w:t>
      </w:r>
      <w:r w:rsidRPr="009C2E12">
        <w:rPr>
          <w:rFonts w:asciiTheme="minorEastAsia" w:hAnsiTheme="minorEastAsia" w:cs="Times New Roman"/>
          <w:sz w:val="32"/>
          <w:szCs w:val="32"/>
        </w:rPr>
        <w:t>。</w:t>
      </w:r>
      <w:r w:rsidR="000941C0" w:rsidRPr="009C2E12">
        <w:rPr>
          <w:rFonts w:asciiTheme="minorEastAsia" w:hAnsiTheme="minorEastAsia" w:cs="Times New Roman" w:hint="eastAsia"/>
          <w:sz w:val="32"/>
          <w:szCs w:val="32"/>
        </w:rPr>
        <w:lastRenderedPageBreak/>
        <w:t>支出较去年增加44 万元，主要是1.</w:t>
      </w:r>
      <w:r w:rsidR="000941C0" w:rsidRPr="009C2E12">
        <w:rPr>
          <w:rFonts w:asciiTheme="minorEastAsia" w:hAnsiTheme="minorEastAsia" w:hint="eastAsia"/>
          <w:sz w:val="32"/>
          <w:szCs w:val="32"/>
        </w:rPr>
        <w:t>18个退役人员基本工资、绩效工资增加。2.差额编制10人基本工资、绩效工资增加。</w:t>
      </w:r>
    </w:p>
    <w:p w:rsidR="004A6BDF" w:rsidRPr="009C2E12" w:rsidRDefault="004A6BDF" w:rsidP="000941C0">
      <w:pPr>
        <w:widowControl/>
        <w:spacing w:line="600" w:lineRule="exact"/>
        <w:ind w:firstLineChars="100" w:firstLine="320"/>
        <w:jc w:val="left"/>
        <w:rPr>
          <w:rFonts w:asciiTheme="minorEastAsia" w:hAnsiTheme="minorEastAsia" w:cs="Times New Roman"/>
          <w:sz w:val="32"/>
          <w:szCs w:val="32"/>
        </w:rPr>
      </w:pPr>
      <w:r w:rsidRPr="009C2E12">
        <w:rPr>
          <w:rFonts w:asciiTheme="minorEastAsia" w:hAnsiTheme="minorEastAsia" w:cs="Times New Roman"/>
          <w:sz w:val="32"/>
          <w:szCs w:val="32"/>
        </w:rPr>
        <w:t>四、一般公共预算拨款支出预算</w:t>
      </w:r>
    </w:p>
    <w:p w:rsidR="004A6BDF" w:rsidRPr="009C2E12" w:rsidRDefault="004A6BDF" w:rsidP="004A6BDF">
      <w:pPr>
        <w:widowControl/>
        <w:spacing w:line="600" w:lineRule="exact"/>
        <w:ind w:firstLine="660"/>
        <w:jc w:val="left"/>
        <w:rPr>
          <w:rFonts w:asciiTheme="minorEastAsia" w:hAnsiTheme="minorEastAsia" w:cs="Times New Roman"/>
          <w:sz w:val="32"/>
          <w:szCs w:val="32"/>
        </w:rPr>
      </w:pP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年一般公共预算拨款收入</w:t>
      </w:r>
      <w:r w:rsidR="00710EAB" w:rsidRPr="009C2E12">
        <w:rPr>
          <w:rFonts w:asciiTheme="minorEastAsia" w:hAnsiTheme="minorEastAsia" w:cs="Times New Roman" w:hint="eastAsia"/>
          <w:sz w:val="32"/>
          <w:szCs w:val="32"/>
        </w:rPr>
        <w:t>171.10</w:t>
      </w:r>
      <w:r w:rsidRPr="009C2E12">
        <w:rPr>
          <w:rFonts w:asciiTheme="minorEastAsia" w:hAnsiTheme="minorEastAsia" w:cs="Times New Roman"/>
          <w:sz w:val="32"/>
          <w:szCs w:val="32"/>
        </w:rPr>
        <w:t>万元，具体安排情况如下：</w:t>
      </w:r>
    </w:p>
    <w:p w:rsidR="004A6BDF" w:rsidRPr="009C2E12" w:rsidRDefault="004A6BDF" w:rsidP="004A6BDF">
      <w:pPr>
        <w:widowControl/>
        <w:spacing w:line="600" w:lineRule="exact"/>
        <w:ind w:firstLine="660"/>
        <w:jc w:val="left"/>
        <w:rPr>
          <w:rFonts w:asciiTheme="minorEastAsia" w:hAnsiTheme="minorEastAsia" w:cs="Times New Roman"/>
          <w:sz w:val="32"/>
          <w:szCs w:val="32"/>
        </w:rPr>
      </w:pPr>
      <w:r w:rsidRPr="009C2E12">
        <w:rPr>
          <w:rFonts w:asciiTheme="minorEastAsia" w:hAnsiTheme="minorEastAsia" w:cs="Times New Roman"/>
          <w:sz w:val="32"/>
          <w:szCs w:val="32"/>
        </w:rPr>
        <w:t>（一）基本支出：</w:t>
      </w: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年年初预算数为</w:t>
      </w:r>
      <w:r w:rsidR="00710EAB" w:rsidRPr="009C2E12">
        <w:rPr>
          <w:rFonts w:asciiTheme="minorEastAsia" w:hAnsiTheme="minorEastAsia" w:cs="Times New Roman" w:hint="eastAsia"/>
          <w:sz w:val="32"/>
          <w:szCs w:val="32"/>
        </w:rPr>
        <w:t>117.60</w:t>
      </w:r>
      <w:r w:rsidR="004B56FE">
        <w:rPr>
          <w:rFonts w:asciiTheme="minorEastAsia" w:hAnsiTheme="minorEastAsia" w:cs="Times New Roman"/>
          <w:sz w:val="32"/>
          <w:szCs w:val="32"/>
        </w:rPr>
        <w:t>万元</w:t>
      </w:r>
      <w:r w:rsidR="004B56FE">
        <w:rPr>
          <w:rFonts w:asciiTheme="minorEastAsia" w:hAnsiTheme="minorEastAsia" w:cs="Times New Roman" w:hint="eastAsia"/>
          <w:sz w:val="32"/>
          <w:szCs w:val="32"/>
        </w:rPr>
        <w:t>.</w:t>
      </w:r>
      <w:r w:rsidRPr="009C2E12">
        <w:rPr>
          <w:rFonts w:asciiTheme="minorEastAsia" w:hAnsiTheme="minorEastAsia" w:cs="Times New Roman"/>
          <w:sz w:val="32"/>
          <w:szCs w:val="32"/>
        </w:rPr>
        <w:t>是指为保障单位机构正常运转、完成日常工作任务而发生的各项支出，包括用于基本工资、津贴补贴等人员经费以及办公费、印刷费、水电费、办公设备购置等日常公用经费。</w:t>
      </w:r>
      <w:r w:rsidR="00D4185D" w:rsidRPr="009C2E12">
        <w:rPr>
          <w:rFonts w:asciiTheme="minorEastAsia" w:hAnsiTheme="minorEastAsia" w:cs="Times New Roman" w:hint="eastAsia"/>
          <w:sz w:val="32"/>
          <w:szCs w:val="32"/>
        </w:rPr>
        <w:t>本单位是指差额人员和退役人员的基本工资84万元，绩效工资33.60万元。</w:t>
      </w:r>
    </w:p>
    <w:p w:rsidR="004A6BDF" w:rsidRPr="009C2E12" w:rsidRDefault="004A6BDF" w:rsidP="004A6BDF">
      <w:pPr>
        <w:widowControl/>
        <w:spacing w:line="600" w:lineRule="exact"/>
        <w:ind w:firstLine="660"/>
        <w:jc w:val="left"/>
        <w:rPr>
          <w:rFonts w:asciiTheme="minorEastAsia" w:hAnsiTheme="minorEastAsia" w:cs="Times New Roman"/>
          <w:sz w:val="32"/>
          <w:szCs w:val="32"/>
        </w:rPr>
      </w:pPr>
      <w:r w:rsidRPr="009C2E12">
        <w:rPr>
          <w:rFonts w:asciiTheme="minorEastAsia" w:hAnsiTheme="minorEastAsia" w:cs="Times New Roman"/>
          <w:sz w:val="32"/>
          <w:szCs w:val="32"/>
        </w:rPr>
        <w:t>（二）项目支出：</w:t>
      </w:r>
      <w:r w:rsidRPr="009C2E12">
        <w:rPr>
          <w:rFonts w:asciiTheme="minorEastAsia" w:hAnsiTheme="minorEastAsia" w:cs="Times New Roman" w:hint="eastAsia"/>
          <w:sz w:val="32"/>
          <w:szCs w:val="32"/>
        </w:rPr>
        <w:t>2018</w:t>
      </w:r>
      <w:r w:rsidR="00710EAB" w:rsidRPr="009C2E12">
        <w:rPr>
          <w:rFonts w:asciiTheme="minorEastAsia" w:hAnsiTheme="minorEastAsia" w:cs="Times New Roman"/>
          <w:sz w:val="32"/>
          <w:szCs w:val="32"/>
        </w:rPr>
        <w:t>年年初预算数</w:t>
      </w:r>
      <w:r w:rsidR="00710EAB" w:rsidRPr="009C2E12">
        <w:rPr>
          <w:rFonts w:asciiTheme="minorEastAsia" w:hAnsiTheme="minorEastAsia" w:cs="Times New Roman" w:hint="eastAsia"/>
          <w:sz w:val="32"/>
          <w:szCs w:val="32"/>
        </w:rPr>
        <w:t>53.50</w:t>
      </w:r>
      <w:r w:rsidR="00DD5ED5" w:rsidRPr="009C2E12">
        <w:rPr>
          <w:rFonts w:asciiTheme="minorEastAsia" w:hAnsiTheme="minorEastAsia" w:cs="Times New Roman"/>
          <w:sz w:val="32"/>
          <w:szCs w:val="32"/>
        </w:rPr>
        <w:t>万元，是指单位为完成特定行政工作任务或事业发展目标而发生的支出</w:t>
      </w:r>
      <w:r w:rsidR="00DD5ED5" w:rsidRPr="009C2E12">
        <w:rPr>
          <w:rFonts w:asciiTheme="minorEastAsia" w:hAnsiTheme="minorEastAsia" w:cs="Times New Roman" w:hint="eastAsia"/>
          <w:sz w:val="32"/>
          <w:szCs w:val="32"/>
        </w:rPr>
        <w:t>。</w:t>
      </w:r>
      <w:r w:rsidR="00CA5FB4" w:rsidRPr="009C2E12">
        <w:rPr>
          <w:rFonts w:asciiTheme="minorEastAsia" w:hAnsiTheme="minorEastAsia" w:cs="Times New Roman" w:hint="eastAsia"/>
          <w:sz w:val="32"/>
          <w:szCs w:val="32"/>
        </w:rPr>
        <w:t>本单位是小型专项53.50万元。</w:t>
      </w:r>
      <w:r w:rsidRPr="009C2E12">
        <w:rPr>
          <w:rFonts w:asciiTheme="minorEastAsia" w:hAnsiTheme="minorEastAsia" w:cs="Times New Roman"/>
          <w:sz w:val="32"/>
          <w:szCs w:val="32"/>
        </w:rPr>
        <w:t>其中：</w:t>
      </w:r>
      <w:r w:rsidR="00CA5FB4" w:rsidRPr="009C2E12">
        <w:rPr>
          <w:rFonts w:asciiTheme="minorEastAsia" w:hAnsiTheme="minorEastAsia" w:cs="Times New Roman" w:hint="eastAsia"/>
          <w:sz w:val="32"/>
          <w:szCs w:val="32"/>
        </w:rPr>
        <w:t>定额补足</w:t>
      </w:r>
      <w:r w:rsidRPr="009C2E12">
        <w:rPr>
          <w:rFonts w:asciiTheme="minorEastAsia" w:hAnsiTheme="minorEastAsia" w:cs="Times New Roman"/>
          <w:sz w:val="32"/>
          <w:szCs w:val="32"/>
        </w:rPr>
        <w:t>支出</w:t>
      </w:r>
      <w:r w:rsidR="00CA5FB4" w:rsidRPr="009C2E12">
        <w:rPr>
          <w:rFonts w:asciiTheme="minorEastAsia" w:hAnsiTheme="minorEastAsia" w:cs="Times New Roman"/>
          <w:sz w:val="32"/>
          <w:szCs w:val="32"/>
        </w:rPr>
        <w:t>1万元</w:t>
      </w:r>
      <w:r w:rsidRPr="009C2E12">
        <w:rPr>
          <w:rFonts w:asciiTheme="minorEastAsia" w:hAnsiTheme="minorEastAsia" w:cs="Times New Roman"/>
          <w:sz w:val="32"/>
          <w:szCs w:val="32"/>
        </w:rPr>
        <w:t>；</w:t>
      </w:r>
      <w:r w:rsidR="00CA5FB4" w:rsidRPr="009C2E12">
        <w:rPr>
          <w:rFonts w:asciiTheme="minorEastAsia" w:hAnsiTheme="minorEastAsia" w:cs="Times New Roman" w:hint="eastAsia"/>
          <w:sz w:val="32"/>
          <w:szCs w:val="32"/>
        </w:rPr>
        <w:t>公共就业服务经费40万元，专项补足12.50万元。用于本单位日常运行经费补足。本单位有自收自支人员26人。</w:t>
      </w:r>
    </w:p>
    <w:p w:rsidR="004A6BDF" w:rsidRPr="009C2E12" w:rsidRDefault="004A6BDF" w:rsidP="004A6BDF">
      <w:pPr>
        <w:widowControl/>
        <w:spacing w:line="600" w:lineRule="exact"/>
        <w:ind w:firstLine="660"/>
        <w:jc w:val="left"/>
        <w:rPr>
          <w:rFonts w:asciiTheme="minorEastAsia" w:hAnsiTheme="minorEastAsia" w:cs="Times New Roman"/>
          <w:sz w:val="32"/>
          <w:szCs w:val="32"/>
        </w:rPr>
      </w:pPr>
      <w:r w:rsidRPr="009C2E12">
        <w:rPr>
          <w:rFonts w:asciiTheme="minorEastAsia" w:hAnsiTheme="minorEastAsia" w:cs="Times New Roman"/>
          <w:sz w:val="32"/>
          <w:szCs w:val="32"/>
        </w:rPr>
        <w:t>五、其他重要事项的情况说明</w:t>
      </w:r>
    </w:p>
    <w:p w:rsidR="004A6BDF" w:rsidRPr="009C2E12" w:rsidRDefault="004A6BDF" w:rsidP="004A6BDF">
      <w:pPr>
        <w:widowControl/>
        <w:spacing w:line="600" w:lineRule="exact"/>
        <w:ind w:firstLine="660"/>
        <w:jc w:val="left"/>
        <w:rPr>
          <w:rFonts w:asciiTheme="minorEastAsia" w:hAnsiTheme="minorEastAsia" w:cs="Times New Roman"/>
          <w:sz w:val="32"/>
          <w:szCs w:val="32"/>
        </w:rPr>
      </w:pPr>
      <w:r w:rsidRPr="009C2E12">
        <w:rPr>
          <w:rFonts w:asciiTheme="minorEastAsia" w:hAnsiTheme="minorEastAsia" w:cs="Times New Roman"/>
          <w:sz w:val="32"/>
          <w:szCs w:val="32"/>
        </w:rPr>
        <w:t>1、机关运行经费</w:t>
      </w:r>
    </w:p>
    <w:p w:rsidR="004A6BDF" w:rsidRPr="009C2E12" w:rsidRDefault="004A6BDF" w:rsidP="004A6BDF">
      <w:pPr>
        <w:widowControl/>
        <w:spacing w:line="600" w:lineRule="exact"/>
        <w:ind w:firstLine="660"/>
        <w:rPr>
          <w:rFonts w:asciiTheme="minorEastAsia" w:hAnsiTheme="minorEastAsia" w:cs="Times New Roman"/>
          <w:sz w:val="32"/>
          <w:szCs w:val="32"/>
        </w:rPr>
      </w:pPr>
      <w:r w:rsidRPr="009C2E12">
        <w:rPr>
          <w:rFonts w:asciiTheme="minorEastAsia" w:hAnsiTheme="minorEastAsia" w:cs="Times New Roman" w:hint="eastAsia"/>
          <w:sz w:val="32"/>
          <w:szCs w:val="32"/>
        </w:rPr>
        <w:t>2018</w:t>
      </w:r>
      <w:r w:rsidR="00CA5FB4" w:rsidRPr="009C2E12">
        <w:rPr>
          <w:rFonts w:asciiTheme="minorEastAsia" w:hAnsiTheme="minorEastAsia" w:cs="Times New Roman"/>
          <w:sz w:val="32"/>
          <w:szCs w:val="32"/>
        </w:rPr>
        <w:t>年</w:t>
      </w:r>
      <w:r w:rsidRPr="009C2E12">
        <w:rPr>
          <w:rFonts w:asciiTheme="minorEastAsia" w:hAnsiTheme="minorEastAsia" w:cs="Times New Roman"/>
          <w:sz w:val="32"/>
          <w:szCs w:val="32"/>
        </w:rPr>
        <w:t>本</w:t>
      </w:r>
      <w:r w:rsidR="00CA5FB4" w:rsidRPr="009C2E12">
        <w:rPr>
          <w:rFonts w:asciiTheme="minorEastAsia" w:hAnsiTheme="minorEastAsia" w:cs="Times New Roman" w:hint="eastAsia"/>
          <w:sz w:val="32"/>
          <w:szCs w:val="32"/>
        </w:rPr>
        <w:t>部门</w:t>
      </w:r>
      <w:r w:rsidRPr="009C2E12">
        <w:rPr>
          <w:rFonts w:asciiTheme="minorEastAsia" w:hAnsiTheme="minorEastAsia" w:cs="Times New Roman"/>
          <w:sz w:val="32"/>
          <w:szCs w:val="32"/>
        </w:rPr>
        <w:t>机关运行经费当年一般公共预算拨款</w:t>
      </w:r>
      <w:r w:rsidR="00CA5FB4" w:rsidRPr="009C2E12">
        <w:rPr>
          <w:rFonts w:asciiTheme="minorEastAsia" w:hAnsiTheme="minorEastAsia" w:cs="Times New Roman" w:hint="eastAsia"/>
          <w:sz w:val="32"/>
          <w:szCs w:val="32"/>
          <w:u w:val="single"/>
        </w:rPr>
        <w:t>0</w:t>
      </w:r>
      <w:r w:rsidRPr="009C2E12">
        <w:rPr>
          <w:rFonts w:asciiTheme="minorEastAsia" w:hAnsiTheme="minorEastAsia" w:cs="Times New Roman"/>
          <w:sz w:val="32"/>
          <w:szCs w:val="32"/>
        </w:rPr>
        <w:t>万元</w:t>
      </w:r>
      <w:r w:rsidR="003A5DD2" w:rsidRPr="009C2E12">
        <w:rPr>
          <w:rFonts w:asciiTheme="minorEastAsia" w:hAnsiTheme="minorEastAsia" w:cs="Times New Roman" w:hint="eastAsia"/>
          <w:sz w:val="32"/>
          <w:szCs w:val="32"/>
        </w:rPr>
        <w:t>。</w:t>
      </w:r>
    </w:p>
    <w:p w:rsidR="004A6BDF" w:rsidRPr="009C2E12" w:rsidRDefault="004A6BDF" w:rsidP="004A6BDF">
      <w:pPr>
        <w:widowControl/>
        <w:spacing w:line="600" w:lineRule="exact"/>
        <w:ind w:firstLine="660"/>
        <w:rPr>
          <w:rFonts w:asciiTheme="minorEastAsia" w:hAnsiTheme="minorEastAsia" w:cs="Times New Roman"/>
          <w:b/>
          <w:sz w:val="32"/>
          <w:szCs w:val="32"/>
        </w:rPr>
      </w:pPr>
      <w:r w:rsidRPr="009C2E12">
        <w:rPr>
          <w:rFonts w:asciiTheme="minorEastAsia" w:hAnsiTheme="minorEastAsia" w:cs="Times New Roman"/>
          <w:b/>
          <w:sz w:val="32"/>
          <w:szCs w:val="32"/>
        </w:rPr>
        <w:t>备注：</w:t>
      </w:r>
      <w:r w:rsidRPr="009C2E12">
        <w:rPr>
          <w:rFonts w:asciiTheme="minorEastAsia" w:hAnsiTheme="minorEastAsia" w:cs="Times New Roman"/>
          <w:sz w:val="32"/>
          <w:szCs w:val="32"/>
        </w:rPr>
        <w:t>机关运行经费</w:t>
      </w:r>
      <w:r w:rsidRPr="009C2E12">
        <w:rPr>
          <w:rFonts w:asciiTheme="minorEastAsia" w:hAnsiTheme="minorEastAsia" w:cs="Times New Roman" w:hint="eastAsia"/>
          <w:sz w:val="32"/>
          <w:szCs w:val="32"/>
        </w:rPr>
        <w:t>指本部门</w:t>
      </w:r>
      <w:r w:rsidRPr="009C2E12">
        <w:rPr>
          <w:rFonts w:asciiTheme="minorEastAsia" w:hAnsiTheme="minorEastAsia" w:cs="Times New Roman"/>
          <w:sz w:val="32"/>
          <w:szCs w:val="32"/>
        </w:rPr>
        <w:t>的运行经费</w:t>
      </w:r>
      <w:r w:rsidRPr="009C2E12">
        <w:rPr>
          <w:rFonts w:asciiTheme="minorEastAsia" w:hAnsiTheme="minorEastAsia" w:cs="Times New Roman" w:hint="eastAsia"/>
          <w:sz w:val="32"/>
          <w:szCs w:val="32"/>
        </w:rPr>
        <w:t>，</w:t>
      </w:r>
      <w:r w:rsidRPr="009C2E12">
        <w:rPr>
          <w:rFonts w:asciiTheme="minorEastAsia" w:hAnsiTheme="minorEastAsia" w:cs="Times New Roman"/>
          <w:sz w:val="32"/>
          <w:szCs w:val="32"/>
        </w:rPr>
        <w:t>公开口径为一般公共预算基本支出中的商品和服务支出情况。</w:t>
      </w: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年部门预算编制软件中已经设置了相关基础表格，各部门可自行从软件中检</w:t>
      </w:r>
      <w:r w:rsidRPr="009C2E12">
        <w:rPr>
          <w:rFonts w:asciiTheme="minorEastAsia" w:hAnsiTheme="minorEastAsia" w:cs="Times New Roman"/>
          <w:sz w:val="32"/>
          <w:szCs w:val="32"/>
        </w:rPr>
        <w:lastRenderedPageBreak/>
        <w:t>索导出，分析相关数据并按要求填报后对外公开</w:t>
      </w:r>
      <w:r w:rsidRPr="009C2E12">
        <w:rPr>
          <w:rFonts w:asciiTheme="minorEastAsia" w:hAnsiTheme="minorEastAsia" w:cs="Times New Roman"/>
          <w:b/>
          <w:sz w:val="32"/>
          <w:szCs w:val="32"/>
        </w:rPr>
        <w:t>（此项仅为解释公开口径，部门不需对外公开）。</w:t>
      </w:r>
    </w:p>
    <w:p w:rsidR="004A6BDF" w:rsidRPr="009C2E12" w:rsidRDefault="004A6BDF" w:rsidP="003A5DD2">
      <w:pPr>
        <w:widowControl/>
        <w:spacing w:line="600" w:lineRule="exact"/>
        <w:ind w:firstLineChars="150" w:firstLine="480"/>
        <w:rPr>
          <w:rFonts w:asciiTheme="minorEastAsia" w:hAnsiTheme="minorEastAsia" w:cs="Times New Roman"/>
          <w:sz w:val="32"/>
          <w:szCs w:val="32"/>
        </w:rPr>
      </w:pPr>
      <w:r w:rsidRPr="009C2E12">
        <w:rPr>
          <w:rFonts w:asciiTheme="minorEastAsia" w:hAnsiTheme="minorEastAsia" w:cs="Times New Roman"/>
          <w:sz w:val="32"/>
          <w:szCs w:val="32"/>
        </w:rPr>
        <w:t>2、“三公”经费预算</w:t>
      </w:r>
    </w:p>
    <w:p w:rsidR="0013120B" w:rsidRDefault="004A6BDF" w:rsidP="0013120B">
      <w:pPr>
        <w:widowControl/>
        <w:spacing w:line="600" w:lineRule="exact"/>
        <w:ind w:firstLine="660"/>
        <w:rPr>
          <w:rFonts w:asciiTheme="minorEastAsia" w:hAnsiTheme="minorEastAsia" w:cs="Times New Roman"/>
          <w:sz w:val="32"/>
          <w:szCs w:val="32"/>
        </w:rPr>
      </w:pP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年“三公”经费预算数为</w:t>
      </w:r>
      <w:r w:rsidR="003A5DD2" w:rsidRPr="009C2E12">
        <w:rPr>
          <w:rFonts w:asciiTheme="minorEastAsia" w:hAnsiTheme="minorEastAsia" w:cs="Times New Roman" w:hint="eastAsia"/>
          <w:sz w:val="32"/>
          <w:szCs w:val="32"/>
          <w:u w:val="single"/>
        </w:rPr>
        <w:t>10.50</w:t>
      </w:r>
      <w:r w:rsidRPr="009C2E12">
        <w:rPr>
          <w:rFonts w:asciiTheme="minorEastAsia" w:hAnsiTheme="minorEastAsia" w:cs="Times New Roman"/>
          <w:sz w:val="32"/>
          <w:szCs w:val="32"/>
        </w:rPr>
        <w:t>万元，</w:t>
      </w:r>
      <w:r w:rsidR="003A5DD2" w:rsidRPr="009C2E12">
        <w:rPr>
          <w:rFonts w:asciiTheme="minorEastAsia" w:hAnsiTheme="minorEastAsia" w:cs="Times New Roman" w:hint="eastAsia"/>
          <w:sz w:val="32"/>
          <w:szCs w:val="32"/>
        </w:rPr>
        <w:t>为其他资金安排。</w:t>
      </w:r>
      <w:r w:rsidRPr="009C2E12">
        <w:rPr>
          <w:rFonts w:asciiTheme="minorEastAsia" w:hAnsiTheme="minorEastAsia" w:cs="Times New Roman"/>
          <w:sz w:val="32"/>
          <w:szCs w:val="32"/>
        </w:rPr>
        <w:t>其中，公务接待费</w:t>
      </w:r>
      <w:r w:rsidR="0013120B">
        <w:rPr>
          <w:rFonts w:asciiTheme="minorEastAsia" w:hAnsiTheme="minorEastAsia" w:cs="Times New Roman" w:hint="eastAsia"/>
          <w:sz w:val="32"/>
          <w:szCs w:val="32"/>
          <w:u w:val="single"/>
        </w:rPr>
        <w:t>10.50</w:t>
      </w:r>
      <w:r w:rsidRPr="009C2E12">
        <w:rPr>
          <w:rFonts w:asciiTheme="minorEastAsia" w:hAnsiTheme="minorEastAsia" w:cs="Times New Roman"/>
          <w:sz w:val="32"/>
          <w:szCs w:val="32"/>
        </w:rPr>
        <w:t>万元，公务用车购置及运行费</w:t>
      </w:r>
      <w:r w:rsidRPr="009C2E12">
        <w:rPr>
          <w:rFonts w:asciiTheme="minorEastAsia" w:hAnsiTheme="minorEastAsia" w:cs="Times New Roman"/>
          <w:sz w:val="32"/>
          <w:szCs w:val="32"/>
          <w:u w:val="single"/>
        </w:rPr>
        <w:t xml:space="preserve"> </w:t>
      </w:r>
      <w:r w:rsidR="003A5DD2" w:rsidRPr="009C2E12">
        <w:rPr>
          <w:rFonts w:asciiTheme="minorEastAsia" w:hAnsiTheme="minorEastAsia" w:cs="Times New Roman" w:hint="eastAsia"/>
          <w:sz w:val="32"/>
          <w:szCs w:val="32"/>
          <w:u w:val="single"/>
        </w:rPr>
        <w:t>0</w:t>
      </w:r>
      <w:r w:rsidRPr="009C2E12">
        <w:rPr>
          <w:rFonts w:asciiTheme="minorEastAsia" w:hAnsiTheme="minorEastAsia" w:cs="Times New Roman"/>
          <w:sz w:val="32"/>
          <w:szCs w:val="32"/>
          <w:u w:val="single"/>
        </w:rPr>
        <w:t xml:space="preserve">  </w:t>
      </w:r>
      <w:r w:rsidRPr="009C2E12">
        <w:rPr>
          <w:rFonts w:asciiTheme="minorEastAsia" w:hAnsiTheme="minorEastAsia" w:cs="Times New Roman"/>
          <w:sz w:val="32"/>
          <w:szCs w:val="32"/>
        </w:rPr>
        <w:t xml:space="preserve">万元（其中，公务用车购置费 </w:t>
      </w:r>
      <w:r w:rsidR="003A5DD2" w:rsidRPr="009C2E12">
        <w:rPr>
          <w:rFonts w:asciiTheme="minorEastAsia" w:hAnsiTheme="minorEastAsia" w:cs="Times New Roman" w:hint="eastAsia"/>
          <w:sz w:val="32"/>
          <w:szCs w:val="32"/>
        </w:rPr>
        <w:t>0</w:t>
      </w:r>
      <w:r w:rsidRPr="009C2E12">
        <w:rPr>
          <w:rFonts w:asciiTheme="minorEastAsia" w:hAnsiTheme="minorEastAsia" w:cs="Times New Roman"/>
          <w:sz w:val="32"/>
          <w:szCs w:val="32"/>
        </w:rPr>
        <w:t xml:space="preserve">万元，公务用车运行费 </w:t>
      </w:r>
      <w:r w:rsidR="003A5DD2" w:rsidRPr="009C2E12">
        <w:rPr>
          <w:rFonts w:asciiTheme="minorEastAsia" w:hAnsiTheme="minorEastAsia" w:cs="Times New Roman" w:hint="eastAsia"/>
          <w:sz w:val="32"/>
          <w:szCs w:val="32"/>
        </w:rPr>
        <w:t>0</w:t>
      </w:r>
      <w:r w:rsidRPr="009C2E12">
        <w:rPr>
          <w:rFonts w:asciiTheme="minorEastAsia" w:hAnsiTheme="minorEastAsia" w:cs="Times New Roman"/>
          <w:sz w:val="32"/>
          <w:szCs w:val="32"/>
        </w:rPr>
        <w:t>万元），因公出国（境）费</w:t>
      </w:r>
      <w:r w:rsidR="003A5DD2" w:rsidRPr="009C2E12">
        <w:rPr>
          <w:rFonts w:asciiTheme="minorEastAsia" w:hAnsiTheme="minorEastAsia" w:cs="Times New Roman" w:hint="eastAsia"/>
          <w:sz w:val="32"/>
          <w:szCs w:val="32"/>
        </w:rPr>
        <w:t>0</w:t>
      </w:r>
      <w:r w:rsidRPr="009C2E12">
        <w:rPr>
          <w:rFonts w:asciiTheme="minorEastAsia" w:hAnsiTheme="minorEastAsia" w:cs="Times New Roman"/>
          <w:sz w:val="32"/>
          <w:szCs w:val="32"/>
        </w:rPr>
        <w:t>万元。</w:t>
      </w: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年“三公”经费</w:t>
      </w:r>
      <w:r w:rsidR="003A5DD2" w:rsidRPr="009C2E12">
        <w:rPr>
          <w:rFonts w:asciiTheme="minorEastAsia" w:hAnsiTheme="minorEastAsia" w:cs="Times New Roman" w:hint="eastAsia"/>
          <w:sz w:val="32"/>
          <w:szCs w:val="32"/>
        </w:rPr>
        <w:t>一般预算拨款</w:t>
      </w:r>
      <w:r w:rsidRPr="009C2E12">
        <w:rPr>
          <w:rFonts w:asciiTheme="minorEastAsia" w:hAnsiTheme="minorEastAsia" w:cs="Times New Roman"/>
          <w:sz w:val="32"/>
          <w:szCs w:val="32"/>
        </w:rPr>
        <w:t>较</w:t>
      </w:r>
      <w:r w:rsidR="004250E7" w:rsidRPr="009C2E12">
        <w:rPr>
          <w:rFonts w:asciiTheme="minorEastAsia" w:hAnsiTheme="minorEastAsia" w:cs="Times New Roman" w:hint="eastAsia"/>
          <w:sz w:val="32"/>
          <w:szCs w:val="32"/>
        </w:rPr>
        <w:t xml:space="preserve"> </w:t>
      </w:r>
      <w:r w:rsidR="0013120B" w:rsidRPr="009C2E12">
        <w:rPr>
          <w:rFonts w:asciiTheme="minorEastAsia" w:hAnsiTheme="minorEastAsia" w:cs="Times New Roman" w:hint="eastAsia"/>
          <w:sz w:val="32"/>
          <w:szCs w:val="32"/>
        </w:rPr>
        <w:t>2017</w:t>
      </w:r>
      <w:r w:rsidR="0013120B" w:rsidRPr="009C2E12">
        <w:rPr>
          <w:rFonts w:asciiTheme="minorEastAsia" w:hAnsiTheme="minorEastAsia" w:cs="Times New Roman"/>
          <w:sz w:val="32"/>
          <w:szCs w:val="32"/>
        </w:rPr>
        <w:t>年减少</w:t>
      </w:r>
      <w:r w:rsidR="0013120B" w:rsidRPr="009C2E12">
        <w:rPr>
          <w:rFonts w:asciiTheme="minorEastAsia" w:hAnsiTheme="minorEastAsia" w:cs="Times New Roman" w:hint="eastAsia"/>
          <w:sz w:val="32"/>
          <w:szCs w:val="32"/>
          <w:u w:val="single"/>
        </w:rPr>
        <w:t>4</w:t>
      </w:r>
      <w:r w:rsidR="0013120B" w:rsidRPr="009C2E12">
        <w:rPr>
          <w:rFonts w:asciiTheme="minorEastAsia" w:hAnsiTheme="minorEastAsia" w:cs="Times New Roman"/>
          <w:sz w:val="32"/>
          <w:szCs w:val="32"/>
        </w:rPr>
        <w:t>万元，</w:t>
      </w:r>
      <w:r w:rsidR="0013120B" w:rsidRPr="009C2E12">
        <w:rPr>
          <w:rFonts w:asciiTheme="minorEastAsia" w:hAnsiTheme="minorEastAsia" w:cs="Times New Roman" w:hint="eastAsia"/>
          <w:sz w:val="32"/>
          <w:szCs w:val="32"/>
        </w:rPr>
        <w:t>为公务用车运行维护费。</w:t>
      </w:r>
      <w:r w:rsidR="0013120B" w:rsidRPr="009C2E12">
        <w:rPr>
          <w:rFonts w:asciiTheme="minorEastAsia" w:hAnsiTheme="minorEastAsia" w:cs="Times New Roman"/>
          <w:sz w:val="32"/>
          <w:szCs w:val="32"/>
        </w:rPr>
        <w:t>主要是</w:t>
      </w:r>
      <w:r w:rsidR="0013120B" w:rsidRPr="009C2E12">
        <w:rPr>
          <w:rFonts w:asciiTheme="minorEastAsia" w:hAnsiTheme="minorEastAsia" w:cs="Times New Roman" w:hint="eastAsia"/>
          <w:sz w:val="32"/>
          <w:szCs w:val="32"/>
        </w:rPr>
        <w:t>公车改革，车辆已经调配</w:t>
      </w:r>
      <w:r w:rsidR="0013120B" w:rsidRPr="009C2E12">
        <w:rPr>
          <w:rFonts w:asciiTheme="minorEastAsia" w:hAnsiTheme="minorEastAsia" w:cs="Times New Roman"/>
          <w:sz w:val="32"/>
          <w:szCs w:val="32"/>
        </w:rPr>
        <w:t>。</w:t>
      </w:r>
    </w:p>
    <w:p w:rsidR="0013120B" w:rsidRDefault="0013120B" w:rsidP="0013120B">
      <w:pPr>
        <w:widowControl/>
        <w:spacing w:line="600" w:lineRule="exact"/>
        <w:ind w:firstLineChars="150" w:firstLine="480"/>
        <w:rPr>
          <w:rFonts w:asciiTheme="minorEastAsia" w:hAnsiTheme="minorEastAsia" w:cs="Times New Roman"/>
          <w:sz w:val="32"/>
          <w:szCs w:val="32"/>
        </w:rPr>
      </w:pPr>
      <w:r w:rsidRPr="009C2E12">
        <w:rPr>
          <w:rFonts w:asciiTheme="minorEastAsia" w:hAnsiTheme="minorEastAsia" w:cs="Times New Roman"/>
          <w:sz w:val="32"/>
          <w:szCs w:val="32"/>
        </w:rPr>
        <w:t>3、政府采购情况</w:t>
      </w:r>
      <w:r>
        <w:rPr>
          <w:rFonts w:asciiTheme="minorEastAsia" w:hAnsiTheme="minorEastAsia" w:cs="Times New Roman" w:hint="eastAsia"/>
          <w:sz w:val="32"/>
          <w:szCs w:val="32"/>
        </w:rPr>
        <w:t xml:space="preserve"> </w:t>
      </w:r>
    </w:p>
    <w:p w:rsidR="0013120B" w:rsidRDefault="0013120B" w:rsidP="0013120B">
      <w:pPr>
        <w:widowControl/>
        <w:spacing w:line="600" w:lineRule="exact"/>
        <w:ind w:firstLineChars="205" w:firstLine="656"/>
        <w:rPr>
          <w:rFonts w:asciiTheme="minorEastAsia" w:hAnsiTheme="minorEastAsia" w:cs="Times New Roman"/>
          <w:sz w:val="32"/>
          <w:szCs w:val="32"/>
        </w:rPr>
      </w:pPr>
      <w:r w:rsidRPr="009C2E12">
        <w:rPr>
          <w:rFonts w:asciiTheme="minorEastAsia" w:hAnsiTheme="minorEastAsia" w:cs="Times New Roman" w:hint="eastAsia"/>
          <w:sz w:val="32"/>
          <w:szCs w:val="32"/>
        </w:rPr>
        <w:t>2018</w:t>
      </w:r>
      <w:r w:rsidRPr="009C2E12">
        <w:rPr>
          <w:rFonts w:asciiTheme="minorEastAsia" w:hAnsiTheme="minorEastAsia" w:cs="Times New Roman"/>
          <w:sz w:val="32"/>
          <w:szCs w:val="32"/>
        </w:rPr>
        <w:t>年</w:t>
      </w:r>
      <w:r w:rsidRPr="009C2E12">
        <w:rPr>
          <w:rFonts w:asciiTheme="minorEastAsia" w:hAnsiTheme="minorEastAsia" w:cs="Times New Roman" w:hint="eastAsia"/>
          <w:sz w:val="32"/>
          <w:szCs w:val="32"/>
        </w:rPr>
        <w:t>本</w:t>
      </w:r>
      <w:r w:rsidRPr="009C2E12">
        <w:rPr>
          <w:rFonts w:asciiTheme="minorEastAsia" w:hAnsiTheme="minorEastAsia" w:cs="Times New Roman"/>
          <w:sz w:val="32"/>
          <w:szCs w:val="32"/>
        </w:rPr>
        <w:t>单位政府采购预算总额</w:t>
      </w:r>
      <w:r>
        <w:rPr>
          <w:rFonts w:asciiTheme="minorEastAsia" w:hAnsiTheme="minorEastAsia" w:cs="Times New Roman" w:hint="eastAsia"/>
          <w:sz w:val="32"/>
          <w:szCs w:val="32"/>
          <w:u w:val="single"/>
        </w:rPr>
        <w:t>0</w:t>
      </w:r>
      <w:r w:rsidRPr="009C2E12">
        <w:rPr>
          <w:rFonts w:asciiTheme="minorEastAsia" w:hAnsiTheme="minorEastAsia" w:cs="Times New Roman"/>
          <w:sz w:val="32"/>
          <w:szCs w:val="32"/>
        </w:rPr>
        <w:t>万元</w:t>
      </w:r>
      <w:r w:rsidRPr="009C2E12">
        <w:rPr>
          <w:rFonts w:asciiTheme="minorEastAsia" w:hAnsiTheme="minorEastAsia" w:cs="Times New Roman" w:hint="eastAsia"/>
          <w:sz w:val="32"/>
          <w:szCs w:val="32"/>
        </w:rPr>
        <w:t>。</w:t>
      </w:r>
    </w:p>
    <w:p w:rsidR="00600FDB" w:rsidRDefault="00600FDB" w:rsidP="00600FDB">
      <w:pPr>
        <w:widowControl/>
        <w:spacing w:line="600" w:lineRule="exact"/>
        <w:ind w:firstLineChars="100" w:firstLine="320"/>
        <w:rPr>
          <w:rFonts w:asciiTheme="minorEastAsia" w:hAnsiTheme="minorEastAsia" w:cs="Times New Roman"/>
          <w:sz w:val="32"/>
          <w:szCs w:val="32"/>
        </w:rPr>
      </w:pPr>
      <w:r>
        <w:rPr>
          <w:rFonts w:asciiTheme="minorEastAsia" w:hAnsiTheme="minorEastAsia" w:cs="Times New Roman" w:hint="eastAsia"/>
          <w:sz w:val="32"/>
          <w:szCs w:val="32"/>
        </w:rPr>
        <w:t>4.固有资产占用情况说明</w:t>
      </w:r>
    </w:p>
    <w:p w:rsidR="00877C26" w:rsidRDefault="00D14651" w:rsidP="0023047D">
      <w:pPr>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预计</w:t>
      </w:r>
      <w:r w:rsidR="00C02802">
        <w:rPr>
          <w:rFonts w:asciiTheme="majorEastAsia" w:eastAsiaTheme="majorEastAsia" w:hAnsiTheme="majorEastAsia" w:hint="eastAsia"/>
          <w:sz w:val="32"/>
          <w:szCs w:val="32"/>
        </w:rPr>
        <w:t>本单位</w:t>
      </w:r>
      <w:r>
        <w:rPr>
          <w:rFonts w:asciiTheme="majorEastAsia" w:eastAsiaTheme="majorEastAsia" w:hAnsiTheme="majorEastAsia" w:hint="eastAsia"/>
          <w:sz w:val="32"/>
          <w:szCs w:val="32"/>
        </w:rPr>
        <w:t>2018</w:t>
      </w:r>
      <w:r w:rsidR="00CF4CA9">
        <w:rPr>
          <w:rFonts w:asciiTheme="majorEastAsia" w:eastAsiaTheme="majorEastAsia" w:hAnsiTheme="majorEastAsia" w:hint="eastAsia"/>
          <w:sz w:val="32"/>
          <w:szCs w:val="32"/>
        </w:rPr>
        <w:t>年度</w:t>
      </w:r>
      <w:r>
        <w:rPr>
          <w:rFonts w:asciiTheme="majorEastAsia" w:eastAsiaTheme="majorEastAsia" w:hAnsiTheme="majorEastAsia" w:hint="eastAsia"/>
          <w:sz w:val="32"/>
          <w:szCs w:val="32"/>
        </w:rPr>
        <w:t>国有资产与上年度暂无变化。本单位</w:t>
      </w:r>
      <w:r w:rsidR="00877C26" w:rsidRPr="00F85134">
        <w:rPr>
          <w:rFonts w:asciiTheme="majorEastAsia" w:eastAsiaTheme="majorEastAsia" w:hAnsiTheme="majorEastAsia" w:hint="eastAsia"/>
          <w:sz w:val="32"/>
          <w:szCs w:val="32"/>
        </w:rPr>
        <w:t>共有车辆0</w:t>
      </w:r>
      <w:r w:rsidR="006D3F6D">
        <w:rPr>
          <w:rFonts w:asciiTheme="majorEastAsia" w:eastAsiaTheme="majorEastAsia" w:hAnsiTheme="majorEastAsia" w:hint="eastAsia"/>
          <w:sz w:val="32"/>
          <w:szCs w:val="32"/>
        </w:rPr>
        <w:t>辆</w:t>
      </w:r>
      <w:r w:rsidR="00877C26" w:rsidRPr="00F85134">
        <w:rPr>
          <w:rFonts w:asciiTheme="majorEastAsia" w:eastAsiaTheme="majorEastAsia" w:hAnsiTheme="majorEastAsia" w:hint="eastAsia"/>
          <w:sz w:val="32"/>
          <w:szCs w:val="32"/>
        </w:rPr>
        <w:t>；单位价值50万元以上通用设备0台(套)，单价</w:t>
      </w:r>
      <w:r w:rsidR="00270544">
        <w:rPr>
          <w:rFonts w:asciiTheme="majorEastAsia" w:eastAsiaTheme="majorEastAsia" w:hAnsiTheme="majorEastAsia" w:hint="eastAsia"/>
          <w:sz w:val="32"/>
          <w:szCs w:val="32"/>
        </w:rPr>
        <w:t>1</w:t>
      </w:r>
      <w:r w:rsidR="00877C26" w:rsidRPr="00F85134">
        <w:rPr>
          <w:rFonts w:asciiTheme="majorEastAsia" w:eastAsiaTheme="majorEastAsia" w:hAnsiTheme="majorEastAsia" w:hint="eastAsia"/>
          <w:sz w:val="32"/>
          <w:szCs w:val="32"/>
        </w:rPr>
        <w:t>00万元以上专用设备0台(套!)</w:t>
      </w:r>
    </w:p>
    <w:p w:rsidR="00C635C6" w:rsidRDefault="00C635C6" w:rsidP="002520F9">
      <w:pPr>
        <w:ind w:firstLineChars="50" w:firstLine="160"/>
        <w:rPr>
          <w:rFonts w:asciiTheme="majorEastAsia" w:eastAsiaTheme="majorEastAsia" w:hAnsiTheme="majorEastAsia"/>
          <w:sz w:val="32"/>
          <w:szCs w:val="32"/>
        </w:rPr>
      </w:pPr>
      <w:r>
        <w:rPr>
          <w:rFonts w:asciiTheme="majorEastAsia" w:eastAsiaTheme="majorEastAsia" w:hAnsiTheme="majorEastAsia" w:hint="eastAsia"/>
          <w:sz w:val="32"/>
          <w:szCs w:val="32"/>
        </w:rPr>
        <w:t>5.重点项目预算的绩效目标等预算绩效情况说明</w:t>
      </w:r>
    </w:p>
    <w:p w:rsidR="00C635C6" w:rsidRPr="00C635C6" w:rsidRDefault="00C635C6" w:rsidP="00877C26">
      <w:pPr>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本单位无重点项目预算。</w:t>
      </w:r>
    </w:p>
    <w:p w:rsidR="0013120B" w:rsidRPr="009C2E12" w:rsidRDefault="0013120B" w:rsidP="0023047D">
      <w:pPr>
        <w:widowControl/>
        <w:spacing w:line="600" w:lineRule="exact"/>
        <w:rPr>
          <w:rFonts w:asciiTheme="minorEastAsia" w:hAnsiTheme="minorEastAsia" w:cs="Times New Roman"/>
          <w:sz w:val="32"/>
          <w:szCs w:val="32"/>
        </w:rPr>
      </w:pPr>
      <w:r w:rsidRPr="009C2E12">
        <w:rPr>
          <w:rFonts w:asciiTheme="minorEastAsia" w:hAnsiTheme="minorEastAsia" w:cs="Times New Roman"/>
          <w:sz w:val="32"/>
          <w:szCs w:val="32"/>
        </w:rPr>
        <w:t>六、名词解释</w:t>
      </w:r>
    </w:p>
    <w:p w:rsidR="0013120B" w:rsidRPr="009C2E12" w:rsidRDefault="0013120B" w:rsidP="0013120B">
      <w:pPr>
        <w:widowControl/>
        <w:spacing w:line="600" w:lineRule="exact"/>
        <w:ind w:firstLine="660"/>
        <w:rPr>
          <w:rFonts w:asciiTheme="minorEastAsia" w:hAnsiTheme="minorEastAsia" w:cs="Times New Roman"/>
          <w:sz w:val="32"/>
          <w:szCs w:val="32"/>
        </w:rPr>
      </w:pPr>
      <w:r w:rsidRPr="009C2E12">
        <w:rPr>
          <w:rFonts w:asciiTheme="minorEastAsia" w:hAnsiTheme="minorEastAsia" w:cs="Times New Roman"/>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4B56FE" w:rsidRPr="009C2E12" w:rsidRDefault="004B56FE" w:rsidP="004B56FE">
      <w:pPr>
        <w:widowControl/>
        <w:spacing w:line="600" w:lineRule="exact"/>
        <w:ind w:leftChars="228" w:left="479" w:firstLineChars="155" w:firstLine="496"/>
        <w:rPr>
          <w:rFonts w:asciiTheme="minorEastAsia" w:hAnsiTheme="minorEastAsia" w:cs="Times New Roman"/>
          <w:sz w:val="32"/>
          <w:szCs w:val="32"/>
        </w:rPr>
      </w:pPr>
      <w:r w:rsidRPr="009C2E12">
        <w:rPr>
          <w:rFonts w:asciiTheme="minorEastAsia" w:hAnsiTheme="minorEastAsia" w:cs="Times New Roman"/>
          <w:sz w:val="32"/>
          <w:szCs w:val="32"/>
        </w:rPr>
        <w:lastRenderedPageBreak/>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13120B" w:rsidRPr="004B56FE" w:rsidRDefault="0013120B" w:rsidP="0013120B">
      <w:pPr>
        <w:widowControl/>
        <w:spacing w:line="600" w:lineRule="exact"/>
        <w:ind w:firstLine="660"/>
        <w:rPr>
          <w:rFonts w:asciiTheme="minorEastAsia" w:hAnsiTheme="minorEastAsia" w:cs="Times New Roman"/>
          <w:b/>
          <w:sz w:val="32"/>
          <w:szCs w:val="32"/>
        </w:rPr>
      </w:pPr>
    </w:p>
    <w:p w:rsidR="0013120B" w:rsidRDefault="004250E7" w:rsidP="0013120B">
      <w:pPr>
        <w:widowControl/>
        <w:spacing w:line="600" w:lineRule="exact"/>
        <w:ind w:leftChars="228" w:left="479" w:firstLineChars="55" w:firstLine="176"/>
        <w:rPr>
          <w:rFonts w:asciiTheme="minorEastAsia" w:hAnsiTheme="minorEastAsia" w:cs="Times New Roman"/>
          <w:sz w:val="32"/>
          <w:szCs w:val="32"/>
        </w:rPr>
      </w:pPr>
      <w:r w:rsidRPr="009C2E12">
        <w:rPr>
          <w:rFonts w:asciiTheme="minorEastAsia" w:hAnsiTheme="minorEastAsia" w:cs="Times New Roman" w:hint="eastAsia"/>
          <w:sz w:val="32"/>
          <w:szCs w:val="32"/>
        </w:rPr>
        <w:t xml:space="preserve">                                               </w:t>
      </w:r>
      <w:r w:rsidR="0013120B">
        <w:rPr>
          <w:rFonts w:asciiTheme="minorEastAsia" w:hAnsiTheme="minorEastAsia" w:cs="Times New Roman" w:hint="eastAsia"/>
          <w:sz w:val="32"/>
          <w:szCs w:val="32"/>
        </w:rPr>
        <w:t xml:space="preserve">                   </w:t>
      </w:r>
    </w:p>
    <w:p w:rsidR="004A6BDF" w:rsidRPr="009C2E12" w:rsidRDefault="004A6BDF" w:rsidP="004A6BDF">
      <w:pPr>
        <w:widowControl/>
        <w:spacing w:line="600" w:lineRule="exact"/>
        <w:jc w:val="left"/>
        <w:rPr>
          <w:rFonts w:asciiTheme="minorEastAsia" w:hAnsiTheme="minorEastAsia" w:cs="Times New Roman"/>
          <w:sz w:val="32"/>
          <w:szCs w:val="32"/>
        </w:rPr>
      </w:pPr>
      <w:r w:rsidRPr="009C2E12">
        <w:rPr>
          <w:rFonts w:asciiTheme="minorEastAsia" w:hAnsiTheme="minorEastAsia" w:cs="Times New Roman"/>
          <w:sz w:val="32"/>
          <w:szCs w:val="32"/>
        </w:rPr>
        <w:t>第二部分：</w:t>
      </w:r>
    </w:p>
    <w:p w:rsidR="004A6BDF" w:rsidRPr="009C2E12" w:rsidRDefault="004A6BDF" w:rsidP="004A6BDF">
      <w:pPr>
        <w:widowControl/>
        <w:spacing w:line="600" w:lineRule="exact"/>
        <w:jc w:val="left"/>
        <w:rPr>
          <w:rFonts w:asciiTheme="minorEastAsia" w:hAnsiTheme="minorEastAsia" w:cs="Times New Roman"/>
          <w:sz w:val="32"/>
          <w:szCs w:val="32"/>
        </w:rPr>
      </w:pPr>
    </w:p>
    <w:p w:rsidR="004A6BDF" w:rsidRPr="009C2E12" w:rsidRDefault="004A6BDF" w:rsidP="004A6BDF">
      <w:pPr>
        <w:widowControl/>
        <w:spacing w:line="600" w:lineRule="exact"/>
        <w:jc w:val="center"/>
        <w:rPr>
          <w:rFonts w:asciiTheme="minorEastAsia" w:hAnsiTheme="minorEastAsia" w:cs="Times New Roman"/>
          <w:b/>
          <w:bCs/>
          <w:kern w:val="0"/>
          <w:sz w:val="32"/>
          <w:szCs w:val="32"/>
        </w:rPr>
      </w:pPr>
      <w:r w:rsidRPr="009C2E12">
        <w:rPr>
          <w:rFonts w:asciiTheme="minorEastAsia" w:hAnsiTheme="minorEastAsia" w:cs="Times New Roman"/>
          <w:b/>
          <w:bCs/>
          <w:kern w:val="0"/>
          <w:sz w:val="32"/>
          <w:szCs w:val="32"/>
        </w:rPr>
        <w:t>部门预算需公开的表格情况</w:t>
      </w:r>
    </w:p>
    <w:p w:rsidR="004A6BDF" w:rsidRPr="009C2E12" w:rsidRDefault="004A6BDF" w:rsidP="004A6BDF">
      <w:pPr>
        <w:widowControl/>
        <w:spacing w:line="600" w:lineRule="exact"/>
        <w:ind w:firstLine="630"/>
        <w:jc w:val="left"/>
        <w:rPr>
          <w:rFonts w:asciiTheme="minorEastAsia" w:hAnsiTheme="minorEastAsia" w:cs="Times New Roman"/>
          <w:sz w:val="32"/>
          <w:szCs w:val="32"/>
        </w:rPr>
      </w:pPr>
    </w:p>
    <w:p w:rsidR="00D4185D" w:rsidRPr="009C2E12" w:rsidRDefault="00D4185D" w:rsidP="00D4185D">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1、部门收支总体情况表</w:t>
      </w:r>
    </w:p>
    <w:p w:rsidR="00D4185D" w:rsidRPr="009C2E12" w:rsidRDefault="00D4185D" w:rsidP="00D4185D">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2、部门收入总体情况表</w:t>
      </w:r>
    </w:p>
    <w:p w:rsidR="00D4185D" w:rsidRPr="009C2E12" w:rsidRDefault="00D4185D" w:rsidP="00D4185D">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3、部门支出总体情况表</w:t>
      </w:r>
    </w:p>
    <w:p w:rsidR="00D4185D" w:rsidRPr="009C2E12" w:rsidRDefault="00D4185D" w:rsidP="00D4185D">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4、财政拨款收支总体情况表</w:t>
      </w:r>
    </w:p>
    <w:p w:rsidR="00D4185D" w:rsidRPr="009C2E12" w:rsidRDefault="00D4185D" w:rsidP="00D4185D">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5、一般公共预算支出情况表</w:t>
      </w:r>
    </w:p>
    <w:p w:rsidR="00D4185D" w:rsidRDefault="00D4185D" w:rsidP="00D4185D">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6、一般公共预算基本支出情况表</w:t>
      </w:r>
      <w:r w:rsidR="00337F16">
        <w:rPr>
          <w:rFonts w:asciiTheme="minorEastAsia" w:hAnsiTheme="minorEastAsia" w:cs="仿宋_GB2312" w:hint="eastAsia"/>
          <w:color w:val="000000"/>
          <w:kern w:val="0"/>
          <w:sz w:val="32"/>
          <w:szCs w:val="32"/>
          <w:shd w:val="clear" w:color="auto" w:fill="FFFFFF"/>
        </w:rPr>
        <w:t>（纵向）</w:t>
      </w:r>
    </w:p>
    <w:p w:rsidR="00337F16" w:rsidRPr="009C2E12" w:rsidRDefault="00337F16" w:rsidP="00337F16">
      <w:pPr>
        <w:widowControl/>
        <w:spacing w:line="700" w:lineRule="exact"/>
        <w:ind w:firstLineChars="100" w:firstLine="320"/>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t>一般公共预算基本支出情况表</w:t>
      </w:r>
      <w:r>
        <w:rPr>
          <w:rFonts w:asciiTheme="minorEastAsia" w:hAnsiTheme="minorEastAsia" w:cs="仿宋_GB2312" w:hint="eastAsia"/>
          <w:color w:val="000000"/>
          <w:kern w:val="0"/>
          <w:sz w:val="32"/>
          <w:szCs w:val="32"/>
          <w:shd w:val="clear" w:color="auto" w:fill="FFFFFF"/>
        </w:rPr>
        <w:t>(横向)</w:t>
      </w:r>
    </w:p>
    <w:p w:rsidR="00D4185D" w:rsidRPr="009C2E12" w:rsidRDefault="00D4185D" w:rsidP="00D4185D">
      <w:pPr>
        <w:widowControl/>
        <w:spacing w:line="700" w:lineRule="exact"/>
        <w:jc w:val="left"/>
        <w:textAlignment w:val="center"/>
        <w:rPr>
          <w:rFonts w:asciiTheme="minorEastAsia" w:hAnsiTheme="minorEastAsia" w:cs="微软雅黑"/>
          <w:color w:val="000000"/>
          <w:sz w:val="32"/>
          <w:szCs w:val="32"/>
        </w:rPr>
      </w:pPr>
      <w:r w:rsidRPr="009C2E12">
        <w:rPr>
          <w:rFonts w:asciiTheme="minorEastAsia" w:hAnsiTheme="minorEastAsia" w:cs="仿宋_GB2312" w:hint="eastAsia"/>
          <w:color w:val="000000"/>
          <w:kern w:val="0"/>
          <w:sz w:val="32"/>
          <w:szCs w:val="32"/>
          <w:shd w:val="clear" w:color="auto" w:fill="FFFFFF"/>
        </w:rPr>
        <w:lastRenderedPageBreak/>
        <w:t>7、一般公共预算“三公”经费支出情况表</w:t>
      </w:r>
    </w:p>
    <w:p w:rsidR="00D4185D" w:rsidRPr="009C2E12" w:rsidRDefault="00D4185D" w:rsidP="00D4185D">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8、政府性基金预算支出情况表</w:t>
      </w:r>
    </w:p>
    <w:p w:rsidR="00D4185D" w:rsidRPr="009C2E12" w:rsidRDefault="00D4185D" w:rsidP="00D4185D">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9. 政府采购预算表</w:t>
      </w:r>
    </w:p>
    <w:p w:rsidR="00D4185D" w:rsidRPr="009C2E12" w:rsidRDefault="00D4185D" w:rsidP="00D4185D">
      <w:pPr>
        <w:widowControl/>
        <w:spacing w:line="700" w:lineRule="exact"/>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10.</w:t>
      </w:r>
      <w:r w:rsidRPr="009C2E12">
        <w:rPr>
          <w:rFonts w:asciiTheme="minorEastAsia" w:hAnsiTheme="minorEastAsia" w:cs="Times New Roman"/>
          <w:color w:val="000000"/>
          <w:kern w:val="0"/>
          <w:sz w:val="32"/>
          <w:szCs w:val="32"/>
          <w:shd w:val="clear" w:color="auto" w:fill="FFFFFF"/>
        </w:rPr>
        <w:t> </w:t>
      </w:r>
      <w:r w:rsidRPr="009C2E12">
        <w:rPr>
          <w:rFonts w:asciiTheme="minorEastAsia" w:hAnsiTheme="minorEastAsia" w:cs="仿宋_GB2312" w:hint="eastAsia"/>
          <w:color w:val="000000"/>
          <w:kern w:val="0"/>
          <w:sz w:val="32"/>
          <w:szCs w:val="32"/>
          <w:shd w:val="clear" w:color="auto" w:fill="FFFFFF"/>
        </w:rPr>
        <w:t>部门整体支出绩效目标申报表</w:t>
      </w:r>
    </w:p>
    <w:p w:rsidR="00D4185D" w:rsidRPr="009C2E12" w:rsidRDefault="00FE670B" w:rsidP="00D4185D">
      <w:pPr>
        <w:widowControl/>
        <w:spacing w:line="700" w:lineRule="exact"/>
        <w:jc w:val="left"/>
        <w:textAlignment w:val="center"/>
        <w:rPr>
          <w:rFonts w:asciiTheme="minorEastAsia" w:hAnsiTheme="minorEastAsia" w:cs="仿宋_GB2312"/>
          <w:color w:val="4C4C4C"/>
          <w:kern w:val="0"/>
          <w:sz w:val="32"/>
          <w:szCs w:val="32"/>
          <w:shd w:val="clear" w:color="auto" w:fill="FFFFFF"/>
        </w:rPr>
      </w:pPr>
      <w:hyperlink r:id="rId11" w:history="1">
        <w:r w:rsidR="00D4185D" w:rsidRPr="009C2E12">
          <w:rPr>
            <w:rStyle w:val="a5"/>
            <w:rFonts w:asciiTheme="minorEastAsia" w:hAnsiTheme="minorEastAsia" w:cs="仿宋_GB2312" w:hint="eastAsia"/>
            <w:sz w:val="32"/>
            <w:szCs w:val="32"/>
            <w:shd w:val="clear" w:color="auto" w:fill="FFFFFF"/>
          </w:rPr>
          <w:t>附件：</w:t>
        </w:r>
      </w:hyperlink>
      <w:r w:rsidR="00D4185D" w:rsidRPr="009C2E12">
        <w:rPr>
          <w:rFonts w:asciiTheme="minorEastAsia" w:hAnsiTheme="minorEastAsia" w:cs="仿宋_GB2312" w:hint="eastAsia"/>
          <w:color w:val="4C4C4C"/>
          <w:kern w:val="0"/>
          <w:sz w:val="32"/>
          <w:szCs w:val="32"/>
          <w:shd w:val="clear" w:color="auto" w:fill="FFFFFF"/>
        </w:rPr>
        <w:t xml:space="preserve"> </w:t>
      </w:r>
      <w:hyperlink r:id="rId12" w:history="1">
        <w:r w:rsidR="00D4185D" w:rsidRPr="009C2E12">
          <w:rPr>
            <w:rStyle w:val="a5"/>
            <w:rFonts w:asciiTheme="minorEastAsia" w:hAnsiTheme="minorEastAsia" w:cs="仿宋_GB2312"/>
            <w:kern w:val="0"/>
            <w:sz w:val="32"/>
            <w:szCs w:val="32"/>
            <w:shd w:val="clear" w:color="auto" w:fill="FFFFFF"/>
          </w:rPr>
          <w:t>2018年部门预算需公开的表格情况.xls</w:t>
        </w:r>
      </w:hyperlink>
    </w:p>
    <w:p w:rsidR="008C6F97" w:rsidRPr="009C2E12" w:rsidRDefault="008C6F97" w:rsidP="008C6F97">
      <w:pPr>
        <w:widowControl/>
        <w:spacing w:line="700" w:lineRule="exact"/>
        <w:ind w:firstLineChars="1100" w:firstLine="3520"/>
        <w:jc w:val="left"/>
        <w:textAlignment w:val="center"/>
        <w:rPr>
          <w:rFonts w:asciiTheme="minorEastAsia" w:hAnsiTheme="minorEastAsia" w:cs="仿宋_GB2312"/>
          <w:color w:val="000000"/>
          <w:kern w:val="0"/>
          <w:sz w:val="32"/>
          <w:szCs w:val="32"/>
          <w:shd w:val="clear" w:color="auto" w:fill="FFFFFF"/>
        </w:rPr>
      </w:pPr>
      <w:r w:rsidRPr="009C2E12">
        <w:rPr>
          <w:rFonts w:asciiTheme="minorEastAsia" w:hAnsiTheme="minorEastAsia" w:cs="仿宋_GB2312" w:hint="eastAsia"/>
          <w:color w:val="000000"/>
          <w:kern w:val="0"/>
          <w:sz w:val="32"/>
          <w:szCs w:val="32"/>
          <w:shd w:val="clear" w:color="auto" w:fill="FFFFFF"/>
        </w:rPr>
        <w:t>单位名称 ：赫山区劳动就业服务中心</w:t>
      </w:r>
    </w:p>
    <w:p w:rsidR="004A6BDF" w:rsidRPr="00C3472E" w:rsidRDefault="008C6F97" w:rsidP="008C6F97">
      <w:pPr>
        <w:widowControl/>
        <w:spacing w:line="600" w:lineRule="exact"/>
        <w:jc w:val="left"/>
        <w:rPr>
          <w:rFonts w:ascii="Calibri" w:eastAsia="仿宋_GB2312" w:hAnsi="Calibri" w:cs="Times New Roman"/>
          <w:sz w:val="32"/>
          <w:szCs w:val="32"/>
        </w:rPr>
      </w:pPr>
      <w:r w:rsidRPr="009C2E12">
        <w:rPr>
          <w:rFonts w:asciiTheme="minorEastAsia" w:hAnsiTheme="minorEastAsia" w:cs="仿宋_GB2312" w:hint="eastAsia"/>
          <w:color w:val="000000"/>
          <w:kern w:val="0"/>
          <w:sz w:val="32"/>
          <w:szCs w:val="32"/>
          <w:shd w:val="clear" w:color="auto" w:fill="FFFFFF"/>
        </w:rPr>
        <w:t xml:space="preserve">            </w:t>
      </w:r>
      <w:r>
        <w:rPr>
          <w:rFonts w:asciiTheme="minorEastAsia" w:hAnsiTheme="minorEastAsia" w:cs="仿宋_GB2312" w:hint="eastAsia"/>
          <w:color w:val="000000"/>
          <w:kern w:val="0"/>
          <w:sz w:val="32"/>
          <w:szCs w:val="32"/>
          <w:shd w:val="clear" w:color="auto" w:fill="FFFFFF"/>
        </w:rPr>
        <w:t xml:space="preserve">                  </w:t>
      </w:r>
      <w:r w:rsidRPr="009C2E12">
        <w:rPr>
          <w:rFonts w:asciiTheme="minorEastAsia" w:hAnsiTheme="minorEastAsia" w:cs="仿宋_GB2312" w:hint="eastAsia"/>
          <w:color w:val="000000"/>
          <w:kern w:val="0"/>
          <w:sz w:val="32"/>
          <w:szCs w:val="32"/>
          <w:shd w:val="clear" w:color="auto" w:fill="FFFFFF"/>
        </w:rPr>
        <w:t>2018 年 01月</w:t>
      </w:r>
      <w:r w:rsidR="006B009F">
        <w:rPr>
          <w:rFonts w:asciiTheme="minorEastAsia" w:hAnsiTheme="minorEastAsia" w:cs="仿宋_GB2312" w:hint="eastAsia"/>
          <w:color w:val="000000"/>
          <w:kern w:val="0"/>
          <w:sz w:val="32"/>
          <w:szCs w:val="32"/>
          <w:shd w:val="clear" w:color="auto" w:fill="FFFFFF"/>
        </w:rPr>
        <w:t xml:space="preserve"> 25</w:t>
      </w:r>
      <w:r w:rsidRPr="009C2E12">
        <w:rPr>
          <w:rFonts w:asciiTheme="minorEastAsia" w:hAnsiTheme="minorEastAsia" w:cs="仿宋_GB2312" w:hint="eastAsia"/>
          <w:color w:val="000000"/>
          <w:kern w:val="0"/>
          <w:sz w:val="32"/>
          <w:szCs w:val="32"/>
          <w:shd w:val="clear" w:color="auto" w:fill="FFFFFF"/>
        </w:rPr>
        <w:t>日 </w:t>
      </w:r>
    </w:p>
    <w:p w:rsidR="004A6BDF" w:rsidRPr="00C3472E" w:rsidRDefault="004A6BDF" w:rsidP="004A6BDF">
      <w:pPr>
        <w:widowControl/>
        <w:spacing w:line="600" w:lineRule="exact"/>
        <w:jc w:val="left"/>
        <w:rPr>
          <w:rFonts w:ascii="Calibri" w:eastAsia="黑体" w:hAnsi="Calibri" w:cs="Times New Roman"/>
          <w:sz w:val="32"/>
          <w:szCs w:val="32"/>
        </w:rPr>
      </w:pPr>
    </w:p>
    <w:p w:rsidR="004A6BDF" w:rsidRPr="00C3472E" w:rsidRDefault="004A6BDF" w:rsidP="004A6BDF">
      <w:pPr>
        <w:widowControl/>
        <w:spacing w:line="600" w:lineRule="exact"/>
        <w:jc w:val="left"/>
        <w:rPr>
          <w:rFonts w:ascii="Calibri" w:eastAsia="黑体" w:hAnsi="Calibri" w:cs="Times New Roman"/>
          <w:sz w:val="32"/>
          <w:szCs w:val="32"/>
        </w:rPr>
      </w:pPr>
    </w:p>
    <w:p w:rsidR="004A6BDF" w:rsidRPr="00C3472E" w:rsidRDefault="004A6BDF" w:rsidP="004A6BDF">
      <w:pPr>
        <w:widowControl/>
        <w:spacing w:line="600" w:lineRule="exact"/>
        <w:jc w:val="left"/>
        <w:rPr>
          <w:rFonts w:ascii="Calibri" w:eastAsia="黑体" w:hAnsi="Calibri" w:cs="Times New Roman"/>
          <w:sz w:val="32"/>
          <w:szCs w:val="32"/>
        </w:rPr>
      </w:pPr>
    </w:p>
    <w:p w:rsidR="004A6BDF" w:rsidRPr="00C3472E" w:rsidRDefault="004A6BDF" w:rsidP="004A6BDF">
      <w:pPr>
        <w:widowControl/>
        <w:spacing w:line="600" w:lineRule="exact"/>
        <w:jc w:val="left"/>
        <w:rPr>
          <w:rFonts w:ascii="Calibri" w:eastAsia="黑体" w:hAnsi="Calibri" w:cs="Times New Roman"/>
          <w:sz w:val="32"/>
          <w:szCs w:val="32"/>
        </w:rPr>
      </w:pPr>
    </w:p>
    <w:p w:rsidR="004A6BDF" w:rsidRPr="00C3472E" w:rsidRDefault="004A6BDF" w:rsidP="004A6BDF">
      <w:pPr>
        <w:widowControl/>
        <w:spacing w:line="600" w:lineRule="exact"/>
        <w:jc w:val="left"/>
        <w:rPr>
          <w:rFonts w:ascii="Calibri" w:eastAsia="黑体" w:hAnsi="Calibri" w:cs="Times New Roman"/>
          <w:sz w:val="32"/>
          <w:szCs w:val="32"/>
        </w:rPr>
      </w:pPr>
    </w:p>
    <w:p w:rsidR="004A6BDF" w:rsidRPr="00C3472E"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jc w:val="left"/>
        <w:rPr>
          <w:rFonts w:ascii="Calibri" w:eastAsia="黑体" w:hAnsi="Calibri" w:cs="Times New Roman"/>
          <w:sz w:val="32"/>
          <w:szCs w:val="32"/>
        </w:rPr>
      </w:pPr>
    </w:p>
    <w:p w:rsidR="004A6BDF" w:rsidRDefault="004A6BDF" w:rsidP="004A6BDF">
      <w:pPr>
        <w:widowControl/>
        <w:spacing w:line="600" w:lineRule="exact"/>
        <w:ind w:firstLine="630"/>
        <w:rPr>
          <w:rFonts w:ascii="Calibri" w:eastAsia="仿宋_GB2312" w:hAnsi="Calibri" w:cs="Times New Roman"/>
          <w:sz w:val="32"/>
          <w:szCs w:val="32"/>
        </w:rPr>
      </w:pPr>
    </w:p>
    <w:p w:rsidR="004A6BDF" w:rsidRPr="004A6BDF" w:rsidRDefault="004A6BDF" w:rsidP="00104181">
      <w:pPr>
        <w:widowControl/>
        <w:spacing w:line="700" w:lineRule="exact"/>
        <w:ind w:firstLine="660"/>
        <w:jc w:val="center"/>
        <w:textAlignment w:val="center"/>
        <w:rPr>
          <w:rFonts w:ascii="微软雅黑" w:eastAsia="微软雅黑" w:hAnsi="微软雅黑" w:cs="微软雅黑"/>
          <w:color w:val="000000"/>
          <w:sz w:val="44"/>
          <w:szCs w:val="44"/>
        </w:rPr>
      </w:pPr>
    </w:p>
    <w:sectPr w:rsidR="004A6BDF" w:rsidRPr="004A6BDF" w:rsidSect="001D69BF">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854" w:rsidRDefault="00B32854" w:rsidP="001D69BF">
      <w:r>
        <w:separator/>
      </w:r>
    </w:p>
  </w:endnote>
  <w:endnote w:type="continuationSeparator" w:id="1">
    <w:p w:rsidR="00B32854" w:rsidRDefault="00B32854" w:rsidP="001D6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854" w:rsidRDefault="00B32854" w:rsidP="001D69BF">
      <w:r>
        <w:separator/>
      </w:r>
    </w:p>
  </w:footnote>
  <w:footnote w:type="continuationSeparator" w:id="1">
    <w:p w:rsidR="00B32854" w:rsidRDefault="00B32854" w:rsidP="001D6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1332"/>
    <w:multiLevelType w:val="hybridMultilevel"/>
    <w:tmpl w:val="45809470"/>
    <w:lvl w:ilvl="0" w:tplc="1FBA9E80">
      <w:start w:val="1"/>
      <w:numFmt w:val="japaneseCounting"/>
      <w:lvlText w:val="%1"/>
      <w:lvlJc w:val="left"/>
      <w:pPr>
        <w:ind w:left="480" w:hanging="480"/>
      </w:pPr>
      <w:rPr>
        <w:rFonts w:ascii="Times New Roman" w:eastAsia="黑体"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D8B5A44"/>
    <w:rsid w:val="000941C0"/>
    <w:rsid w:val="000A0159"/>
    <w:rsid w:val="00104181"/>
    <w:rsid w:val="00120BDF"/>
    <w:rsid w:val="0013120B"/>
    <w:rsid w:val="00137352"/>
    <w:rsid w:val="00157D50"/>
    <w:rsid w:val="001853CC"/>
    <w:rsid w:val="001A7D3A"/>
    <w:rsid w:val="001C71DF"/>
    <w:rsid w:val="001D69BF"/>
    <w:rsid w:val="0023047D"/>
    <w:rsid w:val="002520F9"/>
    <w:rsid w:val="00255451"/>
    <w:rsid w:val="00270544"/>
    <w:rsid w:val="0027420C"/>
    <w:rsid w:val="002B39FE"/>
    <w:rsid w:val="00324DE8"/>
    <w:rsid w:val="00337F16"/>
    <w:rsid w:val="003914DE"/>
    <w:rsid w:val="003A5DD2"/>
    <w:rsid w:val="00413FBB"/>
    <w:rsid w:val="004250E7"/>
    <w:rsid w:val="004A6BDF"/>
    <w:rsid w:val="004B56FE"/>
    <w:rsid w:val="004C121E"/>
    <w:rsid w:val="00525E5D"/>
    <w:rsid w:val="00526226"/>
    <w:rsid w:val="00526474"/>
    <w:rsid w:val="005723C9"/>
    <w:rsid w:val="00593E80"/>
    <w:rsid w:val="00600FDB"/>
    <w:rsid w:val="00635731"/>
    <w:rsid w:val="006444E8"/>
    <w:rsid w:val="006B009F"/>
    <w:rsid w:val="006B00F4"/>
    <w:rsid w:val="006D3F6D"/>
    <w:rsid w:val="006D7D5E"/>
    <w:rsid w:val="006E1AF7"/>
    <w:rsid w:val="00710EAB"/>
    <w:rsid w:val="007319DB"/>
    <w:rsid w:val="007357F1"/>
    <w:rsid w:val="007712AA"/>
    <w:rsid w:val="0083370D"/>
    <w:rsid w:val="00862A4D"/>
    <w:rsid w:val="00865E3F"/>
    <w:rsid w:val="00877C26"/>
    <w:rsid w:val="008C6F97"/>
    <w:rsid w:val="0094397C"/>
    <w:rsid w:val="00960B7A"/>
    <w:rsid w:val="00982562"/>
    <w:rsid w:val="00994513"/>
    <w:rsid w:val="009C2E12"/>
    <w:rsid w:val="009C2FFB"/>
    <w:rsid w:val="009F76A4"/>
    <w:rsid w:val="00A313D1"/>
    <w:rsid w:val="00A8686F"/>
    <w:rsid w:val="00B32854"/>
    <w:rsid w:val="00B625C7"/>
    <w:rsid w:val="00BC2337"/>
    <w:rsid w:val="00C02802"/>
    <w:rsid w:val="00C3472E"/>
    <w:rsid w:val="00C635C6"/>
    <w:rsid w:val="00CA5FB4"/>
    <w:rsid w:val="00CB3915"/>
    <w:rsid w:val="00CC42B7"/>
    <w:rsid w:val="00CF4CA9"/>
    <w:rsid w:val="00D14651"/>
    <w:rsid w:val="00D4185D"/>
    <w:rsid w:val="00D67E65"/>
    <w:rsid w:val="00DB653C"/>
    <w:rsid w:val="00DD5ED5"/>
    <w:rsid w:val="00DE5CF8"/>
    <w:rsid w:val="00E05986"/>
    <w:rsid w:val="00E673D0"/>
    <w:rsid w:val="00EA3062"/>
    <w:rsid w:val="00F07EC4"/>
    <w:rsid w:val="00F85134"/>
    <w:rsid w:val="00F86D05"/>
    <w:rsid w:val="00FA351F"/>
    <w:rsid w:val="00FA67D7"/>
    <w:rsid w:val="00FC1AF2"/>
    <w:rsid w:val="00FE670B"/>
    <w:rsid w:val="1C5A62BF"/>
    <w:rsid w:val="20173A52"/>
    <w:rsid w:val="4D8B5A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15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A0159"/>
    <w:pPr>
      <w:jc w:val="left"/>
      <w:outlineLvl w:val="0"/>
    </w:pPr>
    <w:rPr>
      <w:rFonts w:ascii="微软雅黑" w:eastAsia="微软雅黑" w:hAnsi="微软雅黑" w:cs="Times New Roman" w:hint="eastAsia"/>
      <w:b/>
      <w:color w:val="000000"/>
      <w:kern w:val="44"/>
      <w:sz w:val="24"/>
    </w:rPr>
  </w:style>
  <w:style w:type="paragraph" w:styleId="2">
    <w:name w:val="heading 2"/>
    <w:basedOn w:val="a"/>
    <w:next w:val="a"/>
    <w:unhideWhenUsed/>
    <w:qFormat/>
    <w:rsid w:val="000A0159"/>
    <w:pPr>
      <w:keepNext/>
      <w:keepLines/>
      <w:spacing w:line="413" w:lineRule="auto"/>
      <w:outlineLvl w:val="1"/>
    </w:pPr>
    <w:rPr>
      <w:rFonts w:ascii="Arial" w:eastAsia="黑体" w:hAnsi="Arial"/>
      <w:b/>
      <w:sz w:val="32"/>
    </w:rPr>
  </w:style>
  <w:style w:type="paragraph" w:styleId="3">
    <w:name w:val="heading 3"/>
    <w:basedOn w:val="a"/>
    <w:next w:val="a"/>
    <w:unhideWhenUsed/>
    <w:qFormat/>
    <w:rsid w:val="000A0159"/>
    <w:pPr>
      <w:keepNext/>
      <w:keepLines/>
      <w:spacing w:line="413" w:lineRule="auto"/>
      <w:outlineLvl w:val="2"/>
    </w:pPr>
    <w:rPr>
      <w:b/>
      <w:sz w:val="32"/>
    </w:rPr>
  </w:style>
  <w:style w:type="paragraph" w:styleId="4">
    <w:name w:val="heading 4"/>
    <w:basedOn w:val="a"/>
    <w:next w:val="a"/>
    <w:semiHidden/>
    <w:unhideWhenUsed/>
    <w:qFormat/>
    <w:rsid w:val="000A0159"/>
    <w:pPr>
      <w:jc w:val="left"/>
      <w:outlineLvl w:val="3"/>
    </w:pPr>
    <w:rPr>
      <w:rFonts w:ascii="微软雅黑" w:eastAsia="微软雅黑" w:hAnsi="微软雅黑" w:cs="Times New Roman"/>
      <w:b/>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0A0159"/>
    <w:rPr>
      <w:color w:val="4C4C4C"/>
      <w:u w:val="none"/>
    </w:rPr>
  </w:style>
  <w:style w:type="character" w:styleId="a4">
    <w:name w:val="Emphasis"/>
    <w:basedOn w:val="a0"/>
    <w:qFormat/>
    <w:rsid w:val="000A0159"/>
  </w:style>
  <w:style w:type="character" w:styleId="HTML">
    <w:name w:val="HTML Definition"/>
    <w:basedOn w:val="a0"/>
    <w:rsid w:val="000A0159"/>
  </w:style>
  <w:style w:type="character" w:styleId="HTML0">
    <w:name w:val="HTML Acronym"/>
    <w:basedOn w:val="a0"/>
    <w:qFormat/>
    <w:rsid w:val="000A0159"/>
  </w:style>
  <w:style w:type="character" w:styleId="HTML1">
    <w:name w:val="HTML Variable"/>
    <w:basedOn w:val="a0"/>
    <w:qFormat/>
    <w:rsid w:val="000A0159"/>
  </w:style>
  <w:style w:type="character" w:styleId="a5">
    <w:name w:val="Hyperlink"/>
    <w:basedOn w:val="a0"/>
    <w:qFormat/>
    <w:rsid w:val="000A0159"/>
    <w:rPr>
      <w:color w:val="4C4C4C"/>
      <w:u w:val="none"/>
    </w:rPr>
  </w:style>
  <w:style w:type="character" w:styleId="HTML2">
    <w:name w:val="HTML Code"/>
    <w:basedOn w:val="a0"/>
    <w:rsid w:val="000A0159"/>
    <w:rPr>
      <w:rFonts w:ascii="微软雅黑" w:eastAsia="微软雅黑" w:hAnsi="微软雅黑" w:cs="微软雅黑" w:hint="eastAsia"/>
      <w:color w:val="000000"/>
      <w:sz w:val="21"/>
      <w:szCs w:val="21"/>
    </w:rPr>
  </w:style>
  <w:style w:type="character" w:styleId="HTML3">
    <w:name w:val="HTML Cite"/>
    <w:basedOn w:val="a0"/>
    <w:qFormat/>
    <w:rsid w:val="000A0159"/>
  </w:style>
  <w:style w:type="character" w:customStyle="1" w:styleId="font">
    <w:name w:val="font"/>
    <w:basedOn w:val="a0"/>
    <w:qFormat/>
    <w:rsid w:val="000A0159"/>
  </w:style>
  <w:style w:type="character" w:customStyle="1" w:styleId="font1">
    <w:name w:val="font1"/>
    <w:basedOn w:val="a0"/>
    <w:qFormat/>
    <w:rsid w:val="000A0159"/>
  </w:style>
  <w:style w:type="character" w:customStyle="1" w:styleId="noline">
    <w:name w:val="noline"/>
    <w:basedOn w:val="a0"/>
    <w:rsid w:val="000A0159"/>
  </w:style>
  <w:style w:type="character" w:customStyle="1" w:styleId="place">
    <w:name w:val="place"/>
    <w:basedOn w:val="a0"/>
    <w:qFormat/>
    <w:rsid w:val="000A0159"/>
    <w:rPr>
      <w:rFonts w:ascii="微软雅黑" w:eastAsia="微软雅黑" w:hAnsi="微软雅黑" w:cs="微软雅黑" w:hint="eastAsia"/>
      <w:color w:val="888888"/>
      <w:sz w:val="25"/>
      <w:szCs w:val="25"/>
    </w:rPr>
  </w:style>
  <w:style w:type="character" w:customStyle="1" w:styleId="bsharetext">
    <w:name w:val="bsharetext"/>
    <w:basedOn w:val="a0"/>
    <w:rsid w:val="000A0159"/>
  </w:style>
  <w:style w:type="paragraph" w:styleId="a6">
    <w:name w:val="header"/>
    <w:basedOn w:val="a"/>
    <w:link w:val="Char"/>
    <w:rsid w:val="001D6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D69BF"/>
    <w:rPr>
      <w:rFonts w:asciiTheme="minorHAnsi" w:eastAsiaTheme="minorEastAsia" w:hAnsiTheme="minorHAnsi" w:cstheme="minorBidi"/>
      <w:kern w:val="2"/>
      <w:sz w:val="18"/>
      <w:szCs w:val="18"/>
    </w:rPr>
  </w:style>
  <w:style w:type="paragraph" w:styleId="a7">
    <w:name w:val="footer"/>
    <w:basedOn w:val="a"/>
    <w:link w:val="Char0"/>
    <w:rsid w:val="001D69BF"/>
    <w:pPr>
      <w:tabs>
        <w:tab w:val="center" w:pos="4153"/>
        <w:tab w:val="right" w:pos="8306"/>
      </w:tabs>
      <w:snapToGrid w:val="0"/>
      <w:jc w:val="left"/>
    </w:pPr>
    <w:rPr>
      <w:sz w:val="18"/>
      <w:szCs w:val="18"/>
    </w:rPr>
  </w:style>
  <w:style w:type="character" w:customStyle="1" w:styleId="Char0">
    <w:name w:val="页脚 Char"/>
    <w:basedOn w:val="a0"/>
    <w:link w:val="a7"/>
    <w:rsid w:val="001D69BF"/>
    <w:rPr>
      <w:rFonts w:asciiTheme="minorHAnsi" w:eastAsiaTheme="minorEastAsia" w:hAnsiTheme="minorHAnsi" w:cstheme="minorBidi"/>
      <w:kern w:val="2"/>
      <w:sz w:val="18"/>
      <w:szCs w:val="18"/>
    </w:rPr>
  </w:style>
  <w:style w:type="paragraph" w:styleId="a8">
    <w:name w:val="List Paragraph"/>
    <w:basedOn w:val="a"/>
    <w:uiPriority w:val="99"/>
    <w:unhideWhenUsed/>
    <w:rsid w:val="001D69BF"/>
    <w:pPr>
      <w:ind w:firstLineChars="200" w:firstLine="420"/>
    </w:pPr>
  </w:style>
</w:styles>
</file>

<file path=word/webSettings.xml><?xml version="1.0" encoding="utf-8"?>
<w:webSettings xmlns:r="http://schemas.openxmlformats.org/officeDocument/2006/relationships" xmlns:w="http://schemas.openxmlformats.org/wordprocessingml/2006/main">
  <w:divs>
    <w:div w:id="11704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3.2018&#24180;&#37096;&#38376;&#39044;&#31639;&#38656;&#20844;&#24320;&#30340;&#34920;&#26684;&#24773;&#20917;.x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18&#24180;&#37096;&#38376;&#39044;&#31639;&#38656;&#20844;&#24320;&#30340;&#34920;&#26684;&#24773;&#20917;.xls" TargetMode="External"/><Relationship Id="rId5" Type="http://schemas.openxmlformats.org/officeDocument/2006/relationships/settings" Target="settings.xml"/><Relationship Id="rId10" Type="http://schemas.openxmlformats.org/officeDocument/2006/relationships/hyperlink" Target="3.2018&#24180;&#37096;&#38376;&#39044;&#31639;&#38656;&#20844;&#24320;&#30340;&#34920;&#26684;&#24773;&#20917;.xls" TargetMode="External"/><Relationship Id="rId4" Type="http://schemas.openxmlformats.org/officeDocument/2006/relationships/styles" Target="styles.xml"/><Relationship Id="rId9" Type="http://schemas.openxmlformats.org/officeDocument/2006/relationships/hyperlink" Target="2018&#24180;&#37096;&#38376;&#39044;&#31639;&#38656;&#20844;&#24320;&#30340;&#34920;&#26684;&#24773;&#20917;.xl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C8CB1F-260B-459D-AB80-B69C7A53E0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53</cp:revision>
  <dcterms:created xsi:type="dcterms:W3CDTF">2018-01-09T03:49:00Z</dcterms:created>
  <dcterms:modified xsi:type="dcterms:W3CDTF">2019-03-04T06:39:00Z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