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lang w:val="en-US" w:eastAsia="zh-CN"/>
        </w:rPr>
        <w:t>7</w:t>
      </w:r>
      <w:r>
        <w:rPr>
          <w:rFonts w:hint="eastAsia" w:ascii="方正小标宋简体" w:hAnsi="方正小标宋简体" w:eastAsia="方正小标宋简体" w:cs="方正小标宋简体"/>
          <w:sz w:val="44"/>
          <w:szCs w:val="44"/>
        </w:rPr>
        <w:t>年度政府信息公开年度报告</w:t>
      </w:r>
    </w:p>
    <w:p>
      <w:pPr>
        <w:rPr>
          <w:rFonts w:hint="eastAsia" w:ascii="仿宋" w:hAnsi="仿宋" w:eastAsia="仿宋" w:cs="仿宋"/>
          <w:sz w:val="32"/>
          <w:szCs w:val="32"/>
        </w:rPr>
      </w:pPr>
      <w:r>
        <w:t>   </w:t>
      </w:r>
      <w:r>
        <w:rPr>
          <w:rFonts w:hint="eastAsia"/>
          <w:lang w:val="en-US" w:eastAsia="zh-CN"/>
        </w:rPr>
        <w:t xml:space="preserve">    </w:t>
      </w:r>
      <w:r>
        <w:rPr>
          <w:rFonts w:hint="eastAsia" w:ascii="仿宋" w:hAnsi="仿宋" w:eastAsia="仿宋" w:cs="仿宋"/>
          <w:sz w:val="32"/>
          <w:szCs w:val="32"/>
        </w:rPr>
        <w:t>根据《中华人民共和国政府信息公开条例》的有关规定，现公布</w:t>
      </w:r>
      <w:r>
        <w:rPr>
          <w:rFonts w:hint="eastAsia" w:ascii="仿宋" w:hAnsi="仿宋" w:eastAsia="仿宋" w:cs="仿宋"/>
          <w:sz w:val="32"/>
          <w:szCs w:val="32"/>
          <w:lang w:eastAsia="zh-CN"/>
        </w:rPr>
        <w:t>赫山</w:t>
      </w:r>
      <w:r>
        <w:rPr>
          <w:rFonts w:hint="eastAsia" w:ascii="仿宋" w:hAnsi="仿宋" w:eastAsia="仿宋" w:cs="仿宋"/>
          <w:sz w:val="32"/>
          <w:szCs w:val="32"/>
        </w:rPr>
        <w:t>环保</w:t>
      </w:r>
      <w:r>
        <w:rPr>
          <w:rFonts w:hint="eastAsia" w:ascii="仿宋" w:hAnsi="仿宋" w:eastAsia="仿宋" w:cs="仿宋"/>
          <w:sz w:val="32"/>
          <w:szCs w:val="32"/>
          <w:lang w:eastAsia="zh-CN"/>
        </w:rPr>
        <w:t>分</w:t>
      </w:r>
      <w:r>
        <w:rPr>
          <w:rFonts w:hint="eastAsia" w:ascii="仿宋" w:hAnsi="仿宋" w:eastAsia="仿宋" w:cs="仿宋"/>
          <w:sz w:val="32"/>
          <w:szCs w:val="32"/>
        </w:rPr>
        <w:t>局201</w:t>
      </w:r>
      <w:r>
        <w:rPr>
          <w:rFonts w:hint="eastAsia" w:ascii="仿宋" w:hAnsi="仿宋" w:eastAsia="仿宋" w:cs="仿宋"/>
          <w:sz w:val="32"/>
          <w:szCs w:val="32"/>
          <w:lang w:val="en-US" w:eastAsia="zh-CN"/>
        </w:rPr>
        <w:t>7</w:t>
      </w:r>
      <w:r>
        <w:rPr>
          <w:rFonts w:hint="eastAsia" w:ascii="仿宋" w:hAnsi="仿宋" w:eastAsia="仿宋" w:cs="仿宋"/>
          <w:sz w:val="32"/>
          <w:szCs w:val="32"/>
        </w:rPr>
        <w:t>年度政府信息公开年度报告。本报告统计数据时限自201</w:t>
      </w:r>
      <w:r>
        <w:rPr>
          <w:rFonts w:hint="eastAsia" w:ascii="仿宋" w:hAnsi="仿宋" w:eastAsia="仿宋" w:cs="仿宋"/>
          <w:sz w:val="32"/>
          <w:szCs w:val="32"/>
          <w:lang w:val="en-US" w:eastAsia="zh-CN"/>
        </w:rPr>
        <w:t>7</w:t>
      </w:r>
      <w:r>
        <w:rPr>
          <w:rFonts w:hint="eastAsia" w:ascii="仿宋" w:hAnsi="仿宋" w:eastAsia="仿宋" w:cs="仿宋"/>
          <w:sz w:val="32"/>
          <w:szCs w:val="32"/>
        </w:rPr>
        <w:t>年1月1日起至201</w:t>
      </w:r>
      <w:r>
        <w:rPr>
          <w:rFonts w:hint="eastAsia" w:ascii="仿宋" w:hAnsi="仿宋" w:eastAsia="仿宋" w:cs="仿宋"/>
          <w:sz w:val="32"/>
          <w:szCs w:val="32"/>
          <w:lang w:val="en-US" w:eastAsia="zh-CN"/>
        </w:rPr>
        <w:t>8</w:t>
      </w:r>
      <w:r>
        <w:rPr>
          <w:rFonts w:hint="eastAsia" w:ascii="仿宋" w:hAnsi="仿宋" w:eastAsia="仿宋" w:cs="仿宋"/>
          <w:sz w:val="32"/>
          <w:szCs w:val="32"/>
        </w:rPr>
        <w:t>年12月30日止，如有任何疑问，请与</w:t>
      </w:r>
      <w:r>
        <w:rPr>
          <w:rFonts w:hint="eastAsia" w:ascii="仿宋" w:hAnsi="仿宋" w:eastAsia="仿宋" w:cs="仿宋"/>
          <w:sz w:val="32"/>
          <w:szCs w:val="32"/>
          <w:lang w:eastAsia="zh-CN"/>
        </w:rPr>
        <w:t>赫山</w:t>
      </w:r>
      <w:r>
        <w:rPr>
          <w:rFonts w:hint="eastAsia" w:ascii="仿宋" w:hAnsi="仿宋" w:eastAsia="仿宋" w:cs="仿宋"/>
          <w:sz w:val="32"/>
          <w:szCs w:val="32"/>
        </w:rPr>
        <w:t>环保</w:t>
      </w:r>
      <w:r>
        <w:rPr>
          <w:rFonts w:hint="eastAsia" w:ascii="仿宋" w:hAnsi="仿宋" w:eastAsia="仿宋" w:cs="仿宋"/>
          <w:sz w:val="32"/>
          <w:szCs w:val="32"/>
          <w:lang w:eastAsia="zh-CN"/>
        </w:rPr>
        <w:t>分</w:t>
      </w:r>
      <w:r>
        <w:rPr>
          <w:rFonts w:hint="eastAsia" w:ascii="仿宋" w:hAnsi="仿宋" w:eastAsia="仿宋" w:cs="仿宋"/>
          <w:sz w:val="32"/>
          <w:szCs w:val="32"/>
        </w:rPr>
        <w:t>局办公室联系(地址：</w:t>
      </w:r>
      <w:r>
        <w:rPr>
          <w:rFonts w:hint="eastAsia" w:ascii="仿宋" w:hAnsi="仿宋" w:eastAsia="仿宋" w:cs="仿宋"/>
          <w:sz w:val="32"/>
          <w:szCs w:val="32"/>
          <w:lang w:eastAsia="zh-CN"/>
        </w:rPr>
        <w:t>青年路</w:t>
      </w:r>
      <w:r>
        <w:rPr>
          <w:rFonts w:hint="eastAsia" w:ascii="仿宋" w:hAnsi="仿宋" w:eastAsia="仿宋" w:cs="仿宋"/>
          <w:sz w:val="32"/>
          <w:szCs w:val="32"/>
          <w:lang w:val="en-US" w:eastAsia="zh-CN"/>
        </w:rPr>
        <w:t>279号</w:t>
      </w:r>
      <w:r>
        <w:rPr>
          <w:rFonts w:hint="eastAsia" w:ascii="仿宋" w:hAnsi="仿宋" w:eastAsia="仿宋" w:cs="仿宋"/>
          <w:sz w:val="32"/>
          <w:szCs w:val="32"/>
        </w:rPr>
        <w:t>；邮编：41300</w:t>
      </w:r>
      <w:r>
        <w:rPr>
          <w:rFonts w:hint="eastAsia" w:ascii="仿宋" w:hAnsi="仿宋" w:eastAsia="仿宋" w:cs="仿宋"/>
          <w:sz w:val="32"/>
          <w:szCs w:val="32"/>
          <w:lang w:val="en-US" w:eastAsia="zh-CN"/>
        </w:rPr>
        <w:t>1</w:t>
      </w:r>
      <w:r>
        <w:rPr>
          <w:rFonts w:hint="eastAsia" w:ascii="仿宋" w:hAnsi="仿宋" w:eastAsia="仿宋" w:cs="仿宋"/>
          <w:sz w:val="32"/>
          <w:szCs w:val="32"/>
        </w:rPr>
        <w:t>；电话：0737-4</w:t>
      </w:r>
      <w:r>
        <w:rPr>
          <w:rFonts w:hint="eastAsia" w:ascii="仿宋" w:hAnsi="仿宋" w:eastAsia="仿宋" w:cs="仿宋"/>
          <w:sz w:val="32"/>
          <w:szCs w:val="32"/>
          <w:lang w:val="en-US" w:eastAsia="zh-CN"/>
        </w:rPr>
        <w:t>429356</w:t>
      </w:r>
      <w:r>
        <w:rPr>
          <w:rFonts w:hint="eastAsia" w:ascii="仿宋" w:hAnsi="仿宋" w:eastAsia="仿宋" w:cs="仿宋"/>
          <w:sz w:val="32"/>
          <w:szCs w:val="32"/>
        </w:rPr>
        <w:t>；传真：0737-42</w:t>
      </w:r>
      <w:r>
        <w:rPr>
          <w:rFonts w:hint="eastAsia" w:ascii="仿宋" w:hAnsi="仿宋" w:eastAsia="仿宋" w:cs="仿宋"/>
          <w:sz w:val="32"/>
          <w:szCs w:val="32"/>
          <w:lang w:val="en-US" w:eastAsia="zh-CN"/>
        </w:rPr>
        <w:t>3742</w:t>
      </w:r>
      <w:r>
        <w:rPr>
          <w:rFonts w:hint="eastAsia" w:ascii="仿宋" w:hAnsi="仿宋" w:eastAsia="仿宋" w:cs="仿宋"/>
          <w:sz w:val="32"/>
          <w:szCs w:val="32"/>
        </w:rPr>
        <w:t>)。</w:t>
      </w:r>
    </w:p>
    <w:p>
      <w:pPr>
        <w:rPr>
          <w:rFonts w:hint="eastAsia" w:ascii="黑体" w:hAnsi="黑体" w:eastAsia="黑体" w:cs="黑体"/>
          <w:sz w:val="32"/>
          <w:szCs w:val="32"/>
        </w:rPr>
      </w:pPr>
      <w:r>
        <w:rPr>
          <w:rFonts w:hint="eastAsia" w:ascii="黑体" w:hAnsi="黑体" w:eastAsia="黑体" w:cs="黑体"/>
          <w:sz w:val="32"/>
          <w:szCs w:val="32"/>
        </w:rPr>
        <w:t>一、概述</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(一)组织机构建设、建立健全工作机制情况。</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按照《条例》规定，切实加强了对</w:t>
      </w:r>
      <w:r>
        <w:rPr>
          <w:rFonts w:hint="eastAsia" w:ascii="仿宋" w:hAnsi="仿宋" w:eastAsia="仿宋" w:cs="仿宋"/>
          <w:sz w:val="32"/>
          <w:szCs w:val="32"/>
          <w:lang w:eastAsia="zh-CN"/>
        </w:rPr>
        <w:t>赫山</w:t>
      </w:r>
      <w:r>
        <w:rPr>
          <w:rFonts w:hint="eastAsia" w:ascii="仿宋" w:hAnsi="仿宋" w:eastAsia="仿宋" w:cs="仿宋"/>
          <w:sz w:val="32"/>
          <w:szCs w:val="32"/>
        </w:rPr>
        <w:t>环保</w:t>
      </w:r>
      <w:r>
        <w:rPr>
          <w:rFonts w:hint="eastAsia" w:ascii="仿宋" w:hAnsi="仿宋" w:eastAsia="仿宋" w:cs="仿宋"/>
          <w:sz w:val="32"/>
          <w:szCs w:val="32"/>
          <w:lang w:eastAsia="zh-CN"/>
        </w:rPr>
        <w:t>分</w:t>
      </w:r>
      <w:r>
        <w:rPr>
          <w:rFonts w:hint="eastAsia" w:ascii="仿宋" w:hAnsi="仿宋" w:eastAsia="仿宋" w:cs="仿宋"/>
          <w:sz w:val="32"/>
          <w:szCs w:val="32"/>
        </w:rPr>
        <w:t>局政府信息公开工作的组织领导，成立了“</w:t>
      </w:r>
      <w:r>
        <w:rPr>
          <w:rFonts w:hint="eastAsia" w:ascii="仿宋" w:hAnsi="仿宋" w:eastAsia="仿宋" w:cs="仿宋"/>
          <w:sz w:val="32"/>
          <w:szCs w:val="32"/>
          <w:lang w:eastAsia="zh-CN"/>
        </w:rPr>
        <w:t>赫山</w:t>
      </w:r>
      <w:r>
        <w:rPr>
          <w:rFonts w:hint="eastAsia" w:ascii="仿宋" w:hAnsi="仿宋" w:eastAsia="仿宋" w:cs="仿宋"/>
          <w:sz w:val="32"/>
          <w:szCs w:val="32"/>
        </w:rPr>
        <w:t>环保</w:t>
      </w:r>
      <w:r>
        <w:rPr>
          <w:rFonts w:hint="eastAsia" w:ascii="仿宋" w:hAnsi="仿宋" w:eastAsia="仿宋" w:cs="仿宋"/>
          <w:sz w:val="32"/>
          <w:szCs w:val="32"/>
          <w:lang w:eastAsia="zh-CN"/>
        </w:rPr>
        <w:t>分</w:t>
      </w:r>
      <w:r>
        <w:rPr>
          <w:rFonts w:hint="eastAsia" w:ascii="仿宋" w:hAnsi="仿宋" w:eastAsia="仿宋" w:cs="仿宋"/>
          <w:sz w:val="32"/>
          <w:szCs w:val="32"/>
        </w:rPr>
        <w:t>局政府信息公开工作领导小组”，由</w:t>
      </w:r>
      <w:r>
        <w:rPr>
          <w:rFonts w:hint="eastAsia" w:ascii="仿宋" w:hAnsi="仿宋" w:eastAsia="仿宋" w:cs="仿宋"/>
          <w:sz w:val="32"/>
          <w:szCs w:val="32"/>
          <w:lang w:eastAsia="zh-CN"/>
        </w:rPr>
        <w:t>蔡海罗</w:t>
      </w:r>
      <w:r>
        <w:rPr>
          <w:rFonts w:hint="eastAsia" w:ascii="仿宋" w:hAnsi="仿宋" w:eastAsia="仿宋" w:cs="仿宋"/>
          <w:sz w:val="32"/>
          <w:szCs w:val="32"/>
        </w:rPr>
        <w:t>局长为组长，</w:t>
      </w:r>
      <w:r>
        <w:rPr>
          <w:rFonts w:hint="eastAsia" w:ascii="仿宋" w:hAnsi="仿宋" w:eastAsia="仿宋" w:cs="仿宋"/>
          <w:sz w:val="32"/>
          <w:szCs w:val="32"/>
          <w:lang w:eastAsia="zh-CN"/>
        </w:rPr>
        <w:t>李新才书记、李璕、郑颂彬、聂国华、汤钟明</w:t>
      </w:r>
      <w:r>
        <w:rPr>
          <w:rFonts w:hint="eastAsia" w:ascii="仿宋" w:hAnsi="仿宋" w:eastAsia="仿宋" w:cs="仿宋"/>
          <w:sz w:val="32"/>
          <w:szCs w:val="32"/>
        </w:rPr>
        <w:t>副局长为副组长，各</w:t>
      </w:r>
      <w:r>
        <w:rPr>
          <w:rFonts w:hint="eastAsia" w:ascii="仿宋" w:hAnsi="仿宋" w:eastAsia="仿宋" w:cs="仿宋"/>
          <w:sz w:val="32"/>
          <w:szCs w:val="32"/>
          <w:lang w:eastAsia="zh-CN"/>
        </w:rPr>
        <w:t>股</w:t>
      </w:r>
      <w:r>
        <w:rPr>
          <w:rFonts w:hint="eastAsia" w:ascii="仿宋" w:hAnsi="仿宋" w:eastAsia="仿宋" w:cs="仿宋"/>
          <w:sz w:val="32"/>
          <w:szCs w:val="32"/>
        </w:rPr>
        <w:t>室负责人为成员，明确</w:t>
      </w:r>
      <w:r>
        <w:rPr>
          <w:rFonts w:hint="eastAsia" w:ascii="仿宋" w:hAnsi="仿宋" w:eastAsia="仿宋" w:cs="仿宋"/>
          <w:sz w:val="32"/>
          <w:szCs w:val="32"/>
          <w:lang w:eastAsia="zh-CN"/>
        </w:rPr>
        <w:t>汤钟明</w:t>
      </w:r>
      <w:r>
        <w:rPr>
          <w:rFonts w:hint="eastAsia" w:ascii="仿宋" w:hAnsi="仿宋" w:eastAsia="仿宋" w:cs="仿宋"/>
          <w:sz w:val="32"/>
          <w:szCs w:val="32"/>
        </w:rPr>
        <w:t>副局长为我局政府信息公开工作的分管领导。局办公室和</w:t>
      </w:r>
      <w:r>
        <w:rPr>
          <w:rFonts w:hint="eastAsia" w:ascii="仿宋" w:hAnsi="仿宋" w:eastAsia="仿宋" w:cs="仿宋"/>
          <w:sz w:val="32"/>
          <w:szCs w:val="32"/>
          <w:lang w:eastAsia="zh-CN"/>
        </w:rPr>
        <w:t>区</w:t>
      </w:r>
      <w:r>
        <w:rPr>
          <w:rFonts w:hint="eastAsia" w:ascii="仿宋" w:hAnsi="仿宋" w:eastAsia="仿宋" w:cs="仿宋"/>
          <w:sz w:val="32"/>
          <w:szCs w:val="32"/>
        </w:rPr>
        <w:t>政务中心环保窗口是信息公开的工作机构，具体负责指导、协调、监督信息公开工作，依据《条例》规定及上级政府信息公开有关工作制度，建立健全了本部门政府信息主动公开制度、依申请公开制度、保密审查制度、信息发布协调机制等政府信息公开的相关制度。</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(二)落实和制定相关配套措施情况。</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我局开通了公开受理电话和传真电话，及时处理群众的申请公开信息。办公室地点设在局办公室，配备了电脑、传真机、打印机等办公设备。</w:t>
      </w:r>
    </w:p>
    <w:p>
      <w:pPr>
        <w:rPr>
          <w:rFonts w:hint="eastAsia" w:ascii="楷体" w:hAnsi="楷体" w:eastAsia="楷体" w:cs="楷体"/>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(三)《指南》和《目录》的编制工作情况。</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完善了《</w:t>
      </w:r>
      <w:r>
        <w:rPr>
          <w:rFonts w:hint="eastAsia" w:ascii="仿宋" w:hAnsi="仿宋" w:eastAsia="仿宋" w:cs="仿宋"/>
          <w:sz w:val="32"/>
          <w:szCs w:val="32"/>
          <w:lang w:eastAsia="zh-CN"/>
        </w:rPr>
        <w:t>赫山环保分</w:t>
      </w:r>
      <w:r>
        <w:rPr>
          <w:rFonts w:hint="eastAsia" w:ascii="仿宋" w:hAnsi="仿宋" w:eastAsia="仿宋" w:cs="仿宋"/>
          <w:sz w:val="32"/>
          <w:szCs w:val="32"/>
        </w:rPr>
        <w:t>局行政审批服务指南》和《目录》编制工作，公开信息主要包括机构设置、主要职能、规范性文件、环保发展规划、行政许可事项、突发性环境污染事件应急预案、环境事件应急监测预案等。</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(四)政府信息公开渠道建设情况。</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建立并进一步改进了门户网站，目前查阅</w:t>
      </w:r>
      <w:r>
        <w:rPr>
          <w:rFonts w:hint="eastAsia" w:ascii="仿宋" w:hAnsi="仿宋" w:eastAsia="仿宋" w:cs="仿宋"/>
          <w:sz w:val="32"/>
          <w:szCs w:val="32"/>
          <w:lang w:eastAsia="zh-CN"/>
        </w:rPr>
        <w:t>赫山</w:t>
      </w:r>
      <w:r>
        <w:rPr>
          <w:rFonts w:hint="eastAsia" w:ascii="仿宋" w:hAnsi="仿宋" w:eastAsia="仿宋" w:cs="仿宋"/>
          <w:sz w:val="32"/>
          <w:szCs w:val="32"/>
        </w:rPr>
        <w:t>环保</w:t>
      </w:r>
      <w:r>
        <w:rPr>
          <w:rFonts w:hint="eastAsia" w:ascii="仿宋" w:hAnsi="仿宋" w:eastAsia="仿宋" w:cs="仿宋"/>
          <w:sz w:val="32"/>
          <w:szCs w:val="32"/>
          <w:lang w:eastAsia="zh-CN"/>
        </w:rPr>
        <w:t>分</w:t>
      </w:r>
      <w:r>
        <w:rPr>
          <w:rFonts w:hint="eastAsia" w:ascii="仿宋" w:hAnsi="仿宋" w:eastAsia="仿宋" w:cs="仿宋"/>
          <w:sz w:val="32"/>
          <w:szCs w:val="32"/>
        </w:rPr>
        <w:t>局政府信息可登陆“</w:t>
      </w:r>
      <w:r>
        <w:rPr>
          <w:rFonts w:hint="eastAsia" w:ascii="仿宋" w:hAnsi="仿宋" w:eastAsia="仿宋" w:cs="仿宋"/>
          <w:sz w:val="32"/>
          <w:szCs w:val="32"/>
          <w:lang w:eastAsia="zh-CN"/>
        </w:rPr>
        <w:t>中国</w:t>
      </w:r>
      <w:r>
        <w:rPr>
          <w:rFonts w:hint="eastAsia" w:ascii="仿宋" w:hAnsi="仿宋" w:eastAsia="仿宋" w:cs="仿宋"/>
          <w:sz w:val="32"/>
          <w:szCs w:val="32"/>
          <w:lang w:val="en-US" w:eastAsia="zh-CN"/>
        </w:rPr>
        <w:t>·赫山</w:t>
      </w:r>
      <w:r>
        <w:rPr>
          <w:rFonts w:hint="eastAsia" w:ascii="仿宋" w:hAnsi="仿宋" w:eastAsia="仿宋" w:cs="仿宋"/>
          <w:sz w:val="32"/>
          <w:szCs w:val="32"/>
        </w:rPr>
        <w:t>”或“益阳市环境保护局”查阅。此外，公民、法人和其他组织，可前往我局办公室或者</w:t>
      </w:r>
      <w:r>
        <w:rPr>
          <w:rFonts w:hint="eastAsia" w:ascii="仿宋" w:hAnsi="仿宋" w:eastAsia="仿宋" w:cs="仿宋"/>
          <w:sz w:val="32"/>
          <w:szCs w:val="32"/>
          <w:lang w:eastAsia="zh-CN"/>
        </w:rPr>
        <w:t>区</w:t>
      </w:r>
      <w:r>
        <w:rPr>
          <w:rFonts w:hint="eastAsia" w:ascii="仿宋" w:hAnsi="仿宋" w:eastAsia="仿宋" w:cs="仿宋"/>
          <w:sz w:val="32"/>
          <w:szCs w:val="32"/>
        </w:rPr>
        <w:t>政府信息中</w:t>
      </w:r>
      <w:r>
        <w:rPr>
          <w:rFonts w:hint="eastAsia" w:ascii="仿宋" w:hAnsi="仿宋" w:eastAsia="仿宋" w:cs="仿宋"/>
          <w:sz w:val="32"/>
          <w:szCs w:val="32"/>
          <w:lang w:eastAsia="zh-CN"/>
        </w:rPr>
        <w:t>心</w:t>
      </w:r>
      <w:r>
        <w:rPr>
          <w:rFonts w:hint="eastAsia" w:ascii="仿宋" w:hAnsi="仿宋" w:eastAsia="仿宋" w:cs="仿宋"/>
          <w:sz w:val="32"/>
          <w:szCs w:val="32"/>
        </w:rPr>
        <w:t>申请查阅</w:t>
      </w:r>
      <w:r>
        <w:rPr>
          <w:rFonts w:hint="eastAsia" w:ascii="仿宋" w:hAnsi="仿宋" w:eastAsia="仿宋" w:cs="仿宋"/>
          <w:sz w:val="32"/>
          <w:szCs w:val="32"/>
          <w:lang w:eastAsia="zh-CN"/>
        </w:rPr>
        <w:t>赫山</w:t>
      </w:r>
      <w:r>
        <w:rPr>
          <w:rFonts w:hint="eastAsia" w:ascii="仿宋" w:hAnsi="仿宋" w:eastAsia="仿宋" w:cs="仿宋"/>
          <w:sz w:val="32"/>
          <w:szCs w:val="32"/>
        </w:rPr>
        <w:t>环保</w:t>
      </w:r>
      <w:r>
        <w:rPr>
          <w:rFonts w:hint="eastAsia" w:ascii="仿宋" w:hAnsi="仿宋" w:eastAsia="仿宋" w:cs="仿宋"/>
          <w:sz w:val="32"/>
          <w:szCs w:val="32"/>
          <w:lang w:eastAsia="zh-CN"/>
        </w:rPr>
        <w:t>分</w:t>
      </w:r>
      <w:r>
        <w:rPr>
          <w:rFonts w:hint="eastAsia" w:ascii="仿宋" w:hAnsi="仿宋" w:eastAsia="仿宋" w:cs="仿宋"/>
          <w:sz w:val="32"/>
          <w:szCs w:val="32"/>
        </w:rPr>
        <w:t>局政府信息。</w:t>
      </w:r>
    </w:p>
    <w:p>
      <w:pPr>
        <w:rPr>
          <w:rFonts w:hint="eastAsia" w:ascii="楷体" w:hAnsi="楷体" w:eastAsia="楷体" w:cs="楷体"/>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楷体" w:hAnsi="楷体" w:eastAsia="楷体" w:cs="楷体"/>
          <w:sz w:val="32"/>
          <w:szCs w:val="32"/>
        </w:rPr>
        <w:t>(五)《政府信息公开条例》的学习、宣传、培训等方面的工作。</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我局对各</w:t>
      </w:r>
      <w:r>
        <w:rPr>
          <w:rFonts w:hint="eastAsia" w:ascii="仿宋" w:hAnsi="仿宋" w:eastAsia="仿宋" w:cs="仿宋"/>
          <w:sz w:val="32"/>
          <w:szCs w:val="32"/>
          <w:lang w:eastAsia="zh-CN"/>
        </w:rPr>
        <w:t>股</w:t>
      </w:r>
      <w:r>
        <w:rPr>
          <w:rFonts w:hint="eastAsia" w:ascii="仿宋" w:hAnsi="仿宋" w:eastAsia="仿宋" w:cs="仿宋"/>
          <w:sz w:val="32"/>
          <w:szCs w:val="32"/>
        </w:rPr>
        <w:t>室转发了《条例》，组织对局机关工作人员的宣传教育学习，全面领会《条例》精神，切实提高对开展政府信息公开工作重要性的认识，增强做好工作的责任感和自觉性。</w:t>
      </w:r>
    </w:p>
    <w:p>
      <w:pPr>
        <w:rPr>
          <w:rFonts w:hint="eastAsia" w:ascii="黑体" w:hAnsi="黑体" w:eastAsia="黑体" w:cs="黑体"/>
          <w:sz w:val="32"/>
          <w:szCs w:val="32"/>
        </w:rPr>
      </w:pPr>
      <w:r>
        <w:rPr>
          <w:rFonts w:hint="eastAsia" w:ascii="黑体" w:hAnsi="黑体" w:eastAsia="黑体" w:cs="黑体"/>
          <w:sz w:val="32"/>
          <w:szCs w:val="32"/>
        </w:rPr>
        <w:t> 二、主动公开政府信息的情况</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sz w:val="32"/>
          <w:szCs w:val="32"/>
        </w:rPr>
        <w:t>(一)本机关主动公开政府信息的数量。</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201</w:t>
      </w:r>
      <w:r>
        <w:rPr>
          <w:rFonts w:hint="eastAsia" w:ascii="仿宋" w:hAnsi="仿宋" w:eastAsia="仿宋" w:cs="仿宋"/>
          <w:sz w:val="32"/>
          <w:szCs w:val="32"/>
          <w:lang w:val="en-US" w:eastAsia="zh-CN"/>
        </w:rPr>
        <w:t>7</w:t>
      </w:r>
      <w:r>
        <w:rPr>
          <w:rFonts w:hint="eastAsia" w:ascii="仿宋" w:hAnsi="仿宋" w:eastAsia="仿宋" w:cs="仿宋"/>
          <w:sz w:val="32"/>
          <w:szCs w:val="32"/>
        </w:rPr>
        <w:t>我局主动公开政府信息共</w:t>
      </w:r>
      <w:r>
        <w:rPr>
          <w:rFonts w:hint="eastAsia" w:ascii="仿宋" w:hAnsi="仿宋" w:eastAsia="仿宋" w:cs="仿宋"/>
          <w:sz w:val="32"/>
          <w:szCs w:val="32"/>
          <w:lang w:val="en-US" w:eastAsia="zh-CN"/>
        </w:rPr>
        <w:t>96</w:t>
      </w:r>
      <w:r>
        <w:rPr>
          <w:rFonts w:hint="eastAsia" w:ascii="仿宋" w:hAnsi="仿宋" w:eastAsia="仿宋" w:cs="仿宋"/>
          <w:sz w:val="32"/>
          <w:szCs w:val="32"/>
        </w:rPr>
        <w:t>条。</w:t>
      </w:r>
    </w:p>
    <w:p>
      <w:pPr>
        <w:rPr>
          <w:rFonts w:hint="eastAsia" w:ascii="楷体" w:hAnsi="楷体" w:eastAsia="楷体" w:cs="楷体"/>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(二)本机关主动公开政府信息的主要类别情况。</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我局主动公开政府信息的主要类别共</w:t>
      </w:r>
      <w:r>
        <w:rPr>
          <w:rFonts w:hint="eastAsia" w:ascii="仿宋" w:hAnsi="仿宋" w:eastAsia="仿宋" w:cs="仿宋"/>
          <w:sz w:val="32"/>
          <w:szCs w:val="32"/>
          <w:lang w:val="en-US" w:eastAsia="zh-CN"/>
        </w:rPr>
        <w:t>4</w:t>
      </w:r>
      <w:r>
        <w:rPr>
          <w:rFonts w:hint="eastAsia" w:ascii="仿宋" w:hAnsi="仿宋" w:eastAsia="仿宋" w:cs="仿宋"/>
          <w:sz w:val="32"/>
          <w:szCs w:val="32"/>
        </w:rPr>
        <w:t>类：</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w:t>
      </w:r>
      <w:r>
        <w:rPr>
          <w:rFonts w:hint="eastAsia" w:ascii="仿宋" w:hAnsi="仿宋" w:eastAsia="仿宋" w:cs="仿宋"/>
          <w:sz w:val="32"/>
          <w:szCs w:val="32"/>
          <w:lang w:val="en-US" w:eastAsia="zh-CN"/>
        </w:rPr>
        <w:t>1</w:t>
      </w:r>
      <w:r>
        <w:rPr>
          <w:rFonts w:hint="eastAsia" w:ascii="仿宋" w:hAnsi="仿宋" w:eastAsia="仿宋" w:cs="仿宋"/>
          <w:sz w:val="32"/>
          <w:szCs w:val="32"/>
        </w:rPr>
        <w:t>、规范性文件。涉及环保的《中华人民共和国环境保护法》、《中华人民共和国排污收费条列》、环境影响评价法等法律、条例、规章规范性文件</w:t>
      </w:r>
      <w:r>
        <w:rPr>
          <w:rFonts w:hint="eastAsia" w:ascii="仿宋" w:hAnsi="仿宋" w:eastAsia="仿宋" w:cs="仿宋"/>
          <w:sz w:val="32"/>
          <w:szCs w:val="32"/>
          <w:lang w:val="en-US" w:eastAsia="zh-CN"/>
        </w:rPr>
        <w:t>10</w:t>
      </w:r>
      <w:r>
        <w:rPr>
          <w:rFonts w:hint="eastAsia" w:ascii="仿宋" w:hAnsi="仿宋" w:eastAsia="仿宋" w:cs="仿宋"/>
          <w:sz w:val="32"/>
          <w:szCs w:val="32"/>
        </w:rPr>
        <w:t>条；</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2</w:t>
      </w:r>
      <w:r>
        <w:rPr>
          <w:rFonts w:hint="eastAsia" w:ascii="仿宋" w:hAnsi="仿宋" w:eastAsia="仿宋" w:cs="仿宋"/>
          <w:sz w:val="32"/>
          <w:szCs w:val="32"/>
        </w:rPr>
        <w:t>、行政审批。主动公开的信息</w:t>
      </w:r>
      <w:r>
        <w:rPr>
          <w:rFonts w:hint="eastAsia" w:ascii="仿宋" w:hAnsi="仿宋" w:eastAsia="仿宋" w:cs="仿宋"/>
          <w:sz w:val="32"/>
          <w:szCs w:val="32"/>
          <w:lang w:val="en-US" w:eastAsia="zh-CN"/>
        </w:rPr>
        <w:t>58</w:t>
      </w:r>
      <w:r>
        <w:rPr>
          <w:rFonts w:hint="eastAsia" w:ascii="仿宋" w:hAnsi="仿宋" w:eastAsia="仿宋" w:cs="仿宋"/>
          <w:sz w:val="32"/>
          <w:szCs w:val="32"/>
        </w:rPr>
        <w:t>条；</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3、工作动态。主动公开信息28条。</w:t>
      </w:r>
    </w:p>
    <w:p>
      <w:pPr>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三、依申请公开政府信息办理情况</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2017年度我局收到长沙环保人士依申请公开华昌锑业环评审批情况政府信息一条，公开内容不属于我局职责范围，已及时与当事人取得联系解释缘由，并详细告知申请方向。</w:t>
      </w:r>
    </w:p>
    <w:p>
      <w:pPr>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四、政府信息公开的收费及减免情况</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我局暂实行免费提供政府信息公开。</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五、因政府信息公开申请行政复议、提起行政诉讼的情况</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201</w:t>
      </w:r>
      <w:r>
        <w:rPr>
          <w:rFonts w:hint="eastAsia" w:ascii="仿宋" w:hAnsi="仿宋" w:eastAsia="仿宋" w:cs="仿宋"/>
          <w:sz w:val="32"/>
          <w:szCs w:val="32"/>
          <w:lang w:val="en-US" w:eastAsia="zh-CN"/>
        </w:rPr>
        <w:t>7</w:t>
      </w:r>
      <w:r>
        <w:rPr>
          <w:rFonts w:hint="eastAsia" w:ascii="仿宋" w:hAnsi="仿宋" w:eastAsia="仿宋" w:cs="仿宋"/>
          <w:sz w:val="32"/>
          <w:szCs w:val="32"/>
        </w:rPr>
        <w:t>年我局没有接到因政府信息公开而申请行政复议、提起行政诉讼。</w:t>
      </w:r>
    </w:p>
    <w:p>
      <w:pPr>
        <w:rPr>
          <w:rFonts w:hint="eastAsia" w:ascii="黑体" w:hAnsi="黑体" w:eastAsia="黑体" w:cs="黑体"/>
          <w:sz w:val="32"/>
          <w:szCs w:val="32"/>
        </w:rPr>
      </w:pPr>
      <w:r>
        <w:rPr>
          <w:rFonts w:hint="eastAsia" w:ascii="黑体" w:hAnsi="黑体" w:eastAsia="黑体" w:cs="黑体"/>
          <w:sz w:val="32"/>
          <w:szCs w:val="32"/>
        </w:rPr>
        <w:t> 六、政府信息公开工作存在的主要问题及改进情况</w:t>
      </w:r>
    </w:p>
    <w:p>
      <w:pPr>
        <w:rPr>
          <w:rFonts w:hint="eastAsia" w:ascii="楷体" w:hAnsi="楷体" w:eastAsia="楷体" w:cs="楷体"/>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(一)存在的主要问题和困难</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201</w:t>
      </w:r>
      <w:r>
        <w:rPr>
          <w:rFonts w:hint="eastAsia" w:ascii="仿宋" w:hAnsi="仿宋" w:eastAsia="仿宋" w:cs="仿宋"/>
          <w:sz w:val="32"/>
          <w:szCs w:val="32"/>
          <w:lang w:val="en-US" w:eastAsia="zh-CN"/>
        </w:rPr>
        <w:t>7</w:t>
      </w:r>
      <w:bookmarkStart w:id="0" w:name="_GoBack"/>
      <w:bookmarkEnd w:id="0"/>
      <w:r>
        <w:rPr>
          <w:rFonts w:hint="eastAsia" w:ascii="仿宋" w:hAnsi="仿宋" w:eastAsia="仿宋" w:cs="仿宋"/>
          <w:sz w:val="32"/>
          <w:szCs w:val="32"/>
        </w:rPr>
        <w:t>年，我局的政府信息公开工作从总体来看，存在以下主要问题：一是环保门户网站信息量还不够；二是缺乏信息的管理与维护的专业技术人员，信息更新还不够及时。</w:t>
      </w:r>
    </w:p>
    <w:p>
      <w:pPr>
        <w:rPr>
          <w:rFonts w:hint="eastAsia" w:ascii="楷体" w:hAnsi="楷体" w:eastAsia="楷体" w:cs="楷体"/>
          <w:sz w:val="32"/>
          <w:szCs w:val="32"/>
        </w:rPr>
      </w:pP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 (二)解决办法和改进措施。</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1、完善</w:t>
      </w:r>
      <w:r>
        <w:rPr>
          <w:rFonts w:hint="eastAsia" w:ascii="仿宋" w:hAnsi="仿宋" w:eastAsia="仿宋" w:cs="仿宋"/>
          <w:sz w:val="32"/>
          <w:szCs w:val="32"/>
          <w:lang w:eastAsia="zh-CN"/>
        </w:rPr>
        <w:t>“中国</w:t>
      </w:r>
      <w:r>
        <w:rPr>
          <w:rFonts w:hint="eastAsia" w:ascii="仿宋" w:hAnsi="仿宋" w:eastAsia="仿宋" w:cs="仿宋"/>
          <w:sz w:val="32"/>
          <w:szCs w:val="32"/>
          <w:lang w:val="en-US" w:eastAsia="zh-CN"/>
        </w:rPr>
        <w:t>·赫山</w:t>
      </w:r>
      <w:r>
        <w:rPr>
          <w:rFonts w:hint="eastAsia" w:ascii="仿宋" w:hAnsi="仿宋" w:eastAsia="仿宋" w:cs="仿宋"/>
          <w:sz w:val="32"/>
          <w:szCs w:val="32"/>
          <w:lang w:eastAsia="zh-CN"/>
        </w:rPr>
        <w:t>”环保部门</w:t>
      </w:r>
      <w:r>
        <w:rPr>
          <w:rFonts w:hint="eastAsia" w:ascii="仿宋" w:hAnsi="仿宋" w:eastAsia="仿宋" w:cs="仿宋"/>
          <w:sz w:val="32"/>
          <w:szCs w:val="32"/>
        </w:rPr>
        <w:t>网站建设。建立完善新闻发布和新闻发言人制度。政府信息发布，尤其是以</w:t>
      </w:r>
      <w:r>
        <w:rPr>
          <w:rFonts w:hint="eastAsia" w:ascii="仿宋" w:hAnsi="仿宋" w:eastAsia="仿宋" w:cs="仿宋"/>
          <w:sz w:val="32"/>
          <w:szCs w:val="32"/>
          <w:lang w:eastAsia="zh-CN"/>
        </w:rPr>
        <w:t>赫山</w:t>
      </w:r>
      <w:r>
        <w:rPr>
          <w:rFonts w:hint="eastAsia" w:ascii="仿宋" w:hAnsi="仿宋" w:eastAsia="仿宋" w:cs="仿宋"/>
          <w:sz w:val="32"/>
          <w:szCs w:val="32"/>
        </w:rPr>
        <w:t>环保</w:t>
      </w:r>
      <w:r>
        <w:rPr>
          <w:rFonts w:hint="eastAsia" w:ascii="仿宋" w:hAnsi="仿宋" w:eastAsia="仿宋" w:cs="仿宋"/>
          <w:sz w:val="32"/>
          <w:szCs w:val="32"/>
          <w:lang w:eastAsia="zh-CN"/>
        </w:rPr>
        <w:t>分</w:t>
      </w:r>
      <w:r>
        <w:rPr>
          <w:rFonts w:hint="eastAsia" w:ascii="仿宋" w:hAnsi="仿宋" w:eastAsia="仿宋" w:cs="仿宋"/>
          <w:sz w:val="32"/>
          <w:szCs w:val="32"/>
        </w:rPr>
        <w:t>局名义制发的公文、局领导讲话和政务活动、重大环保活动和环保动态、各类法律法规和规范性文件等，严格遵守信息发布秩序，维护政府信息的严肃性、一致性。</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2、组织有关人员进行专门培训，学习网页制作和网站维护等技术，提高信息工作人员的业务水平。</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3、进一步梳理政府信息，对原有的政府信息公开目录进行补充完善，确保公开信息的完整性和准确性。</w:t>
      </w:r>
    </w:p>
    <w:p>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4、加大政府信息公开宣传工作力度，不断增强机关工作人员的信息公开意识。将政府信息公开负责人、经办人的培训作为重点，积极参加上级举办的各类培训班，不断提高《条例》的执行力。同时结合环保法律法规的宣传教育，进一步提高群众的知晓率、查询率，方便群众获得所需的政府信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B127AA"/>
    <w:rsid w:val="6CB127AA"/>
    <w:rsid w:val="70C248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2B2B2B"/>
      <w:kern w:val="0"/>
      <w:sz w:val="24"/>
      <w:lang w:val="en-US" w:eastAsia="zh-CN" w:bidi="ar"/>
    </w:rPr>
  </w:style>
  <w:style w:type="character" w:styleId="4">
    <w:name w:val="FollowedHyperlink"/>
    <w:basedOn w:val="3"/>
    <w:qFormat/>
    <w:uiPriority w:val="0"/>
    <w:rPr>
      <w:color w:val="2B2B2B"/>
      <w:u w:val="none"/>
    </w:rPr>
  </w:style>
  <w:style w:type="character" w:styleId="5">
    <w:name w:val="Emphasis"/>
    <w:basedOn w:val="3"/>
    <w:qFormat/>
    <w:uiPriority w:val="0"/>
  </w:style>
  <w:style w:type="character" w:styleId="6">
    <w:name w:val="HTML Definition"/>
    <w:basedOn w:val="3"/>
    <w:qFormat/>
    <w:uiPriority w:val="0"/>
  </w:style>
  <w:style w:type="character" w:styleId="7">
    <w:name w:val="HTML Acronym"/>
    <w:basedOn w:val="3"/>
    <w:qFormat/>
    <w:uiPriority w:val="0"/>
  </w:style>
  <w:style w:type="character" w:styleId="8">
    <w:name w:val="HTML Variable"/>
    <w:basedOn w:val="3"/>
    <w:qFormat/>
    <w:uiPriority w:val="0"/>
  </w:style>
  <w:style w:type="character" w:styleId="9">
    <w:name w:val="Hyperlink"/>
    <w:basedOn w:val="3"/>
    <w:qFormat/>
    <w:uiPriority w:val="0"/>
    <w:rPr>
      <w:color w:val="2B2B2B"/>
      <w:u w:val="none"/>
    </w:rPr>
  </w:style>
  <w:style w:type="character" w:styleId="10">
    <w:name w:val="HTML Code"/>
    <w:basedOn w:val="3"/>
    <w:qFormat/>
    <w:uiPriority w:val="0"/>
    <w:rPr>
      <w:rFonts w:ascii="Courier New" w:hAnsi="Courier New"/>
      <w:sz w:val="20"/>
    </w:rPr>
  </w:style>
  <w:style w:type="character" w:styleId="11">
    <w:name w:val="HTML Cite"/>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2017-03-01T02:12:00Z</dcterms:created>
  <dc:creator>Administrator</dc:creator>
  <cp:lastModifiedBy>Administrator</cp:lastModifiedBy>
  <dcterms:modified xsi:type="dcterms:W3CDTF">2018-03-30T05:53:07Z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