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9E6BD">
      <w:pPr>
        <w:adjustRightInd w:val="0"/>
        <w:snapToGrid w:val="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</w:p>
    <w:p w14:paraId="054168BE">
      <w:pPr>
        <w:adjustRightInd w:val="0"/>
        <w:snapToGrid w:val="0"/>
        <w:spacing w:line="4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</w:p>
    <w:p w14:paraId="50ADC75B">
      <w:pPr>
        <w:adjustRightInd w:val="0"/>
        <w:snapToGrid w:val="0"/>
        <w:spacing w:line="4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残疾人按比例就业情况联网认证办理资料清单</w:t>
      </w:r>
      <w:bookmarkEnd w:id="0"/>
    </w:p>
    <w:p w14:paraId="64AE4CAD">
      <w:pPr>
        <w:adjustRightInd w:val="0"/>
        <w:snapToGrid w:val="0"/>
        <w:spacing w:line="4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tbl>
      <w:tblPr>
        <w:tblStyle w:val="3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8169"/>
      </w:tblGrid>
      <w:tr w14:paraId="1F73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79" w:type="dxa"/>
            <w:shd w:val="clear" w:color="auto" w:fill="auto"/>
            <w:noWrap w:val="0"/>
            <w:vAlign w:val="center"/>
          </w:tcPr>
          <w:p w14:paraId="2FF1432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8169" w:type="dxa"/>
            <w:shd w:val="clear" w:color="auto" w:fill="auto"/>
            <w:noWrap w:val="0"/>
            <w:vAlign w:val="center"/>
          </w:tcPr>
          <w:p w14:paraId="4538649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需提供的资料</w:t>
            </w:r>
          </w:p>
        </w:tc>
      </w:tr>
      <w:tr w14:paraId="713F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79" w:type="dxa"/>
            <w:shd w:val="clear" w:color="auto" w:fill="auto"/>
            <w:noWrap w:val="0"/>
            <w:vAlign w:val="center"/>
          </w:tcPr>
          <w:p w14:paraId="0C02B57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169" w:type="dxa"/>
            <w:shd w:val="clear" w:color="auto" w:fill="auto"/>
            <w:noWrap w:val="0"/>
            <w:vAlign w:val="center"/>
          </w:tcPr>
          <w:p w14:paraId="12D0EA68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用人单位统一信用代码、法人身份证号、法人联系电话。</w:t>
            </w:r>
          </w:p>
        </w:tc>
      </w:tr>
      <w:tr w14:paraId="45EF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79" w:type="dxa"/>
            <w:shd w:val="clear" w:color="auto" w:fill="auto"/>
            <w:noWrap w:val="0"/>
            <w:vAlign w:val="center"/>
          </w:tcPr>
          <w:p w14:paraId="2444C72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169" w:type="dxa"/>
            <w:shd w:val="clear" w:color="auto" w:fill="auto"/>
            <w:noWrap w:val="0"/>
            <w:vAlign w:val="center"/>
          </w:tcPr>
          <w:p w14:paraId="685DB0C5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2025年度1月至12月残疾职工的工资凭证（公务员编或事业编制的残疾人职工，工资凭证可为加盖单位公章的工资发放表，其他残疾人职工，需提供2025年全年的工资银行流水）。</w:t>
            </w:r>
          </w:p>
        </w:tc>
      </w:tr>
      <w:tr w14:paraId="4C88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79" w:type="dxa"/>
            <w:shd w:val="clear" w:color="auto" w:fill="auto"/>
            <w:noWrap w:val="0"/>
            <w:vAlign w:val="center"/>
          </w:tcPr>
          <w:p w14:paraId="6A941FE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169" w:type="dxa"/>
            <w:shd w:val="clear" w:color="auto" w:fill="auto"/>
            <w:noWrap w:val="0"/>
            <w:vAlign w:val="center"/>
          </w:tcPr>
          <w:p w14:paraId="1949B80D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有效的残疾人证原件、残疾军人证原件（1至8级）。</w:t>
            </w:r>
          </w:p>
        </w:tc>
      </w:tr>
      <w:tr w14:paraId="08A9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879" w:type="dxa"/>
            <w:shd w:val="clear" w:color="auto" w:fill="auto"/>
            <w:noWrap w:val="0"/>
            <w:vAlign w:val="center"/>
          </w:tcPr>
          <w:p w14:paraId="1DDBCFC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169" w:type="dxa"/>
            <w:shd w:val="clear" w:color="auto" w:fill="auto"/>
            <w:noWrap w:val="0"/>
            <w:vAlign w:val="center"/>
          </w:tcPr>
          <w:p w14:paraId="410017DF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残疾人用工劳动合同或服务协议（合同期限一年以上，体现2025年度用工情况），残疾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人职工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计入用工单位或派遣单位的书面说明（经双方确认盖章，不重复计入）。劳务派遣协议应约定派遣岗位、人员数量、派遣期限、劳动报酬和社会保险费等内容。公务员或事业单位在编残疾职工提供在编证明材料。</w:t>
            </w:r>
          </w:p>
        </w:tc>
      </w:tr>
      <w:tr w14:paraId="3728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879" w:type="dxa"/>
            <w:shd w:val="clear" w:color="auto" w:fill="auto"/>
            <w:noWrap w:val="0"/>
            <w:vAlign w:val="center"/>
          </w:tcPr>
          <w:p w14:paraId="6C4E8CD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169" w:type="dxa"/>
            <w:shd w:val="clear" w:color="auto" w:fill="auto"/>
            <w:noWrap w:val="0"/>
            <w:vAlign w:val="center"/>
          </w:tcPr>
          <w:p w14:paraId="41F04716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带有主管部门盖章的残疾人职工医疗保险、养老保险参保证明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。</w:t>
            </w:r>
          </w:p>
          <w:p w14:paraId="18A1B067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注：不含城乡居民基本养老保险、城乡居民基本医疗保险。</w:t>
            </w:r>
          </w:p>
        </w:tc>
      </w:tr>
    </w:tbl>
    <w:p w14:paraId="7FED952B"/>
    <w:p w14:paraId="7E7F8270"/>
    <w:p w14:paraId="0A6175C0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9E3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DE101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3DE101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60AE3"/>
    <w:rsid w:val="0D96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2026-03-04T06:37:00Z</dcterms:created>
  <dc:creator>夏新华</dc:creator>
  <cp:lastModifiedBy>夏新华</cp:lastModifiedBy>
  <dcterms:modified xsi:type="dcterms:W3CDTF">2026-03-04T06:38:02Z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C90F1824BA8F47B3A283F5B2B32CA203_11</vt:lpwstr>
  </property>
  <property fmtid="{D5CDD505-2E9C-101B-9397-08002B2CF9AE}" pid="4" name="KSOTemplateDocerSaveRecord">
    <vt:lpwstr>eyJoZGlkIjoiOTVhZTFjNmUwZGFkMDc3NDYyZmM0NjE5ZDBiMjliNTIiLCJ1c2VySWQiOiIzMzU5NDA1MjgifQ==</vt:lpwstr>
  </property>
</Properties>
</file>