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益阳市赫山区内、外墙涂料</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117F3F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3A629985">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抽取 2 份样品，每份不少于 3kg，一份为检验样品，一份为备用样品。应尽量整包装抽取，避免分装。</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独立的底漆或中涂漆不在本次抽查范围内，如需配套底漆和/或中涂漆，抽取底漆和/或中涂漆各 2 份，每份不少于0.5kg，一份为检验样品，一份为备用样品。</w:t>
      </w:r>
    </w:p>
    <w:p w14:paraId="5ACC5327">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7CEE584A">
      <w:pPr>
        <w:widowControl/>
        <w:kinsoku w:val="0"/>
        <w:autoSpaceDE w:val="0"/>
        <w:autoSpaceDN w:val="0"/>
        <w:adjustRightInd w:val="0"/>
        <w:snapToGrid w:val="0"/>
        <w:spacing w:before="159" w:line="220" w:lineRule="auto"/>
        <w:ind w:left="3606"/>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2"/>
          <w:kern w:val="0"/>
          <w:sz w:val="20"/>
          <w:szCs w:val="20"/>
          <w:lang w:eastAsia="en-US"/>
        </w:rPr>
        <w:t>表</w:t>
      </w:r>
      <w:r>
        <w:rPr>
          <w:rFonts w:ascii="宋体" w:hAnsi="宋体" w:eastAsia="宋体" w:cs="宋体"/>
          <w:snapToGrid w:val="0"/>
          <w:color w:val="000000"/>
          <w:spacing w:val="31"/>
          <w:kern w:val="0"/>
          <w:sz w:val="20"/>
          <w:szCs w:val="20"/>
          <w:lang w:eastAsia="en-US"/>
        </w:rPr>
        <w:t xml:space="preserve"> </w:t>
      </w:r>
      <w:r>
        <w:rPr>
          <w:rFonts w:ascii="宋体" w:hAnsi="宋体" w:eastAsia="宋体" w:cs="宋体"/>
          <w:snapToGrid w:val="0"/>
          <w:color w:val="000000"/>
          <w:spacing w:val="2"/>
          <w:kern w:val="0"/>
          <w:sz w:val="20"/>
          <w:szCs w:val="20"/>
          <w:lang w:eastAsia="en-US"/>
        </w:rPr>
        <w:t>1 合成树脂乳液外墙涂料</w:t>
      </w:r>
    </w:p>
    <w:tbl>
      <w:tblPr>
        <w:tblStyle w:val="13"/>
        <w:tblW w:w="97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6"/>
        <w:gridCol w:w="5193"/>
        <w:gridCol w:w="3577"/>
      </w:tblGrid>
      <w:tr w14:paraId="63B26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976" w:type="dxa"/>
            <w:vAlign w:val="top"/>
          </w:tcPr>
          <w:p w14:paraId="05154F6D">
            <w:pPr>
              <w:kinsoku w:val="0"/>
              <w:autoSpaceDE w:val="0"/>
              <w:autoSpaceDN w:val="0"/>
              <w:adjustRightInd w:val="0"/>
              <w:snapToGrid w:val="0"/>
              <w:spacing w:before="195" w:line="229" w:lineRule="auto"/>
              <w:ind w:left="2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5193" w:type="dxa"/>
            <w:vAlign w:val="top"/>
          </w:tcPr>
          <w:p w14:paraId="1C937E9F">
            <w:pPr>
              <w:kinsoku w:val="0"/>
              <w:autoSpaceDE w:val="0"/>
              <w:autoSpaceDN w:val="0"/>
              <w:adjustRightInd w:val="0"/>
              <w:snapToGrid w:val="0"/>
              <w:spacing w:before="195" w:line="228" w:lineRule="auto"/>
              <w:ind w:left="217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7"/>
                <w:kern w:val="0"/>
                <w:sz w:val="20"/>
                <w:szCs w:val="20"/>
                <w:lang w:val="en-US" w:eastAsia="en-US" w:bidi="ar-SA"/>
              </w:rPr>
              <w:t>检验项目</w:t>
            </w:r>
          </w:p>
        </w:tc>
        <w:tc>
          <w:tcPr>
            <w:tcW w:w="3577" w:type="dxa"/>
            <w:vAlign w:val="top"/>
          </w:tcPr>
          <w:p w14:paraId="030AB61A">
            <w:pPr>
              <w:kinsoku w:val="0"/>
              <w:autoSpaceDE w:val="0"/>
              <w:autoSpaceDN w:val="0"/>
              <w:adjustRightInd w:val="0"/>
              <w:snapToGrid w:val="0"/>
              <w:spacing w:before="195" w:line="228" w:lineRule="auto"/>
              <w:ind w:left="13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7"/>
                <w:kern w:val="0"/>
                <w:sz w:val="20"/>
                <w:szCs w:val="20"/>
                <w:lang w:val="en-US" w:eastAsia="en-US" w:bidi="ar-SA"/>
              </w:rPr>
              <w:t>检验方法</w:t>
            </w:r>
          </w:p>
        </w:tc>
      </w:tr>
      <w:tr w14:paraId="7E7E06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976" w:type="dxa"/>
            <w:vAlign w:val="top"/>
          </w:tcPr>
          <w:p w14:paraId="02059510">
            <w:pPr>
              <w:numPr>
                <w:ilvl w:val="0"/>
                <w:numId w:val="1"/>
              </w:numPr>
              <w:kinsoku w:val="0"/>
              <w:autoSpaceDE w:val="0"/>
              <w:autoSpaceDN w:val="0"/>
              <w:adjustRightInd w:val="0"/>
              <w:snapToGrid w:val="0"/>
              <w:spacing w:before="172"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4A43EA42">
            <w:pPr>
              <w:kinsoku w:val="0"/>
              <w:autoSpaceDE w:val="0"/>
              <w:autoSpaceDN w:val="0"/>
              <w:adjustRightInd w:val="0"/>
              <w:snapToGrid w:val="0"/>
              <w:spacing w:before="171" w:line="228" w:lineRule="auto"/>
              <w:ind w:left="20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低温稳定性</w:t>
            </w:r>
          </w:p>
        </w:tc>
        <w:tc>
          <w:tcPr>
            <w:tcW w:w="3577" w:type="dxa"/>
            <w:vAlign w:val="top"/>
          </w:tcPr>
          <w:p w14:paraId="7D63A8A0">
            <w:pPr>
              <w:kinsoku w:val="0"/>
              <w:autoSpaceDE w:val="0"/>
              <w:autoSpaceDN w:val="0"/>
              <w:adjustRightInd w:val="0"/>
              <w:snapToGrid w:val="0"/>
              <w:spacing w:before="171"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9268-2008</w:t>
            </w:r>
          </w:p>
        </w:tc>
      </w:tr>
      <w:tr w14:paraId="25FC45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976" w:type="dxa"/>
            <w:vAlign w:val="top"/>
          </w:tcPr>
          <w:p w14:paraId="72D941BC">
            <w:pPr>
              <w:numPr>
                <w:ilvl w:val="0"/>
                <w:numId w:val="1"/>
              </w:numPr>
              <w:kinsoku w:val="0"/>
              <w:autoSpaceDE w:val="0"/>
              <w:autoSpaceDN w:val="0"/>
              <w:adjustRightInd w:val="0"/>
              <w:snapToGrid w:val="0"/>
              <w:spacing w:before="17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0AC43520">
            <w:pPr>
              <w:kinsoku w:val="0"/>
              <w:autoSpaceDE w:val="0"/>
              <w:autoSpaceDN w:val="0"/>
              <w:adjustRightInd w:val="0"/>
              <w:snapToGrid w:val="0"/>
              <w:spacing w:before="179" w:line="229" w:lineRule="auto"/>
              <w:ind w:left="22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耐碱性</w:t>
            </w:r>
          </w:p>
        </w:tc>
        <w:tc>
          <w:tcPr>
            <w:tcW w:w="3577" w:type="dxa"/>
            <w:vAlign w:val="top"/>
          </w:tcPr>
          <w:p w14:paraId="6B797077">
            <w:pPr>
              <w:kinsoku w:val="0"/>
              <w:autoSpaceDE w:val="0"/>
              <w:autoSpaceDN w:val="0"/>
              <w:adjustRightInd w:val="0"/>
              <w:snapToGrid w:val="0"/>
              <w:spacing w:before="178"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9265-2009</w:t>
            </w:r>
          </w:p>
        </w:tc>
      </w:tr>
      <w:tr w14:paraId="36CDD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976" w:type="dxa"/>
            <w:vAlign w:val="top"/>
          </w:tcPr>
          <w:p w14:paraId="2D7A70AB">
            <w:pPr>
              <w:numPr>
                <w:ilvl w:val="0"/>
                <w:numId w:val="1"/>
              </w:numPr>
              <w:kinsoku w:val="0"/>
              <w:autoSpaceDE w:val="0"/>
              <w:autoSpaceDN w:val="0"/>
              <w:adjustRightInd w:val="0"/>
              <w:snapToGrid w:val="0"/>
              <w:spacing w:before="18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1E8EC007">
            <w:pPr>
              <w:kinsoku w:val="0"/>
              <w:autoSpaceDE w:val="0"/>
              <w:autoSpaceDN w:val="0"/>
              <w:adjustRightInd w:val="0"/>
              <w:snapToGrid w:val="0"/>
              <w:spacing w:before="186" w:line="228" w:lineRule="auto"/>
              <w:ind w:left="22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对比率</w:t>
            </w:r>
          </w:p>
        </w:tc>
        <w:tc>
          <w:tcPr>
            <w:tcW w:w="3577" w:type="dxa"/>
            <w:vAlign w:val="top"/>
          </w:tcPr>
          <w:p w14:paraId="6467D799">
            <w:pPr>
              <w:kinsoku w:val="0"/>
              <w:autoSpaceDE w:val="0"/>
              <w:autoSpaceDN w:val="0"/>
              <w:adjustRightInd w:val="0"/>
              <w:snapToGrid w:val="0"/>
              <w:spacing w:before="186" w:line="233" w:lineRule="auto"/>
              <w:ind w:left="8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/T 23981.1-2019</w:t>
            </w:r>
          </w:p>
        </w:tc>
      </w:tr>
      <w:tr w14:paraId="436FA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976" w:type="dxa"/>
            <w:vAlign w:val="top"/>
          </w:tcPr>
          <w:p w14:paraId="7AE8863C">
            <w:pPr>
              <w:numPr>
                <w:ilvl w:val="0"/>
                <w:numId w:val="1"/>
              </w:numPr>
              <w:kinsoku w:val="0"/>
              <w:autoSpaceDE w:val="0"/>
              <w:autoSpaceDN w:val="0"/>
              <w:adjustRightInd w:val="0"/>
              <w:snapToGrid w:val="0"/>
              <w:spacing w:before="22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1DA49405">
            <w:pPr>
              <w:kinsoku w:val="0"/>
              <w:autoSpaceDE w:val="0"/>
              <w:autoSpaceDN w:val="0"/>
              <w:adjustRightInd w:val="0"/>
              <w:snapToGrid w:val="0"/>
              <w:spacing w:before="227" w:line="228" w:lineRule="auto"/>
              <w:ind w:left="21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耐洗刷性</w:t>
            </w:r>
          </w:p>
        </w:tc>
        <w:tc>
          <w:tcPr>
            <w:tcW w:w="3577" w:type="dxa"/>
            <w:vAlign w:val="top"/>
          </w:tcPr>
          <w:p w14:paraId="67D0B44B">
            <w:pPr>
              <w:kinsoku w:val="0"/>
              <w:autoSpaceDE w:val="0"/>
              <w:autoSpaceDN w:val="0"/>
              <w:adjustRightInd w:val="0"/>
              <w:snapToGrid w:val="0"/>
              <w:spacing w:before="75"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9755-2014</w:t>
            </w:r>
          </w:p>
          <w:p w14:paraId="1AB3603A">
            <w:pPr>
              <w:kinsoku w:val="0"/>
              <w:autoSpaceDE w:val="0"/>
              <w:autoSpaceDN w:val="0"/>
              <w:adjustRightInd w:val="0"/>
              <w:snapToGrid w:val="0"/>
              <w:spacing w:before="47" w:line="204"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9755-2024</w:t>
            </w:r>
          </w:p>
        </w:tc>
      </w:tr>
      <w:tr w14:paraId="57ADF7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976" w:type="dxa"/>
            <w:vAlign w:val="top"/>
          </w:tcPr>
          <w:p w14:paraId="6040D78B">
            <w:pPr>
              <w:numPr>
                <w:ilvl w:val="0"/>
                <w:numId w:val="1"/>
              </w:numPr>
              <w:kinsoku w:val="0"/>
              <w:autoSpaceDE w:val="0"/>
              <w:autoSpaceDN w:val="0"/>
              <w:adjustRightInd w:val="0"/>
              <w:snapToGrid w:val="0"/>
              <w:spacing w:before="18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74315B9A">
            <w:pPr>
              <w:kinsoku w:val="0"/>
              <w:autoSpaceDE w:val="0"/>
              <w:autoSpaceDN w:val="0"/>
              <w:adjustRightInd w:val="0"/>
              <w:snapToGrid w:val="0"/>
              <w:spacing w:before="188" w:line="228" w:lineRule="auto"/>
              <w:ind w:left="22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耐水性</w:t>
            </w:r>
          </w:p>
        </w:tc>
        <w:tc>
          <w:tcPr>
            <w:tcW w:w="3577" w:type="dxa"/>
            <w:vAlign w:val="top"/>
          </w:tcPr>
          <w:p w14:paraId="44168B65">
            <w:pPr>
              <w:kinsoku w:val="0"/>
              <w:autoSpaceDE w:val="0"/>
              <w:autoSpaceDN w:val="0"/>
              <w:adjustRightInd w:val="0"/>
              <w:snapToGrid w:val="0"/>
              <w:spacing w:before="188" w:line="233" w:lineRule="auto"/>
              <w:ind w:left="8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30648.2-2015</w:t>
            </w:r>
          </w:p>
        </w:tc>
      </w:tr>
      <w:tr w14:paraId="4A0E9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976" w:type="dxa"/>
            <w:vAlign w:val="top"/>
          </w:tcPr>
          <w:p w14:paraId="10C79800">
            <w:pPr>
              <w:numPr>
                <w:ilvl w:val="0"/>
                <w:numId w:val="1"/>
              </w:numPr>
              <w:kinsoku w:val="0"/>
              <w:autoSpaceDE w:val="0"/>
              <w:autoSpaceDN w:val="0"/>
              <w:adjustRightInd w:val="0"/>
              <w:snapToGrid w:val="0"/>
              <w:spacing w:before="233"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2D42D153">
            <w:pPr>
              <w:kinsoku w:val="0"/>
              <w:autoSpaceDE w:val="0"/>
              <w:autoSpaceDN w:val="0"/>
              <w:adjustRightInd w:val="0"/>
              <w:snapToGrid w:val="0"/>
              <w:spacing w:before="232" w:line="228" w:lineRule="auto"/>
              <w:ind w:left="22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透水性</w:t>
            </w:r>
          </w:p>
        </w:tc>
        <w:tc>
          <w:tcPr>
            <w:tcW w:w="3577" w:type="dxa"/>
            <w:vAlign w:val="top"/>
          </w:tcPr>
          <w:p w14:paraId="779F3C6A">
            <w:pPr>
              <w:kinsoku w:val="0"/>
              <w:autoSpaceDE w:val="0"/>
              <w:autoSpaceDN w:val="0"/>
              <w:adjustRightInd w:val="0"/>
              <w:snapToGrid w:val="0"/>
              <w:spacing w:before="81"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9755-2014</w:t>
            </w:r>
          </w:p>
          <w:p w14:paraId="1266A9F9">
            <w:pPr>
              <w:kinsoku w:val="0"/>
              <w:autoSpaceDE w:val="0"/>
              <w:autoSpaceDN w:val="0"/>
              <w:adjustRightInd w:val="0"/>
              <w:snapToGrid w:val="0"/>
              <w:spacing w:before="50" w:line="197"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9755-2024</w:t>
            </w:r>
          </w:p>
        </w:tc>
      </w:tr>
      <w:tr w14:paraId="21BC81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976" w:type="dxa"/>
            <w:vAlign w:val="top"/>
          </w:tcPr>
          <w:p w14:paraId="37949129">
            <w:pPr>
              <w:numPr>
                <w:ilvl w:val="0"/>
                <w:numId w:val="1"/>
              </w:numPr>
              <w:kinsoku w:val="0"/>
              <w:autoSpaceDE w:val="0"/>
              <w:autoSpaceDN w:val="0"/>
              <w:adjustRightInd w:val="0"/>
              <w:snapToGrid w:val="0"/>
              <w:spacing w:before="195"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41F5FEFC">
            <w:pPr>
              <w:kinsoku w:val="0"/>
              <w:autoSpaceDE w:val="0"/>
              <w:autoSpaceDN w:val="0"/>
              <w:adjustRightInd w:val="0"/>
              <w:snapToGrid w:val="0"/>
              <w:spacing w:before="195" w:line="228" w:lineRule="auto"/>
              <w:ind w:left="19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涂层耐温变性</w:t>
            </w:r>
          </w:p>
        </w:tc>
        <w:tc>
          <w:tcPr>
            <w:tcW w:w="3577" w:type="dxa"/>
            <w:vAlign w:val="top"/>
          </w:tcPr>
          <w:p w14:paraId="1FBAAB86">
            <w:pPr>
              <w:kinsoku w:val="0"/>
              <w:autoSpaceDE w:val="0"/>
              <w:autoSpaceDN w:val="0"/>
              <w:adjustRightInd w:val="0"/>
              <w:snapToGrid w:val="0"/>
              <w:spacing w:before="196" w:line="226" w:lineRule="auto"/>
              <w:ind w:left="11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JG</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2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25-2017</w:t>
            </w:r>
          </w:p>
        </w:tc>
      </w:tr>
      <w:tr w14:paraId="4572E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976" w:type="dxa"/>
            <w:vAlign w:val="top"/>
          </w:tcPr>
          <w:p w14:paraId="0C157771">
            <w:pPr>
              <w:numPr>
                <w:ilvl w:val="0"/>
                <w:numId w:val="1"/>
              </w:numPr>
              <w:kinsoku w:val="0"/>
              <w:autoSpaceDE w:val="0"/>
              <w:autoSpaceDN w:val="0"/>
              <w:adjustRightInd w:val="0"/>
              <w:snapToGrid w:val="0"/>
              <w:spacing w:before="239"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700BADAF">
            <w:pPr>
              <w:kinsoku w:val="0"/>
              <w:autoSpaceDE w:val="0"/>
              <w:autoSpaceDN w:val="0"/>
              <w:adjustRightInd w:val="0"/>
              <w:snapToGrid w:val="0"/>
              <w:spacing w:before="239" w:line="228" w:lineRule="auto"/>
              <w:ind w:left="207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容器中状态</w:t>
            </w:r>
          </w:p>
        </w:tc>
        <w:tc>
          <w:tcPr>
            <w:tcW w:w="3577" w:type="dxa"/>
            <w:vAlign w:val="top"/>
          </w:tcPr>
          <w:p w14:paraId="37AC6989">
            <w:pPr>
              <w:kinsoku w:val="0"/>
              <w:autoSpaceDE w:val="0"/>
              <w:autoSpaceDN w:val="0"/>
              <w:adjustRightInd w:val="0"/>
              <w:snapToGrid w:val="0"/>
              <w:spacing w:before="88"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9755-2014</w:t>
            </w:r>
          </w:p>
          <w:p w14:paraId="3FB14029">
            <w:pPr>
              <w:kinsoku w:val="0"/>
              <w:autoSpaceDE w:val="0"/>
              <w:autoSpaceDN w:val="0"/>
              <w:adjustRightInd w:val="0"/>
              <w:snapToGrid w:val="0"/>
              <w:spacing w:before="50" w:line="191"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9755-2024</w:t>
            </w:r>
          </w:p>
        </w:tc>
      </w:tr>
      <w:tr w14:paraId="4E8B85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976" w:type="dxa"/>
            <w:vAlign w:val="top"/>
          </w:tcPr>
          <w:p w14:paraId="65D66CBF">
            <w:pPr>
              <w:numPr>
                <w:ilvl w:val="0"/>
                <w:numId w:val="1"/>
              </w:numPr>
              <w:kinsoku w:val="0"/>
              <w:autoSpaceDE w:val="0"/>
              <w:autoSpaceDN w:val="0"/>
              <w:adjustRightInd w:val="0"/>
              <w:snapToGrid w:val="0"/>
              <w:spacing w:before="241"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7CED74BB">
            <w:pPr>
              <w:kinsoku w:val="0"/>
              <w:autoSpaceDE w:val="0"/>
              <w:autoSpaceDN w:val="0"/>
              <w:adjustRightInd w:val="0"/>
              <w:snapToGrid w:val="0"/>
              <w:spacing w:before="241" w:line="229" w:lineRule="auto"/>
              <w:ind w:left="22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施工性</w:t>
            </w:r>
          </w:p>
        </w:tc>
        <w:tc>
          <w:tcPr>
            <w:tcW w:w="3577" w:type="dxa"/>
            <w:vAlign w:val="top"/>
          </w:tcPr>
          <w:p w14:paraId="51C39F16">
            <w:pPr>
              <w:kinsoku w:val="0"/>
              <w:autoSpaceDE w:val="0"/>
              <w:autoSpaceDN w:val="0"/>
              <w:adjustRightInd w:val="0"/>
              <w:snapToGrid w:val="0"/>
              <w:spacing w:before="92"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9755-2014</w:t>
            </w:r>
          </w:p>
          <w:p w14:paraId="42DF3803">
            <w:pPr>
              <w:kinsoku w:val="0"/>
              <w:autoSpaceDE w:val="0"/>
              <w:autoSpaceDN w:val="0"/>
              <w:adjustRightInd w:val="0"/>
              <w:snapToGrid w:val="0"/>
              <w:spacing w:before="47" w:line="189"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9755-2024</w:t>
            </w:r>
          </w:p>
        </w:tc>
      </w:tr>
      <w:tr w14:paraId="528CED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976" w:type="dxa"/>
            <w:vAlign w:val="top"/>
          </w:tcPr>
          <w:p w14:paraId="7859FAF5">
            <w:pPr>
              <w:numPr>
                <w:ilvl w:val="0"/>
                <w:numId w:val="1"/>
              </w:numPr>
              <w:kinsoku w:val="0"/>
              <w:autoSpaceDE w:val="0"/>
              <w:autoSpaceDN w:val="0"/>
              <w:adjustRightInd w:val="0"/>
              <w:snapToGrid w:val="0"/>
              <w:spacing w:before="20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4EDBB95A">
            <w:pPr>
              <w:kinsoku w:val="0"/>
              <w:autoSpaceDE w:val="0"/>
              <w:autoSpaceDN w:val="0"/>
              <w:adjustRightInd w:val="0"/>
              <w:snapToGrid w:val="0"/>
              <w:spacing w:before="205" w:line="227" w:lineRule="auto"/>
              <w:ind w:left="21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干燥时间</w:t>
            </w:r>
          </w:p>
        </w:tc>
        <w:tc>
          <w:tcPr>
            <w:tcW w:w="3577" w:type="dxa"/>
            <w:vAlign w:val="top"/>
          </w:tcPr>
          <w:p w14:paraId="498EB85B">
            <w:pPr>
              <w:kinsoku w:val="0"/>
              <w:autoSpaceDE w:val="0"/>
              <w:autoSpaceDN w:val="0"/>
              <w:adjustRightInd w:val="0"/>
              <w:snapToGrid w:val="0"/>
              <w:spacing w:before="204"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1728-1979</w:t>
            </w:r>
          </w:p>
        </w:tc>
      </w:tr>
      <w:tr w14:paraId="22CE4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976" w:type="dxa"/>
            <w:vAlign w:val="top"/>
          </w:tcPr>
          <w:p w14:paraId="461B4089">
            <w:pPr>
              <w:numPr>
                <w:ilvl w:val="0"/>
                <w:numId w:val="1"/>
              </w:numPr>
              <w:kinsoku w:val="0"/>
              <w:autoSpaceDE w:val="0"/>
              <w:autoSpaceDN w:val="0"/>
              <w:adjustRightInd w:val="0"/>
              <w:snapToGrid w:val="0"/>
              <w:spacing w:before="24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Align w:val="top"/>
          </w:tcPr>
          <w:p w14:paraId="04E1FED4">
            <w:pPr>
              <w:kinsoku w:val="0"/>
              <w:autoSpaceDE w:val="0"/>
              <w:autoSpaceDN w:val="0"/>
              <w:adjustRightInd w:val="0"/>
              <w:snapToGrid w:val="0"/>
              <w:spacing w:before="249" w:line="228" w:lineRule="auto"/>
              <w:ind w:left="21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涂膜外观</w:t>
            </w:r>
          </w:p>
        </w:tc>
        <w:tc>
          <w:tcPr>
            <w:tcW w:w="3577" w:type="dxa"/>
            <w:vAlign w:val="top"/>
          </w:tcPr>
          <w:p w14:paraId="59BCC77E">
            <w:pPr>
              <w:kinsoku w:val="0"/>
              <w:autoSpaceDE w:val="0"/>
              <w:autoSpaceDN w:val="0"/>
              <w:adjustRightInd w:val="0"/>
              <w:snapToGrid w:val="0"/>
              <w:spacing w:before="97"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9755-2014</w:t>
            </w:r>
          </w:p>
          <w:p w14:paraId="6E91EE25">
            <w:pPr>
              <w:kinsoku w:val="0"/>
              <w:autoSpaceDE w:val="0"/>
              <w:autoSpaceDN w:val="0"/>
              <w:adjustRightInd w:val="0"/>
              <w:snapToGrid w:val="0"/>
              <w:spacing w:before="50" w:line="182"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9755-2024</w:t>
            </w:r>
          </w:p>
        </w:tc>
      </w:tr>
      <w:tr w14:paraId="3FC6E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976" w:type="dxa"/>
            <w:tcBorders>
              <w:bottom w:val="single" w:color="auto" w:sz="4" w:space="0"/>
            </w:tcBorders>
            <w:vAlign w:val="top"/>
          </w:tcPr>
          <w:p w14:paraId="2A5C6679">
            <w:pPr>
              <w:numPr>
                <w:ilvl w:val="0"/>
                <w:numId w:val="1"/>
              </w:numPr>
              <w:kinsoku w:val="0"/>
              <w:autoSpaceDE w:val="0"/>
              <w:autoSpaceDN w:val="0"/>
              <w:adjustRightInd w:val="0"/>
              <w:snapToGrid w:val="0"/>
              <w:spacing w:before="21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tcBorders>
              <w:bottom w:val="single" w:color="auto" w:sz="4" w:space="0"/>
            </w:tcBorders>
            <w:vAlign w:val="top"/>
          </w:tcPr>
          <w:p w14:paraId="63EB77DE">
            <w:pPr>
              <w:kinsoku w:val="0"/>
              <w:autoSpaceDE w:val="0"/>
              <w:autoSpaceDN w:val="0"/>
              <w:adjustRightInd w:val="0"/>
              <w:snapToGrid w:val="0"/>
              <w:spacing w:before="212" w:line="229" w:lineRule="auto"/>
              <w:ind w:left="21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耐沾污性</w:t>
            </w:r>
          </w:p>
        </w:tc>
        <w:tc>
          <w:tcPr>
            <w:tcW w:w="3577" w:type="dxa"/>
            <w:vAlign w:val="top"/>
          </w:tcPr>
          <w:p w14:paraId="226309B3">
            <w:pPr>
              <w:kinsoku w:val="0"/>
              <w:autoSpaceDE w:val="0"/>
              <w:autoSpaceDN w:val="0"/>
              <w:adjustRightInd w:val="0"/>
              <w:snapToGrid w:val="0"/>
              <w:spacing w:before="211"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9780-2013</w:t>
            </w:r>
          </w:p>
        </w:tc>
      </w:tr>
      <w:tr w14:paraId="53B075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trPr>
        <w:tc>
          <w:tcPr>
            <w:tcW w:w="976" w:type="dxa"/>
            <w:tcBorders>
              <w:top w:val="single" w:color="auto" w:sz="4" w:space="0"/>
              <w:left w:val="single" w:color="auto" w:sz="4" w:space="0"/>
              <w:bottom w:val="single" w:color="auto" w:sz="4" w:space="0"/>
            </w:tcBorders>
            <w:vAlign w:val="top"/>
          </w:tcPr>
          <w:p w14:paraId="5831DDC1">
            <w:pPr>
              <w:numPr>
                <w:ilvl w:val="0"/>
                <w:numId w:val="1"/>
              </w:numPr>
              <w:kinsoku w:val="0"/>
              <w:autoSpaceDE w:val="0"/>
              <w:autoSpaceDN w:val="0"/>
              <w:adjustRightInd w:val="0"/>
              <w:snapToGrid w:val="0"/>
              <w:spacing w:before="21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193" w:type="dxa"/>
            <w:vMerge w:val="restart"/>
            <w:tcBorders>
              <w:top w:val="single" w:color="auto" w:sz="4" w:space="0"/>
              <w:bottom w:val="single" w:color="auto" w:sz="4" w:space="0"/>
              <w:right w:val="single" w:color="auto" w:sz="4" w:space="0"/>
            </w:tcBorders>
            <w:vAlign w:val="top"/>
          </w:tcPr>
          <w:p w14:paraId="77CBB9B6">
            <w:pPr>
              <w:kinsoku w:val="0"/>
              <w:autoSpaceDE w:val="0"/>
              <w:autoSpaceDN w:val="0"/>
              <w:adjustRightInd w:val="0"/>
              <w:snapToGrid w:val="0"/>
              <w:spacing w:before="215" w:line="227" w:lineRule="auto"/>
              <w:ind w:left="2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附着力</w:t>
            </w:r>
          </w:p>
        </w:tc>
        <w:tc>
          <w:tcPr>
            <w:tcW w:w="3577" w:type="dxa"/>
            <w:vMerge w:val="restart"/>
            <w:tcBorders>
              <w:left w:val="single" w:color="auto" w:sz="4" w:space="0"/>
              <w:bottom w:val="nil"/>
            </w:tcBorders>
            <w:vAlign w:val="top"/>
          </w:tcPr>
          <w:p w14:paraId="6A8227CA">
            <w:pPr>
              <w:kinsoku w:val="0"/>
              <w:autoSpaceDE w:val="0"/>
              <w:autoSpaceDN w:val="0"/>
              <w:adjustRightInd w:val="0"/>
              <w:snapToGrid w:val="0"/>
              <w:spacing w:before="215"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9755-2014</w:t>
            </w:r>
          </w:p>
        </w:tc>
      </w:tr>
      <w:tr w14:paraId="2F2E7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 w:hRule="atLeast"/>
        </w:trPr>
        <w:tc>
          <w:tcPr>
            <w:tcW w:w="976" w:type="dxa"/>
            <w:tcBorders>
              <w:top w:val="single" w:color="auto" w:sz="4" w:space="0"/>
              <w:left w:val="nil"/>
              <w:bottom w:val="nil"/>
              <w:right w:val="nil"/>
            </w:tcBorders>
            <w:vAlign w:val="top"/>
          </w:tcPr>
          <w:p w14:paraId="1B334203">
            <w:pPr>
              <w:widowControl/>
              <w:kinsoku w:val="0"/>
              <w:autoSpaceDE w:val="0"/>
              <w:autoSpaceDN w:val="0"/>
              <w:adjustRightInd w:val="0"/>
              <w:snapToGrid w:val="0"/>
              <w:spacing w:line="26" w:lineRule="exact"/>
              <w:jc w:val="left"/>
              <w:textAlignment w:val="baseline"/>
              <w:rPr>
                <w:rFonts w:ascii="Arial" w:hAnsi="Arial" w:eastAsia="Arial" w:cs="Arial"/>
                <w:snapToGrid w:val="0"/>
                <w:color w:val="000000"/>
                <w:kern w:val="0"/>
                <w:sz w:val="2"/>
                <w:szCs w:val="21"/>
                <w:lang w:eastAsia="en-US"/>
              </w:rPr>
            </w:pPr>
          </w:p>
        </w:tc>
        <w:tc>
          <w:tcPr>
            <w:tcW w:w="5193" w:type="dxa"/>
            <w:vMerge w:val="continue"/>
            <w:tcBorders>
              <w:top w:val="single" w:color="auto" w:sz="4" w:space="0"/>
              <w:right w:val="single" w:color="auto" w:sz="4" w:space="0"/>
            </w:tcBorders>
            <w:vAlign w:val="top"/>
          </w:tcPr>
          <w:p w14:paraId="15694211">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577" w:type="dxa"/>
            <w:vMerge w:val="continue"/>
            <w:tcBorders>
              <w:top w:val="nil"/>
              <w:left w:val="single" w:color="auto" w:sz="4" w:space="0"/>
            </w:tcBorders>
            <w:vAlign w:val="top"/>
          </w:tcPr>
          <w:p w14:paraId="5EB1D545">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bl>
    <w:p w14:paraId="1A3AC2E1">
      <w:pPr>
        <w:widowControl/>
        <w:kinsoku w:val="0"/>
        <w:autoSpaceDE w:val="0"/>
        <w:autoSpaceDN w:val="0"/>
        <w:adjustRightInd w:val="0"/>
        <w:snapToGrid w:val="0"/>
        <w:spacing w:line="90" w:lineRule="auto"/>
        <w:jc w:val="left"/>
        <w:textAlignment w:val="baseline"/>
        <w:rPr>
          <w:rFonts w:ascii="Arial" w:hAnsi="Arial" w:eastAsia="Arial" w:cs="Arial"/>
          <w:snapToGrid w:val="0"/>
          <w:color w:val="000000"/>
          <w:kern w:val="0"/>
          <w:sz w:val="2"/>
          <w:szCs w:val="21"/>
          <w:lang w:eastAsia="en-US"/>
        </w:rPr>
      </w:pPr>
    </w:p>
    <w:p w14:paraId="6302899F">
      <w:pPr>
        <w:kinsoku w:val="0"/>
        <w:autoSpaceDE w:val="0"/>
        <w:autoSpaceDN w:val="0"/>
        <w:adjustRightInd w:val="0"/>
        <w:snapToGrid w:val="0"/>
        <w:spacing w:line="247" w:lineRule="auto"/>
        <w:jc w:val="left"/>
        <w:textAlignment w:val="baseline"/>
        <w:rPr>
          <w:rFonts w:ascii="Arial" w:hAnsi="Arial" w:eastAsia="Arial" w:cs="Arial"/>
          <w:snapToGrid w:val="0"/>
          <w:color w:val="000000"/>
          <w:kern w:val="0"/>
          <w:sz w:val="21"/>
          <w:szCs w:val="21"/>
          <w:lang w:val="en-US" w:eastAsia="en-US" w:bidi="ar-SA"/>
        </w:rPr>
      </w:pPr>
    </w:p>
    <w:p w14:paraId="28288ECC">
      <w:pPr>
        <w:widowControl/>
        <w:kinsoku w:val="0"/>
        <w:autoSpaceDE w:val="0"/>
        <w:autoSpaceDN w:val="0"/>
        <w:adjustRightInd w:val="0"/>
        <w:snapToGrid w:val="0"/>
        <w:spacing w:before="65" w:line="221" w:lineRule="auto"/>
        <w:ind w:left="3626"/>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3"/>
          <w:kern w:val="0"/>
          <w:sz w:val="20"/>
          <w:szCs w:val="20"/>
          <w:lang w:eastAsia="en-US"/>
        </w:rPr>
        <w:t>表 2</w:t>
      </w:r>
      <w:r>
        <w:rPr>
          <w:rFonts w:ascii="宋体" w:hAnsi="宋体" w:eastAsia="宋体" w:cs="宋体"/>
          <w:snapToGrid w:val="0"/>
          <w:color w:val="000000"/>
          <w:spacing w:val="18"/>
          <w:kern w:val="0"/>
          <w:sz w:val="20"/>
          <w:szCs w:val="20"/>
          <w:lang w:eastAsia="en-US"/>
        </w:rPr>
        <w:t xml:space="preserve"> </w:t>
      </w:r>
      <w:r>
        <w:rPr>
          <w:rFonts w:ascii="宋体" w:hAnsi="宋体" w:eastAsia="宋体" w:cs="宋体"/>
          <w:snapToGrid w:val="0"/>
          <w:color w:val="000000"/>
          <w:spacing w:val="3"/>
          <w:kern w:val="0"/>
          <w:sz w:val="20"/>
          <w:szCs w:val="20"/>
          <w:lang w:eastAsia="en-US"/>
        </w:rPr>
        <w:t>合成树脂乳液内墙涂料</w:t>
      </w:r>
    </w:p>
    <w:tbl>
      <w:tblPr>
        <w:tblStyle w:val="13"/>
        <w:tblW w:w="97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8"/>
        <w:gridCol w:w="5207"/>
        <w:gridCol w:w="3561"/>
      </w:tblGrid>
      <w:tr w14:paraId="75210C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78" w:type="dxa"/>
            <w:vAlign w:val="top"/>
          </w:tcPr>
          <w:p w14:paraId="43F934FD">
            <w:pPr>
              <w:kinsoku w:val="0"/>
              <w:autoSpaceDE w:val="0"/>
              <w:autoSpaceDN w:val="0"/>
              <w:adjustRightInd w:val="0"/>
              <w:snapToGrid w:val="0"/>
              <w:spacing w:before="197" w:line="229" w:lineRule="auto"/>
              <w:ind w:left="2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5207" w:type="dxa"/>
            <w:vAlign w:val="top"/>
          </w:tcPr>
          <w:p w14:paraId="26339DB9">
            <w:pPr>
              <w:kinsoku w:val="0"/>
              <w:autoSpaceDE w:val="0"/>
              <w:autoSpaceDN w:val="0"/>
              <w:adjustRightInd w:val="0"/>
              <w:snapToGrid w:val="0"/>
              <w:spacing w:before="197" w:line="228" w:lineRule="auto"/>
              <w:ind w:left="21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7"/>
                <w:kern w:val="0"/>
                <w:sz w:val="20"/>
                <w:szCs w:val="20"/>
                <w:lang w:val="en-US" w:eastAsia="en-US" w:bidi="ar-SA"/>
              </w:rPr>
              <w:t>检验项目</w:t>
            </w:r>
          </w:p>
        </w:tc>
        <w:tc>
          <w:tcPr>
            <w:tcW w:w="3561" w:type="dxa"/>
            <w:vAlign w:val="top"/>
          </w:tcPr>
          <w:p w14:paraId="774B2A07">
            <w:pPr>
              <w:kinsoku w:val="0"/>
              <w:autoSpaceDE w:val="0"/>
              <w:autoSpaceDN w:val="0"/>
              <w:adjustRightInd w:val="0"/>
              <w:snapToGrid w:val="0"/>
              <w:spacing w:before="197" w:line="228" w:lineRule="auto"/>
              <w:ind w:left="13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7"/>
                <w:kern w:val="0"/>
                <w:sz w:val="20"/>
                <w:szCs w:val="20"/>
                <w:lang w:val="en-US" w:eastAsia="en-US" w:bidi="ar-SA"/>
              </w:rPr>
              <w:t>检验方法</w:t>
            </w:r>
          </w:p>
        </w:tc>
      </w:tr>
      <w:tr w14:paraId="220E7E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978" w:type="dxa"/>
            <w:vAlign w:val="top"/>
          </w:tcPr>
          <w:p w14:paraId="12D83F78">
            <w:pPr>
              <w:numPr>
                <w:ilvl w:val="0"/>
                <w:numId w:val="2"/>
              </w:numPr>
              <w:kinsoku w:val="0"/>
              <w:autoSpaceDE w:val="0"/>
              <w:autoSpaceDN w:val="0"/>
              <w:adjustRightInd w:val="0"/>
              <w:snapToGrid w:val="0"/>
              <w:spacing w:before="172"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207" w:type="dxa"/>
            <w:vAlign w:val="top"/>
          </w:tcPr>
          <w:p w14:paraId="19EDA3F5">
            <w:pPr>
              <w:kinsoku w:val="0"/>
              <w:autoSpaceDE w:val="0"/>
              <w:autoSpaceDN w:val="0"/>
              <w:adjustRightInd w:val="0"/>
              <w:snapToGrid w:val="0"/>
              <w:spacing w:before="171" w:line="228" w:lineRule="auto"/>
              <w:ind w:left="20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低温稳定性</w:t>
            </w:r>
          </w:p>
        </w:tc>
        <w:tc>
          <w:tcPr>
            <w:tcW w:w="3561" w:type="dxa"/>
            <w:vAlign w:val="top"/>
          </w:tcPr>
          <w:p w14:paraId="59CEA2C7">
            <w:pPr>
              <w:kinsoku w:val="0"/>
              <w:autoSpaceDE w:val="0"/>
              <w:autoSpaceDN w:val="0"/>
              <w:adjustRightInd w:val="0"/>
              <w:snapToGrid w:val="0"/>
              <w:spacing w:before="171" w:line="233" w:lineRule="auto"/>
              <w:ind w:left="10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/T 9268-2008</w:t>
            </w:r>
          </w:p>
        </w:tc>
      </w:tr>
      <w:tr w14:paraId="1B266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978" w:type="dxa"/>
            <w:vAlign w:val="top"/>
          </w:tcPr>
          <w:p w14:paraId="5FB55FF3">
            <w:pPr>
              <w:numPr>
                <w:ilvl w:val="0"/>
                <w:numId w:val="2"/>
              </w:numPr>
              <w:kinsoku w:val="0"/>
              <w:autoSpaceDE w:val="0"/>
              <w:autoSpaceDN w:val="0"/>
              <w:adjustRightInd w:val="0"/>
              <w:snapToGrid w:val="0"/>
              <w:spacing w:before="17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207" w:type="dxa"/>
            <w:vAlign w:val="top"/>
          </w:tcPr>
          <w:p w14:paraId="060ACCA5">
            <w:pPr>
              <w:kinsoku w:val="0"/>
              <w:autoSpaceDE w:val="0"/>
              <w:autoSpaceDN w:val="0"/>
              <w:adjustRightInd w:val="0"/>
              <w:snapToGrid w:val="0"/>
              <w:spacing w:before="177" w:line="229" w:lineRule="auto"/>
              <w:ind w:left="22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耐碱性</w:t>
            </w:r>
          </w:p>
        </w:tc>
        <w:tc>
          <w:tcPr>
            <w:tcW w:w="3561" w:type="dxa"/>
            <w:vAlign w:val="top"/>
          </w:tcPr>
          <w:p w14:paraId="72AAC909">
            <w:pPr>
              <w:kinsoku w:val="0"/>
              <w:autoSpaceDE w:val="0"/>
              <w:autoSpaceDN w:val="0"/>
              <w:adjustRightInd w:val="0"/>
              <w:snapToGrid w:val="0"/>
              <w:spacing w:before="176" w:line="233" w:lineRule="auto"/>
              <w:ind w:left="10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/T 9265-2009</w:t>
            </w:r>
          </w:p>
        </w:tc>
      </w:tr>
      <w:tr w14:paraId="64A298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978" w:type="dxa"/>
            <w:vAlign w:val="top"/>
          </w:tcPr>
          <w:p w14:paraId="4A1E86A4">
            <w:pPr>
              <w:numPr>
                <w:ilvl w:val="0"/>
                <w:numId w:val="2"/>
              </w:numPr>
              <w:kinsoku w:val="0"/>
              <w:autoSpaceDE w:val="0"/>
              <w:autoSpaceDN w:val="0"/>
              <w:adjustRightInd w:val="0"/>
              <w:snapToGrid w:val="0"/>
              <w:spacing w:before="21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207" w:type="dxa"/>
            <w:vAlign w:val="top"/>
          </w:tcPr>
          <w:p w14:paraId="5F1571DF">
            <w:pPr>
              <w:kinsoku w:val="0"/>
              <w:autoSpaceDE w:val="0"/>
              <w:autoSpaceDN w:val="0"/>
              <w:adjustRightInd w:val="0"/>
              <w:snapToGrid w:val="0"/>
              <w:spacing w:before="217" w:line="228" w:lineRule="auto"/>
              <w:ind w:left="22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对比率</w:t>
            </w:r>
          </w:p>
        </w:tc>
        <w:tc>
          <w:tcPr>
            <w:tcW w:w="3561" w:type="dxa"/>
            <w:vAlign w:val="top"/>
          </w:tcPr>
          <w:p w14:paraId="0391D768">
            <w:pPr>
              <w:kinsoku w:val="0"/>
              <w:autoSpaceDE w:val="0"/>
              <w:autoSpaceDN w:val="0"/>
              <w:adjustRightInd w:val="0"/>
              <w:snapToGrid w:val="0"/>
              <w:spacing w:before="67" w:line="246" w:lineRule="auto"/>
              <w:ind w:left="881" w:right="881"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23981-2009</w:t>
            </w:r>
            <w:r>
              <w:rPr>
                <w:rFonts w:ascii="宋体" w:hAnsi="宋体" w:eastAsia="宋体" w:cs="宋体"/>
                <w:snapToGrid w:val="0"/>
                <w:color w:val="000000"/>
                <w:kern w:val="0"/>
                <w:sz w:val="20"/>
                <w:szCs w:val="20"/>
                <w:lang w:val="en-US" w:eastAsia="en-US" w:bidi="ar-SA"/>
              </w:rPr>
              <w:t xml:space="preserve"> GB</w:t>
            </w:r>
            <w:r>
              <w:rPr>
                <w:rFonts w:ascii="宋体" w:hAnsi="宋体" w:eastAsia="宋体" w:cs="宋体"/>
                <w:snapToGrid w:val="0"/>
                <w:color w:val="000000"/>
                <w:spacing w:val="6"/>
                <w:kern w:val="0"/>
                <w:sz w:val="20"/>
                <w:szCs w:val="20"/>
                <w:lang w:val="en-US" w:eastAsia="en-US" w:bidi="ar-SA"/>
              </w:rPr>
              <w:t>/T 23981.1-2019</w:t>
            </w:r>
          </w:p>
        </w:tc>
      </w:tr>
      <w:tr w14:paraId="3ACCB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978" w:type="dxa"/>
            <w:vAlign w:val="top"/>
          </w:tcPr>
          <w:p w14:paraId="016482D8">
            <w:pPr>
              <w:numPr>
                <w:ilvl w:val="0"/>
                <w:numId w:val="2"/>
              </w:numPr>
              <w:kinsoku w:val="0"/>
              <w:autoSpaceDE w:val="0"/>
              <w:autoSpaceDN w:val="0"/>
              <w:adjustRightInd w:val="0"/>
              <w:snapToGrid w:val="0"/>
              <w:spacing w:before="21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207" w:type="dxa"/>
            <w:vAlign w:val="top"/>
          </w:tcPr>
          <w:p w14:paraId="470B8AA9">
            <w:pPr>
              <w:kinsoku w:val="0"/>
              <w:autoSpaceDE w:val="0"/>
              <w:autoSpaceDN w:val="0"/>
              <w:adjustRightInd w:val="0"/>
              <w:snapToGrid w:val="0"/>
              <w:spacing w:before="217" w:line="228" w:lineRule="auto"/>
              <w:ind w:left="21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耐洗刷性</w:t>
            </w:r>
          </w:p>
        </w:tc>
        <w:tc>
          <w:tcPr>
            <w:tcW w:w="3561" w:type="dxa"/>
            <w:vAlign w:val="top"/>
          </w:tcPr>
          <w:p w14:paraId="07E3F042">
            <w:pPr>
              <w:kinsoku w:val="0"/>
              <w:autoSpaceDE w:val="0"/>
              <w:autoSpaceDN w:val="0"/>
              <w:adjustRightInd w:val="0"/>
              <w:snapToGrid w:val="0"/>
              <w:spacing w:before="65" w:line="233" w:lineRule="auto"/>
              <w:ind w:left="10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/T 9266-2009</w:t>
            </w:r>
          </w:p>
          <w:p w14:paraId="2A835E33">
            <w:pPr>
              <w:kinsoku w:val="0"/>
              <w:autoSpaceDE w:val="0"/>
              <w:autoSpaceDN w:val="0"/>
              <w:adjustRightInd w:val="0"/>
              <w:snapToGrid w:val="0"/>
              <w:spacing w:before="49" w:line="213" w:lineRule="auto"/>
              <w:ind w:left="10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/T 9755-2024</w:t>
            </w:r>
          </w:p>
        </w:tc>
      </w:tr>
      <w:tr w14:paraId="22A82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978" w:type="dxa"/>
            <w:vAlign w:val="top"/>
          </w:tcPr>
          <w:p w14:paraId="40C616DB">
            <w:pPr>
              <w:numPr>
                <w:ilvl w:val="0"/>
                <w:numId w:val="2"/>
              </w:numPr>
              <w:kinsoku w:val="0"/>
              <w:autoSpaceDE w:val="0"/>
              <w:autoSpaceDN w:val="0"/>
              <w:adjustRightInd w:val="0"/>
              <w:snapToGrid w:val="0"/>
              <w:spacing w:before="22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207" w:type="dxa"/>
            <w:vAlign w:val="top"/>
          </w:tcPr>
          <w:p w14:paraId="51D32922">
            <w:pPr>
              <w:kinsoku w:val="0"/>
              <w:autoSpaceDE w:val="0"/>
              <w:autoSpaceDN w:val="0"/>
              <w:adjustRightInd w:val="0"/>
              <w:snapToGrid w:val="0"/>
              <w:spacing w:before="220" w:line="228" w:lineRule="auto"/>
              <w:ind w:left="20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低温成膜性</w:t>
            </w:r>
          </w:p>
        </w:tc>
        <w:tc>
          <w:tcPr>
            <w:tcW w:w="3561" w:type="dxa"/>
            <w:vAlign w:val="top"/>
          </w:tcPr>
          <w:p w14:paraId="0A4D98FB">
            <w:pPr>
              <w:kinsoku w:val="0"/>
              <w:autoSpaceDE w:val="0"/>
              <w:autoSpaceDN w:val="0"/>
              <w:adjustRightInd w:val="0"/>
              <w:snapToGrid w:val="0"/>
              <w:spacing w:before="68" w:line="233" w:lineRule="auto"/>
              <w:ind w:left="10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/T 9756-2018</w:t>
            </w:r>
          </w:p>
          <w:p w14:paraId="797011F6">
            <w:pPr>
              <w:kinsoku w:val="0"/>
              <w:autoSpaceDE w:val="0"/>
              <w:autoSpaceDN w:val="0"/>
              <w:adjustRightInd w:val="0"/>
              <w:snapToGrid w:val="0"/>
              <w:spacing w:before="50" w:line="211" w:lineRule="auto"/>
              <w:ind w:left="10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/T 9755-2024</w:t>
            </w:r>
          </w:p>
        </w:tc>
      </w:tr>
      <w:tr w14:paraId="4BE4DA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978" w:type="dxa"/>
            <w:vAlign w:val="top"/>
          </w:tcPr>
          <w:p w14:paraId="6908ABD5">
            <w:pPr>
              <w:numPr>
                <w:ilvl w:val="0"/>
                <w:numId w:val="2"/>
              </w:numPr>
              <w:kinsoku w:val="0"/>
              <w:autoSpaceDE w:val="0"/>
              <w:autoSpaceDN w:val="0"/>
              <w:adjustRightInd w:val="0"/>
              <w:snapToGrid w:val="0"/>
              <w:spacing w:before="22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207" w:type="dxa"/>
            <w:vAlign w:val="center"/>
          </w:tcPr>
          <w:p w14:paraId="036AC73C">
            <w:pPr>
              <w:kinsoku w:val="0"/>
              <w:autoSpaceDE w:val="0"/>
              <w:autoSpaceDN w:val="0"/>
              <w:adjustRightInd w:val="0"/>
              <w:snapToGrid w:val="0"/>
              <w:spacing w:before="217" w:line="228" w:lineRule="auto"/>
              <w:jc w:val="center"/>
              <w:textAlignment w:val="baseline"/>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容器中状态</w:t>
            </w:r>
            <w:bookmarkStart w:id="2" w:name="_GoBack"/>
            <w:bookmarkEnd w:id="2"/>
          </w:p>
        </w:tc>
        <w:tc>
          <w:tcPr>
            <w:tcW w:w="3561" w:type="dxa"/>
            <w:vAlign w:val="center"/>
          </w:tcPr>
          <w:p w14:paraId="04251F56">
            <w:pPr>
              <w:kinsoku w:val="0"/>
              <w:autoSpaceDE w:val="0"/>
              <w:autoSpaceDN w:val="0"/>
              <w:adjustRightInd w:val="0"/>
              <w:snapToGrid w:val="0"/>
              <w:spacing w:before="217" w:line="228" w:lineRule="auto"/>
              <w:jc w:val="center"/>
              <w:textAlignment w:val="baseline"/>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GB/T9756-2018</w:t>
            </w:r>
          </w:p>
        </w:tc>
      </w:tr>
      <w:tr w14:paraId="1BDE4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978" w:type="dxa"/>
            <w:vAlign w:val="top"/>
          </w:tcPr>
          <w:p w14:paraId="59E4BF98">
            <w:pPr>
              <w:numPr>
                <w:ilvl w:val="0"/>
                <w:numId w:val="2"/>
              </w:numPr>
              <w:kinsoku w:val="0"/>
              <w:autoSpaceDE w:val="0"/>
              <w:autoSpaceDN w:val="0"/>
              <w:adjustRightInd w:val="0"/>
              <w:snapToGrid w:val="0"/>
              <w:spacing w:before="22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207" w:type="dxa"/>
            <w:vAlign w:val="center"/>
          </w:tcPr>
          <w:p w14:paraId="26D23397">
            <w:pPr>
              <w:kinsoku w:val="0"/>
              <w:autoSpaceDE w:val="0"/>
              <w:autoSpaceDN w:val="0"/>
              <w:adjustRightInd w:val="0"/>
              <w:snapToGrid w:val="0"/>
              <w:spacing w:before="217" w:line="228" w:lineRule="auto"/>
              <w:jc w:val="center"/>
              <w:textAlignment w:val="baseline"/>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施工性</w:t>
            </w:r>
          </w:p>
        </w:tc>
        <w:tc>
          <w:tcPr>
            <w:tcW w:w="3561" w:type="dxa"/>
            <w:vAlign w:val="center"/>
          </w:tcPr>
          <w:p w14:paraId="4683964C">
            <w:pPr>
              <w:kinsoku w:val="0"/>
              <w:autoSpaceDE w:val="0"/>
              <w:autoSpaceDN w:val="0"/>
              <w:adjustRightInd w:val="0"/>
              <w:snapToGrid w:val="0"/>
              <w:spacing w:before="217" w:line="228" w:lineRule="auto"/>
              <w:jc w:val="center"/>
              <w:textAlignment w:val="baseline"/>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GB/T9756-2018</w:t>
            </w:r>
          </w:p>
        </w:tc>
      </w:tr>
      <w:tr w14:paraId="1F28C2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978" w:type="dxa"/>
            <w:vAlign w:val="top"/>
          </w:tcPr>
          <w:p w14:paraId="0CD8DA25">
            <w:pPr>
              <w:numPr>
                <w:ilvl w:val="0"/>
                <w:numId w:val="2"/>
              </w:numPr>
              <w:kinsoku w:val="0"/>
              <w:autoSpaceDE w:val="0"/>
              <w:autoSpaceDN w:val="0"/>
              <w:adjustRightInd w:val="0"/>
              <w:snapToGrid w:val="0"/>
              <w:spacing w:before="22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5207" w:type="dxa"/>
            <w:vAlign w:val="center"/>
          </w:tcPr>
          <w:p w14:paraId="661BB276">
            <w:pPr>
              <w:kinsoku w:val="0"/>
              <w:autoSpaceDE w:val="0"/>
              <w:autoSpaceDN w:val="0"/>
              <w:adjustRightInd w:val="0"/>
              <w:snapToGrid w:val="0"/>
              <w:spacing w:before="217" w:line="228" w:lineRule="auto"/>
              <w:jc w:val="center"/>
              <w:textAlignment w:val="baseline"/>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干燥时间</w:t>
            </w:r>
          </w:p>
        </w:tc>
        <w:tc>
          <w:tcPr>
            <w:tcW w:w="3561" w:type="dxa"/>
            <w:vAlign w:val="center"/>
          </w:tcPr>
          <w:p w14:paraId="73806D4D">
            <w:pPr>
              <w:kinsoku w:val="0"/>
              <w:autoSpaceDE w:val="0"/>
              <w:autoSpaceDN w:val="0"/>
              <w:adjustRightInd w:val="0"/>
              <w:snapToGrid w:val="0"/>
              <w:spacing w:before="217" w:line="228" w:lineRule="auto"/>
              <w:jc w:val="center"/>
              <w:textAlignment w:val="baseline"/>
              <w:rPr>
                <w:rFonts w:ascii="宋体" w:hAnsi="宋体" w:eastAsia="宋体" w:cs="宋体"/>
                <w:snapToGrid w:val="0"/>
                <w:color w:val="000000"/>
                <w:spacing w:val="7"/>
                <w:kern w:val="0"/>
                <w:sz w:val="20"/>
                <w:szCs w:val="20"/>
                <w:lang w:val="en-US" w:eastAsia="en-US" w:bidi="ar-SA"/>
              </w:rPr>
            </w:pPr>
            <w:r>
              <w:rPr>
                <w:rFonts w:hint="eastAsia" w:ascii="宋体" w:hAnsi="宋体" w:eastAsia="宋体" w:cs="宋体"/>
                <w:snapToGrid w:val="0"/>
                <w:color w:val="000000"/>
                <w:spacing w:val="7"/>
                <w:kern w:val="0"/>
                <w:sz w:val="20"/>
                <w:szCs w:val="20"/>
                <w:lang w:val="en-US" w:eastAsia="en-US" w:bidi="ar-SA"/>
              </w:rPr>
              <w:t>GB/T1728-2020</w:t>
            </w:r>
          </w:p>
        </w:tc>
      </w:tr>
    </w:tbl>
    <w:p w14:paraId="55FE6BB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727DC4F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9755-2014 合成树脂乳液外墙涂料</w:t>
      </w:r>
    </w:p>
    <w:p w14:paraId="5C2AC96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9756-2018 合成树脂乳液内墙涂料</w:t>
      </w:r>
    </w:p>
    <w:p w14:paraId="134E062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18582-2020 建筑用墙面涂料中有害物质限量</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800D7F"/>
    <w:multiLevelType w:val="singleLevel"/>
    <w:tmpl w:val="4C800D7F"/>
    <w:lvl w:ilvl="0" w:tentative="0">
      <w:start w:val="1"/>
      <w:numFmt w:val="decimal"/>
      <w:lvlText w:val="%1."/>
      <w:lvlJc w:val="left"/>
      <w:pPr>
        <w:ind w:left="425" w:hanging="425"/>
      </w:pPr>
      <w:rPr>
        <w:rFonts w:hint="default"/>
      </w:rPr>
    </w:lvl>
  </w:abstractNum>
  <w:abstractNum w:abstractNumId="1">
    <w:nsid w:val="7B567418"/>
    <w:multiLevelType w:val="singleLevel"/>
    <w:tmpl w:val="7B567418"/>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4839C3"/>
    <w:rsid w:val="006B44D0"/>
    <w:rsid w:val="00733E26"/>
    <w:rsid w:val="0083050D"/>
    <w:rsid w:val="00893649"/>
    <w:rsid w:val="009C512B"/>
    <w:rsid w:val="00B47494"/>
    <w:rsid w:val="01090B26"/>
    <w:rsid w:val="01127559"/>
    <w:rsid w:val="012313A8"/>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65499C"/>
    <w:rsid w:val="08D631A4"/>
    <w:rsid w:val="08E7715F"/>
    <w:rsid w:val="08EE04EE"/>
    <w:rsid w:val="090917CB"/>
    <w:rsid w:val="093D1475"/>
    <w:rsid w:val="095D372A"/>
    <w:rsid w:val="098826F0"/>
    <w:rsid w:val="098B21E0"/>
    <w:rsid w:val="09904F74"/>
    <w:rsid w:val="099E1F14"/>
    <w:rsid w:val="09C33728"/>
    <w:rsid w:val="09DE5915"/>
    <w:rsid w:val="09FC4E8C"/>
    <w:rsid w:val="0A546A76"/>
    <w:rsid w:val="0A656ED5"/>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9304C3"/>
    <w:rsid w:val="11A025A1"/>
    <w:rsid w:val="11C41DDC"/>
    <w:rsid w:val="11DD55A3"/>
    <w:rsid w:val="11F33019"/>
    <w:rsid w:val="120314AE"/>
    <w:rsid w:val="12096398"/>
    <w:rsid w:val="12183B00"/>
    <w:rsid w:val="12266F4A"/>
    <w:rsid w:val="124A7D00"/>
    <w:rsid w:val="127C4DBC"/>
    <w:rsid w:val="1331204B"/>
    <w:rsid w:val="134578A4"/>
    <w:rsid w:val="135875D7"/>
    <w:rsid w:val="13655850"/>
    <w:rsid w:val="138A175B"/>
    <w:rsid w:val="13A40300"/>
    <w:rsid w:val="142C45C0"/>
    <w:rsid w:val="1448764C"/>
    <w:rsid w:val="14511DCA"/>
    <w:rsid w:val="14700951"/>
    <w:rsid w:val="14860174"/>
    <w:rsid w:val="14956609"/>
    <w:rsid w:val="149D101A"/>
    <w:rsid w:val="14C91E0F"/>
    <w:rsid w:val="14D26F15"/>
    <w:rsid w:val="14D3578A"/>
    <w:rsid w:val="14DE58BA"/>
    <w:rsid w:val="14EC6584"/>
    <w:rsid w:val="14F12A22"/>
    <w:rsid w:val="15167ED2"/>
    <w:rsid w:val="155B6F0B"/>
    <w:rsid w:val="15724254"/>
    <w:rsid w:val="15D373E9"/>
    <w:rsid w:val="1606331B"/>
    <w:rsid w:val="164B51D1"/>
    <w:rsid w:val="164D719B"/>
    <w:rsid w:val="165A3666"/>
    <w:rsid w:val="166242C9"/>
    <w:rsid w:val="16684490"/>
    <w:rsid w:val="166938A9"/>
    <w:rsid w:val="167F4E7B"/>
    <w:rsid w:val="16AF39B2"/>
    <w:rsid w:val="16CD5BE6"/>
    <w:rsid w:val="16FF6CDE"/>
    <w:rsid w:val="171E01C5"/>
    <w:rsid w:val="17347EB4"/>
    <w:rsid w:val="177B7D38"/>
    <w:rsid w:val="17C84600"/>
    <w:rsid w:val="17D66D1D"/>
    <w:rsid w:val="17DD00AB"/>
    <w:rsid w:val="17F92A0B"/>
    <w:rsid w:val="18371EB1"/>
    <w:rsid w:val="18980476"/>
    <w:rsid w:val="18BC5F12"/>
    <w:rsid w:val="192D5062"/>
    <w:rsid w:val="199926F8"/>
    <w:rsid w:val="19B47531"/>
    <w:rsid w:val="1A204BC7"/>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875AFA"/>
    <w:rsid w:val="25D32AED"/>
    <w:rsid w:val="25E44CFA"/>
    <w:rsid w:val="25FA56E9"/>
    <w:rsid w:val="26025181"/>
    <w:rsid w:val="260F621B"/>
    <w:rsid w:val="26213859"/>
    <w:rsid w:val="262275D1"/>
    <w:rsid w:val="26275BC8"/>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214DC"/>
    <w:rsid w:val="28F45255"/>
    <w:rsid w:val="292A511A"/>
    <w:rsid w:val="292C49EE"/>
    <w:rsid w:val="295201CD"/>
    <w:rsid w:val="29990264"/>
    <w:rsid w:val="29C27101"/>
    <w:rsid w:val="29EC23D0"/>
    <w:rsid w:val="29F179E6"/>
    <w:rsid w:val="29FE011E"/>
    <w:rsid w:val="2A0911D4"/>
    <w:rsid w:val="2A273408"/>
    <w:rsid w:val="2A443FBA"/>
    <w:rsid w:val="2A5F2BA2"/>
    <w:rsid w:val="2AB96756"/>
    <w:rsid w:val="2ACB46DB"/>
    <w:rsid w:val="2ADE7F6A"/>
    <w:rsid w:val="2B090C0F"/>
    <w:rsid w:val="2B2F4C6A"/>
    <w:rsid w:val="2B505C9F"/>
    <w:rsid w:val="2B520958"/>
    <w:rsid w:val="2B607E88"/>
    <w:rsid w:val="2B6A3EF4"/>
    <w:rsid w:val="2B6D7540"/>
    <w:rsid w:val="2B9351F9"/>
    <w:rsid w:val="2BA47406"/>
    <w:rsid w:val="2BAD3E89"/>
    <w:rsid w:val="2BC27F72"/>
    <w:rsid w:val="2BF13CCD"/>
    <w:rsid w:val="2BFC0FF0"/>
    <w:rsid w:val="2C22233C"/>
    <w:rsid w:val="2CBD0053"/>
    <w:rsid w:val="2D510EC7"/>
    <w:rsid w:val="2D7F3F24"/>
    <w:rsid w:val="2DE87C74"/>
    <w:rsid w:val="2DED6B62"/>
    <w:rsid w:val="2E312AA7"/>
    <w:rsid w:val="2E7A61FC"/>
    <w:rsid w:val="2EB03F9E"/>
    <w:rsid w:val="2ECE6063"/>
    <w:rsid w:val="2ED56370"/>
    <w:rsid w:val="2F2457F2"/>
    <w:rsid w:val="2F2B74F6"/>
    <w:rsid w:val="2F5B13CD"/>
    <w:rsid w:val="2F631386"/>
    <w:rsid w:val="2F67728E"/>
    <w:rsid w:val="2F6C3AD9"/>
    <w:rsid w:val="2F8F3F29"/>
    <w:rsid w:val="301601A6"/>
    <w:rsid w:val="303348B4"/>
    <w:rsid w:val="304271ED"/>
    <w:rsid w:val="30696528"/>
    <w:rsid w:val="306B04F2"/>
    <w:rsid w:val="306C7DC6"/>
    <w:rsid w:val="30703D5A"/>
    <w:rsid w:val="307B625B"/>
    <w:rsid w:val="30C916BD"/>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7A0EC0"/>
    <w:rsid w:val="32A01FA9"/>
    <w:rsid w:val="32A7217E"/>
    <w:rsid w:val="32B71DB5"/>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CC5A63"/>
    <w:rsid w:val="36EE59D9"/>
    <w:rsid w:val="36F154C9"/>
    <w:rsid w:val="36FE0D64"/>
    <w:rsid w:val="370B658B"/>
    <w:rsid w:val="373F7F35"/>
    <w:rsid w:val="374C2700"/>
    <w:rsid w:val="378E2D18"/>
    <w:rsid w:val="379A5AEA"/>
    <w:rsid w:val="37C3246B"/>
    <w:rsid w:val="381A164E"/>
    <w:rsid w:val="38286CC9"/>
    <w:rsid w:val="386E20F5"/>
    <w:rsid w:val="38743CBC"/>
    <w:rsid w:val="38855EC9"/>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7E52C6"/>
    <w:rsid w:val="3AA075F1"/>
    <w:rsid w:val="3AA840F1"/>
    <w:rsid w:val="3AC84793"/>
    <w:rsid w:val="3AF80B2A"/>
    <w:rsid w:val="3B084B8F"/>
    <w:rsid w:val="3B677B08"/>
    <w:rsid w:val="3B781D15"/>
    <w:rsid w:val="3BB014AF"/>
    <w:rsid w:val="3BB467AB"/>
    <w:rsid w:val="3BD74C8E"/>
    <w:rsid w:val="3BDD426E"/>
    <w:rsid w:val="3BFA6BCE"/>
    <w:rsid w:val="3C4F3BDE"/>
    <w:rsid w:val="3C6A5B02"/>
    <w:rsid w:val="3C7E335B"/>
    <w:rsid w:val="3C8446EA"/>
    <w:rsid w:val="3C905550"/>
    <w:rsid w:val="3CB15455"/>
    <w:rsid w:val="3CE050A9"/>
    <w:rsid w:val="3D1E68EC"/>
    <w:rsid w:val="3D2848CB"/>
    <w:rsid w:val="3D3103CE"/>
    <w:rsid w:val="3D33058B"/>
    <w:rsid w:val="3D954E00"/>
    <w:rsid w:val="3D9E4D9F"/>
    <w:rsid w:val="3DA07301"/>
    <w:rsid w:val="3DA46DF1"/>
    <w:rsid w:val="3E1F0B6E"/>
    <w:rsid w:val="3E4405D4"/>
    <w:rsid w:val="3E6E11AD"/>
    <w:rsid w:val="3EBC016B"/>
    <w:rsid w:val="3EC05EAD"/>
    <w:rsid w:val="3F285800"/>
    <w:rsid w:val="3F7F7B16"/>
    <w:rsid w:val="3F9F3D14"/>
    <w:rsid w:val="3FA25C38"/>
    <w:rsid w:val="3FF46B48"/>
    <w:rsid w:val="4013200C"/>
    <w:rsid w:val="401A339B"/>
    <w:rsid w:val="40370FC3"/>
    <w:rsid w:val="403A1C8F"/>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625310"/>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54295"/>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337AD"/>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44F8D"/>
    <w:rsid w:val="575E4386"/>
    <w:rsid w:val="579730CB"/>
    <w:rsid w:val="57A97C48"/>
    <w:rsid w:val="57B10631"/>
    <w:rsid w:val="57BD6FD6"/>
    <w:rsid w:val="57E26993"/>
    <w:rsid w:val="58411B59"/>
    <w:rsid w:val="58E10AA2"/>
    <w:rsid w:val="58E40592"/>
    <w:rsid w:val="58E42340"/>
    <w:rsid w:val="59232E69"/>
    <w:rsid w:val="592D3CE7"/>
    <w:rsid w:val="598818E9"/>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485594"/>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C2B17"/>
    <w:rsid w:val="61232857"/>
    <w:rsid w:val="61952D71"/>
    <w:rsid w:val="6198016C"/>
    <w:rsid w:val="61AD3C17"/>
    <w:rsid w:val="61BE4076"/>
    <w:rsid w:val="620178CE"/>
    <w:rsid w:val="62145A44"/>
    <w:rsid w:val="623E51B7"/>
    <w:rsid w:val="624236EE"/>
    <w:rsid w:val="626C3AD2"/>
    <w:rsid w:val="628C1A7E"/>
    <w:rsid w:val="62916D12"/>
    <w:rsid w:val="62CA6A4B"/>
    <w:rsid w:val="62DB0C58"/>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1346D9"/>
    <w:rsid w:val="658253BB"/>
    <w:rsid w:val="65B35574"/>
    <w:rsid w:val="661001E2"/>
    <w:rsid w:val="662B4B98"/>
    <w:rsid w:val="66320B8F"/>
    <w:rsid w:val="663554E1"/>
    <w:rsid w:val="667D63A0"/>
    <w:rsid w:val="669453A6"/>
    <w:rsid w:val="669929BC"/>
    <w:rsid w:val="66CB4B3F"/>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05217"/>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77332B"/>
    <w:rsid w:val="6D8F4B19"/>
    <w:rsid w:val="6DFD1A54"/>
    <w:rsid w:val="6E095060"/>
    <w:rsid w:val="6EAE47E3"/>
    <w:rsid w:val="6EC5360B"/>
    <w:rsid w:val="6ED22F0F"/>
    <w:rsid w:val="6EE92007"/>
    <w:rsid w:val="6F152DFC"/>
    <w:rsid w:val="6F2968A7"/>
    <w:rsid w:val="6F742582"/>
    <w:rsid w:val="6F993A2D"/>
    <w:rsid w:val="6FA36659"/>
    <w:rsid w:val="6FCF744E"/>
    <w:rsid w:val="6FEC1DAE"/>
    <w:rsid w:val="700767F7"/>
    <w:rsid w:val="707F2C23"/>
    <w:rsid w:val="70A1703D"/>
    <w:rsid w:val="70B34FC2"/>
    <w:rsid w:val="70F829D5"/>
    <w:rsid w:val="70F96E79"/>
    <w:rsid w:val="71022CB5"/>
    <w:rsid w:val="7104137A"/>
    <w:rsid w:val="721056AE"/>
    <w:rsid w:val="721101F2"/>
    <w:rsid w:val="72A773CF"/>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7D53A70"/>
    <w:rsid w:val="7826607A"/>
    <w:rsid w:val="78320EC2"/>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1AF0"/>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1122</Words>
  <Characters>1760</Characters>
  <Lines>0</Lines>
  <Paragraphs>0</Paragraphs>
  <TotalTime>3</TotalTime>
  <ScaleCrop>false</ScaleCrop>
  <LinksUpToDate>false</LinksUpToDate>
  <CharactersWithSpaces>1822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2026-03-10T05:55:06Z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