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益阳市赫山区可燃气体探测器</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7EF37298">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每批次产品抽取样品 2 台，其中 1 台作为检验样品，1 台作为备用样品，备用样品封存于受检单位。</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0482AF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111EEBE5">
      <w:pPr>
        <w:widowControl/>
        <w:kinsoku w:val="0"/>
        <w:autoSpaceDE w:val="0"/>
        <w:autoSpaceDN w:val="0"/>
        <w:adjustRightInd w:val="0"/>
        <w:snapToGrid w:val="0"/>
        <w:spacing w:before="69" w:line="220" w:lineRule="auto"/>
        <w:ind w:left="1350"/>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25"/>
          <w:kern w:val="0"/>
          <w:sz w:val="21"/>
          <w:szCs w:val="21"/>
          <w:lang w:eastAsia="en-US"/>
        </w:rPr>
        <w:t xml:space="preserve"> </w:t>
      </w:r>
      <w:r>
        <w:rPr>
          <w:rFonts w:ascii="宋体" w:hAnsi="宋体" w:eastAsia="宋体" w:cs="宋体"/>
          <w:snapToGrid w:val="0"/>
          <w:color w:val="000000"/>
          <w:spacing w:val="-1"/>
          <w:kern w:val="0"/>
          <w:sz w:val="21"/>
          <w:szCs w:val="21"/>
          <w:lang w:eastAsia="en-US"/>
        </w:rPr>
        <w:t>1 工业及商业用途点型可燃气体探测器（GB 15322.1-2019）</w:t>
      </w:r>
    </w:p>
    <w:p w14:paraId="115A32C8">
      <w:pPr>
        <w:widowControl/>
        <w:kinsoku w:val="0"/>
        <w:autoSpaceDE w:val="0"/>
        <w:autoSpaceDN w:val="0"/>
        <w:adjustRightInd w:val="0"/>
        <w:snapToGrid w:val="0"/>
        <w:spacing w:line="87" w:lineRule="exact"/>
        <w:jc w:val="left"/>
        <w:textAlignment w:val="baseline"/>
        <w:rPr>
          <w:rFonts w:ascii="Arial" w:hAnsi="Arial" w:eastAsia="Arial" w:cs="Arial"/>
          <w:snapToGrid w:val="0"/>
          <w:color w:val="000000"/>
          <w:kern w:val="0"/>
          <w:szCs w:val="21"/>
          <w:lang w:eastAsia="en-US"/>
        </w:rPr>
      </w:pPr>
    </w:p>
    <w:tbl>
      <w:tblPr>
        <w:tblStyle w:val="13"/>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7"/>
        <w:gridCol w:w="4759"/>
        <w:gridCol w:w="3068"/>
      </w:tblGrid>
      <w:tr w14:paraId="69568C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677" w:type="dxa"/>
            <w:vAlign w:val="top"/>
          </w:tcPr>
          <w:p w14:paraId="20189BF1">
            <w:pPr>
              <w:kinsoku w:val="0"/>
              <w:autoSpaceDE w:val="0"/>
              <w:autoSpaceDN w:val="0"/>
              <w:adjustRightInd w:val="0"/>
              <w:snapToGrid w:val="0"/>
              <w:spacing w:before="181" w:line="220" w:lineRule="auto"/>
              <w:ind w:left="12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4759" w:type="dxa"/>
            <w:vAlign w:val="top"/>
          </w:tcPr>
          <w:p w14:paraId="093A9661">
            <w:pPr>
              <w:kinsoku w:val="0"/>
              <w:autoSpaceDE w:val="0"/>
              <w:autoSpaceDN w:val="0"/>
              <w:adjustRightInd w:val="0"/>
              <w:snapToGrid w:val="0"/>
              <w:spacing w:before="180" w:line="219" w:lineRule="auto"/>
              <w:ind w:left="195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3068" w:type="dxa"/>
            <w:vAlign w:val="top"/>
          </w:tcPr>
          <w:p w14:paraId="118AA0D1">
            <w:pPr>
              <w:kinsoku w:val="0"/>
              <w:autoSpaceDE w:val="0"/>
              <w:autoSpaceDN w:val="0"/>
              <w:adjustRightInd w:val="0"/>
              <w:snapToGrid w:val="0"/>
              <w:spacing w:before="180" w:line="219" w:lineRule="auto"/>
              <w:ind w:left="111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67C96B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77" w:type="dxa"/>
            <w:vAlign w:val="top"/>
          </w:tcPr>
          <w:p w14:paraId="39822835">
            <w:pPr>
              <w:kinsoku w:val="0"/>
              <w:autoSpaceDE w:val="0"/>
              <w:autoSpaceDN w:val="0"/>
              <w:adjustRightInd w:val="0"/>
              <w:snapToGrid w:val="0"/>
              <w:spacing w:before="178" w:line="240" w:lineRule="auto"/>
              <w:ind w:left="30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4759" w:type="dxa"/>
            <w:vAlign w:val="top"/>
          </w:tcPr>
          <w:p w14:paraId="650C8659">
            <w:pPr>
              <w:kinsoku w:val="0"/>
              <w:autoSpaceDE w:val="0"/>
              <w:autoSpaceDN w:val="0"/>
              <w:adjustRightInd w:val="0"/>
              <w:snapToGrid w:val="0"/>
              <w:spacing w:before="177" w:line="220" w:lineRule="auto"/>
              <w:ind w:left="196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外观要求</w:t>
            </w:r>
          </w:p>
        </w:tc>
        <w:tc>
          <w:tcPr>
            <w:tcW w:w="3068" w:type="dxa"/>
            <w:vAlign w:val="top"/>
          </w:tcPr>
          <w:p w14:paraId="23B59535">
            <w:pPr>
              <w:kinsoku w:val="0"/>
              <w:autoSpaceDE w:val="0"/>
              <w:autoSpaceDN w:val="0"/>
              <w:adjustRightInd w:val="0"/>
              <w:snapToGrid w:val="0"/>
              <w:spacing w:before="178" w:line="238" w:lineRule="auto"/>
              <w:ind w:left="74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15322.1-2019</w:t>
            </w:r>
          </w:p>
        </w:tc>
      </w:tr>
      <w:tr w14:paraId="633109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77" w:type="dxa"/>
            <w:vAlign w:val="top"/>
          </w:tcPr>
          <w:p w14:paraId="5054F2FC">
            <w:pPr>
              <w:kinsoku w:val="0"/>
              <w:autoSpaceDE w:val="0"/>
              <w:autoSpaceDN w:val="0"/>
              <w:adjustRightInd w:val="0"/>
              <w:snapToGrid w:val="0"/>
              <w:spacing w:before="180" w:line="240" w:lineRule="auto"/>
              <w:ind w:left="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4759" w:type="dxa"/>
            <w:vAlign w:val="top"/>
          </w:tcPr>
          <w:p w14:paraId="2A97D879">
            <w:pPr>
              <w:kinsoku w:val="0"/>
              <w:autoSpaceDE w:val="0"/>
              <w:autoSpaceDN w:val="0"/>
              <w:adjustRightInd w:val="0"/>
              <w:snapToGrid w:val="0"/>
              <w:spacing w:before="179" w:line="219" w:lineRule="auto"/>
              <w:ind w:left="185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报警动作值</w:t>
            </w:r>
          </w:p>
        </w:tc>
        <w:tc>
          <w:tcPr>
            <w:tcW w:w="3068" w:type="dxa"/>
            <w:vAlign w:val="top"/>
          </w:tcPr>
          <w:p w14:paraId="38F1E57C">
            <w:pPr>
              <w:kinsoku w:val="0"/>
              <w:autoSpaceDE w:val="0"/>
              <w:autoSpaceDN w:val="0"/>
              <w:adjustRightInd w:val="0"/>
              <w:snapToGrid w:val="0"/>
              <w:spacing w:before="180" w:line="238" w:lineRule="auto"/>
              <w:ind w:left="74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15322.1-2019</w:t>
            </w:r>
          </w:p>
        </w:tc>
      </w:tr>
      <w:tr w14:paraId="647D45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7" w:type="dxa"/>
            <w:vAlign w:val="top"/>
          </w:tcPr>
          <w:p w14:paraId="674D4FF6">
            <w:pPr>
              <w:kinsoku w:val="0"/>
              <w:autoSpaceDE w:val="0"/>
              <w:autoSpaceDN w:val="0"/>
              <w:adjustRightInd w:val="0"/>
              <w:snapToGrid w:val="0"/>
              <w:spacing w:before="182" w:line="239" w:lineRule="auto"/>
              <w:ind w:left="2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4759" w:type="dxa"/>
            <w:vAlign w:val="top"/>
          </w:tcPr>
          <w:p w14:paraId="7CA85DFC">
            <w:pPr>
              <w:kinsoku w:val="0"/>
              <w:autoSpaceDE w:val="0"/>
              <w:autoSpaceDN w:val="0"/>
              <w:adjustRightInd w:val="0"/>
              <w:snapToGrid w:val="0"/>
              <w:spacing w:before="181" w:line="219" w:lineRule="auto"/>
              <w:ind w:left="164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量程和指示偏差</w:t>
            </w:r>
          </w:p>
        </w:tc>
        <w:tc>
          <w:tcPr>
            <w:tcW w:w="3068" w:type="dxa"/>
            <w:vAlign w:val="top"/>
          </w:tcPr>
          <w:p w14:paraId="56AF5FBD">
            <w:pPr>
              <w:kinsoku w:val="0"/>
              <w:autoSpaceDE w:val="0"/>
              <w:autoSpaceDN w:val="0"/>
              <w:adjustRightInd w:val="0"/>
              <w:snapToGrid w:val="0"/>
              <w:spacing w:before="182" w:line="238" w:lineRule="auto"/>
              <w:ind w:left="74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15322.1-2019</w:t>
            </w:r>
          </w:p>
        </w:tc>
      </w:tr>
      <w:tr w14:paraId="4252C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7" w:type="dxa"/>
            <w:vAlign w:val="top"/>
          </w:tcPr>
          <w:p w14:paraId="2326ACFE">
            <w:pPr>
              <w:kinsoku w:val="0"/>
              <w:autoSpaceDE w:val="0"/>
              <w:autoSpaceDN w:val="0"/>
              <w:adjustRightInd w:val="0"/>
              <w:snapToGrid w:val="0"/>
              <w:spacing w:before="183" w:line="240" w:lineRule="auto"/>
              <w:ind w:left="28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4759" w:type="dxa"/>
            <w:vAlign w:val="top"/>
          </w:tcPr>
          <w:p w14:paraId="4A01108D">
            <w:pPr>
              <w:kinsoku w:val="0"/>
              <w:autoSpaceDE w:val="0"/>
              <w:autoSpaceDN w:val="0"/>
              <w:adjustRightInd w:val="0"/>
              <w:snapToGrid w:val="0"/>
              <w:spacing w:before="182" w:line="221" w:lineRule="auto"/>
              <w:ind w:left="197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5"/>
                <w:kern w:val="0"/>
                <w:sz w:val="21"/>
                <w:szCs w:val="21"/>
                <w:lang w:val="en-US" w:eastAsia="en-US" w:bidi="ar-SA"/>
              </w:rPr>
              <w:t>响应时间</w:t>
            </w:r>
          </w:p>
        </w:tc>
        <w:tc>
          <w:tcPr>
            <w:tcW w:w="3068" w:type="dxa"/>
            <w:vAlign w:val="top"/>
          </w:tcPr>
          <w:p w14:paraId="40DEB53E">
            <w:pPr>
              <w:kinsoku w:val="0"/>
              <w:autoSpaceDE w:val="0"/>
              <w:autoSpaceDN w:val="0"/>
              <w:adjustRightInd w:val="0"/>
              <w:snapToGrid w:val="0"/>
              <w:spacing w:before="183" w:line="238" w:lineRule="auto"/>
              <w:ind w:left="74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15322.1-2019</w:t>
            </w:r>
          </w:p>
        </w:tc>
      </w:tr>
      <w:tr w14:paraId="3637FD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677" w:type="dxa"/>
            <w:vAlign w:val="top"/>
          </w:tcPr>
          <w:p w14:paraId="233D7E1F">
            <w:pPr>
              <w:kinsoku w:val="0"/>
              <w:autoSpaceDE w:val="0"/>
              <w:autoSpaceDN w:val="0"/>
              <w:adjustRightInd w:val="0"/>
              <w:snapToGrid w:val="0"/>
              <w:spacing w:before="184" w:line="239" w:lineRule="auto"/>
              <w:ind w:left="2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5</w:t>
            </w:r>
          </w:p>
        </w:tc>
        <w:tc>
          <w:tcPr>
            <w:tcW w:w="4759" w:type="dxa"/>
            <w:vAlign w:val="top"/>
          </w:tcPr>
          <w:p w14:paraId="4AE199A6">
            <w:pPr>
              <w:kinsoku w:val="0"/>
              <w:autoSpaceDE w:val="0"/>
              <w:autoSpaceDN w:val="0"/>
              <w:adjustRightInd w:val="0"/>
              <w:snapToGrid w:val="0"/>
              <w:spacing w:before="183" w:line="219" w:lineRule="auto"/>
              <w:ind w:left="185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报警重复性</w:t>
            </w:r>
          </w:p>
        </w:tc>
        <w:tc>
          <w:tcPr>
            <w:tcW w:w="3068" w:type="dxa"/>
            <w:vAlign w:val="top"/>
          </w:tcPr>
          <w:p w14:paraId="7670037F">
            <w:pPr>
              <w:kinsoku w:val="0"/>
              <w:autoSpaceDE w:val="0"/>
              <w:autoSpaceDN w:val="0"/>
              <w:adjustRightInd w:val="0"/>
              <w:snapToGrid w:val="0"/>
              <w:spacing w:before="184" w:line="238" w:lineRule="auto"/>
              <w:ind w:left="74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15322.1-2019</w:t>
            </w:r>
          </w:p>
        </w:tc>
      </w:tr>
    </w:tbl>
    <w:p w14:paraId="7E374B2B">
      <w:pPr>
        <w:widowControl/>
        <w:kinsoku w:val="0"/>
        <w:autoSpaceDE w:val="0"/>
        <w:autoSpaceDN w:val="0"/>
        <w:adjustRightInd w:val="0"/>
        <w:snapToGrid w:val="0"/>
        <w:spacing w:before="164" w:line="220" w:lineRule="auto"/>
        <w:ind w:left="1969"/>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3"/>
          <w:kern w:val="0"/>
          <w:sz w:val="22"/>
          <w:szCs w:val="22"/>
          <w:lang w:eastAsia="en-US"/>
        </w:rPr>
        <w:t>表</w:t>
      </w:r>
      <w:r>
        <w:rPr>
          <w:rFonts w:ascii="宋体" w:hAnsi="宋体" w:eastAsia="宋体" w:cs="宋体"/>
          <w:snapToGrid w:val="0"/>
          <w:color w:val="000000"/>
          <w:spacing w:val="-39"/>
          <w:kern w:val="0"/>
          <w:sz w:val="22"/>
          <w:szCs w:val="22"/>
          <w:lang w:eastAsia="en-US"/>
        </w:rPr>
        <w:t xml:space="preserve"> </w:t>
      </w:r>
      <w:r>
        <w:rPr>
          <w:rFonts w:ascii="宋体" w:hAnsi="宋体" w:eastAsia="宋体" w:cs="宋体"/>
          <w:snapToGrid w:val="0"/>
          <w:color w:val="000000"/>
          <w:spacing w:val="3"/>
          <w:kern w:val="0"/>
          <w:sz w:val="21"/>
          <w:szCs w:val="21"/>
          <w:lang w:eastAsia="en-US"/>
        </w:rPr>
        <w:t>2 家用可燃气体探测器（</w:t>
      </w:r>
      <w:r>
        <w:rPr>
          <w:rFonts w:ascii="宋体" w:hAnsi="宋体" w:eastAsia="宋体" w:cs="宋体"/>
          <w:snapToGrid w:val="0"/>
          <w:color w:val="000000"/>
          <w:kern w:val="0"/>
          <w:sz w:val="22"/>
          <w:szCs w:val="22"/>
          <w:lang w:eastAsia="en-US"/>
        </w:rPr>
        <w:t>GB</w:t>
      </w:r>
      <w:r>
        <w:rPr>
          <w:rFonts w:ascii="宋体" w:hAnsi="宋体" w:eastAsia="宋体" w:cs="宋体"/>
          <w:snapToGrid w:val="0"/>
          <w:color w:val="000000"/>
          <w:spacing w:val="37"/>
          <w:kern w:val="0"/>
          <w:sz w:val="22"/>
          <w:szCs w:val="22"/>
          <w:lang w:eastAsia="en-US"/>
        </w:rPr>
        <w:t xml:space="preserve"> </w:t>
      </w:r>
      <w:r>
        <w:rPr>
          <w:rFonts w:ascii="宋体" w:hAnsi="宋体" w:eastAsia="宋体" w:cs="宋体"/>
          <w:snapToGrid w:val="0"/>
          <w:color w:val="000000"/>
          <w:spacing w:val="3"/>
          <w:kern w:val="0"/>
          <w:sz w:val="22"/>
          <w:szCs w:val="22"/>
          <w:lang w:eastAsia="en-US"/>
        </w:rPr>
        <w:t>15322.2-</w:t>
      </w:r>
      <w:r>
        <w:rPr>
          <w:rFonts w:ascii="宋体" w:hAnsi="宋体" w:eastAsia="宋体" w:cs="宋体"/>
          <w:snapToGrid w:val="0"/>
          <w:color w:val="000000"/>
          <w:spacing w:val="2"/>
          <w:kern w:val="0"/>
          <w:sz w:val="22"/>
          <w:szCs w:val="22"/>
          <w:lang w:eastAsia="en-US"/>
        </w:rPr>
        <w:t>2019</w:t>
      </w:r>
      <w:r>
        <w:rPr>
          <w:rFonts w:ascii="宋体" w:hAnsi="宋体" w:eastAsia="宋体" w:cs="宋体"/>
          <w:snapToGrid w:val="0"/>
          <w:color w:val="000000"/>
          <w:spacing w:val="2"/>
          <w:kern w:val="0"/>
          <w:sz w:val="21"/>
          <w:szCs w:val="21"/>
          <w:lang w:eastAsia="en-US"/>
        </w:rPr>
        <w:t>）</w:t>
      </w:r>
    </w:p>
    <w:p w14:paraId="1C74326C">
      <w:pPr>
        <w:widowControl/>
        <w:kinsoku w:val="0"/>
        <w:autoSpaceDE w:val="0"/>
        <w:autoSpaceDN w:val="0"/>
        <w:adjustRightInd w:val="0"/>
        <w:snapToGrid w:val="0"/>
        <w:spacing w:line="14" w:lineRule="exact"/>
        <w:jc w:val="left"/>
        <w:textAlignment w:val="baseline"/>
        <w:rPr>
          <w:rFonts w:ascii="Arial" w:hAnsi="Arial" w:eastAsia="Arial" w:cs="Arial"/>
          <w:snapToGrid w:val="0"/>
          <w:color w:val="000000"/>
          <w:kern w:val="0"/>
          <w:szCs w:val="21"/>
          <w:lang w:eastAsia="en-US"/>
        </w:rPr>
      </w:pPr>
    </w:p>
    <w:tbl>
      <w:tblPr>
        <w:tblStyle w:val="13"/>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7"/>
        <w:gridCol w:w="4759"/>
        <w:gridCol w:w="3068"/>
      </w:tblGrid>
      <w:tr w14:paraId="087658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677" w:type="dxa"/>
            <w:vAlign w:val="top"/>
          </w:tcPr>
          <w:p w14:paraId="5F400D9B">
            <w:pPr>
              <w:kinsoku w:val="0"/>
              <w:autoSpaceDE w:val="0"/>
              <w:autoSpaceDN w:val="0"/>
              <w:adjustRightInd w:val="0"/>
              <w:snapToGrid w:val="0"/>
              <w:spacing w:before="181" w:line="220" w:lineRule="auto"/>
              <w:ind w:left="12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4759" w:type="dxa"/>
            <w:vAlign w:val="top"/>
          </w:tcPr>
          <w:p w14:paraId="2FD81879">
            <w:pPr>
              <w:kinsoku w:val="0"/>
              <w:autoSpaceDE w:val="0"/>
              <w:autoSpaceDN w:val="0"/>
              <w:adjustRightInd w:val="0"/>
              <w:snapToGrid w:val="0"/>
              <w:spacing w:before="180" w:line="219" w:lineRule="auto"/>
              <w:ind w:left="195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3068" w:type="dxa"/>
            <w:vAlign w:val="top"/>
          </w:tcPr>
          <w:p w14:paraId="6A2B7CF7">
            <w:pPr>
              <w:kinsoku w:val="0"/>
              <w:autoSpaceDE w:val="0"/>
              <w:autoSpaceDN w:val="0"/>
              <w:adjustRightInd w:val="0"/>
              <w:snapToGrid w:val="0"/>
              <w:spacing w:before="180" w:line="219" w:lineRule="auto"/>
              <w:ind w:left="111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4373F1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77" w:type="dxa"/>
            <w:vAlign w:val="top"/>
          </w:tcPr>
          <w:p w14:paraId="78A349D1">
            <w:pPr>
              <w:kinsoku w:val="0"/>
              <w:autoSpaceDE w:val="0"/>
              <w:autoSpaceDN w:val="0"/>
              <w:adjustRightInd w:val="0"/>
              <w:snapToGrid w:val="0"/>
              <w:spacing w:before="178" w:line="240" w:lineRule="auto"/>
              <w:ind w:left="30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4759" w:type="dxa"/>
            <w:vAlign w:val="top"/>
          </w:tcPr>
          <w:p w14:paraId="31FE8101">
            <w:pPr>
              <w:kinsoku w:val="0"/>
              <w:autoSpaceDE w:val="0"/>
              <w:autoSpaceDN w:val="0"/>
              <w:adjustRightInd w:val="0"/>
              <w:snapToGrid w:val="0"/>
              <w:spacing w:before="177" w:line="220" w:lineRule="auto"/>
              <w:ind w:left="196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外观要求</w:t>
            </w:r>
          </w:p>
        </w:tc>
        <w:tc>
          <w:tcPr>
            <w:tcW w:w="3068" w:type="dxa"/>
            <w:vAlign w:val="top"/>
          </w:tcPr>
          <w:p w14:paraId="5DD022EE">
            <w:pPr>
              <w:kinsoku w:val="0"/>
              <w:autoSpaceDE w:val="0"/>
              <w:autoSpaceDN w:val="0"/>
              <w:adjustRightInd w:val="0"/>
              <w:snapToGrid w:val="0"/>
              <w:spacing w:before="178" w:line="238" w:lineRule="auto"/>
              <w:ind w:left="74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15322.2-2019</w:t>
            </w:r>
          </w:p>
        </w:tc>
      </w:tr>
      <w:tr w14:paraId="3CD848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77" w:type="dxa"/>
            <w:vAlign w:val="top"/>
          </w:tcPr>
          <w:p w14:paraId="4455CD63">
            <w:pPr>
              <w:kinsoku w:val="0"/>
              <w:autoSpaceDE w:val="0"/>
              <w:autoSpaceDN w:val="0"/>
              <w:adjustRightInd w:val="0"/>
              <w:snapToGrid w:val="0"/>
              <w:spacing w:before="180" w:line="240" w:lineRule="auto"/>
              <w:ind w:left="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4759" w:type="dxa"/>
            <w:vAlign w:val="top"/>
          </w:tcPr>
          <w:p w14:paraId="4E4A9E7B">
            <w:pPr>
              <w:kinsoku w:val="0"/>
              <w:autoSpaceDE w:val="0"/>
              <w:autoSpaceDN w:val="0"/>
              <w:adjustRightInd w:val="0"/>
              <w:snapToGrid w:val="0"/>
              <w:spacing w:before="179" w:line="219" w:lineRule="auto"/>
              <w:ind w:left="185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报警动作值</w:t>
            </w:r>
          </w:p>
        </w:tc>
        <w:tc>
          <w:tcPr>
            <w:tcW w:w="3068" w:type="dxa"/>
            <w:vAlign w:val="top"/>
          </w:tcPr>
          <w:p w14:paraId="28A2BB60">
            <w:pPr>
              <w:kinsoku w:val="0"/>
              <w:autoSpaceDE w:val="0"/>
              <w:autoSpaceDN w:val="0"/>
              <w:adjustRightInd w:val="0"/>
              <w:snapToGrid w:val="0"/>
              <w:spacing w:before="180" w:line="238" w:lineRule="auto"/>
              <w:ind w:left="74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15322.2-2019</w:t>
            </w:r>
          </w:p>
        </w:tc>
      </w:tr>
      <w:tr w14:paraId="387C21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77" w:type="dxa"/>
            <w:vAlign w:val="top"/>
          </w:tcPr>
          <w:p w14:paraId="50A3E782">
            <w:pPr>
              <w:kinsoku w:val="0"/>
              <w:autoSpaceDE w:val="0"/>
              <w:autoSpaceDN w:val="0"/>
              <w:adjustRightInd w:val="0"/>
              <w:snapToGrid w:val="0"/>
              <w:spacing w:before="182" w:line="239" w:lineRule="auto"/>
              <w:ind w:left="2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4759" w:type="dxa"/>
            <w:vAlign w:val="top"/>
          </w:tcPr>
          <w:p w14:paraId="3F8BB93C">
            <w:pPr>
              <w:kinsoku w:val="0"/>
              <w:autoSpaceDE w:val="0"/>
              <w:autoSpaceDN w:val="0"/>
              <w:adjustRightInd w:val="0"/>
              <w:snapToGrid w:val="0"/>
              <w:spacing w:before="181" w:line="219" w:lineRule="auto"/>
              <w:ind w:left="10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1"/>
                <w:kern w:val="0"/>
                <w:sz w:val="21"/>
                <w:szCs w:val="21"/>
                <w:lang w:val="en-US" w:eastAsia="en-US" w:bidi="ar-SA"/>
              </w:rPr>
              <w:t>量程指示偏差（适用于具有浓度显示功能的试样）</w:t>
            </w:r>
          </w:p>
        </w:tc>
        <w:tc>
          <w:tcPr>
            <w:tcW w:w="3068" w:type="dxa"/>
            <w:vAlign w:val="top"/>
          </w:tcPr>
          <w:p w14:paraId="32B98452">
            <w:pPr>
              <w:kinsoku w:val="0"/>
              <w:autoSpaceDE w:val="0"/>
              <w:autoSpaceDN w:val="0"/>
              <w:adjustRightInd w:val="0"/>
              <w:snapToGrid w:val="0"/>
              <w:spacing w:before="182" w:line="238" w:lineRule="auto"/>
              <w:ind w:left="74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15322.2-2019</w:t>
            </w:r>
          </w:p>
        </w:tc>
      </w:tr>
      <w:tr w14:paraId="7A5600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7" w:type="dxa"/>
            <w:vAlign w:val="top"/>
          </w:tcPr>
          <w:p w14:paraId="70A3797E">
            <w:pPr>
              <w:kinsoku w:val="0"/>
              <w:autoSpaceDE w:val="0"/>
              <w:autoSpaceDN w:val="0"/>
              <w:adjustRightInd w:val="0"/>
              <w:snapToGrid w:val="0"/>
              <w:spacing w:before="184" w:line="240" w:lineRule="auto"/>
              <w:ind w:left="28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4759" w:type="dxa"/>
            <w:vAlign w:val="top"/>
          </w:tcPr>
          <w:p w14:paraId="0C4C77E6">
            <w:pPr>
              <w:kinsoku w:val="0"/>
              <w:autoSpaceDE w:val="0"/>
              <w:autoSpaceDN w:val="0"/>
              <w:adjustRightInd w:val="0"/>
              <w:snapToGrid w:val="0"/>
              <w:spacing w:before="183" w:line="221" w:lineRule="auto"/>
              <w:ind w:left="197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5"/>
                <w:kern w:val="0"/>
                <w:sz w:val="21"/>
                <w:szCs w:val="21"/>
                <w:lang w:val="en-US" w:eastAsia="en-US" w:bidi="ar-SA"/>
              </w:rPr>
              <w:t>响应时间</w:t>
            </w:r>
          </w:p>
        </w:tc>
        <w:tc>
          <w:tcPr>
            <w:tcW w:w="3068" w:type="dxa"/>
            <w:vAlign w:val="top"/>
          </w:tcPr>
          <w:p w14:paraId="0FB044C4">
            <w:pPr>
              <w:kinsoku w:val="0"/>
              <w:autoSpaceDE w:val="0"/>
              <w:autoSpaceDN w:val="0"/>
              <w:adjustRightInd w:val="0"/>
              <w:snapToGrid w:val="0"/>
              <w:spacing w:before="184" w:line="238" w:lineRule="auto"/>
              <w:ind w:left="74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15322.2-2019</w:t>
            </w:r>
          </w:p>
        </w:tc>
      </w:tr>
      <w:tr w14:paraId="0F393C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677" w:type="dxa"/>
            <w:vAlign w:val="top"/>
          </w:tcPr>
          <w:p w14:paraId="226BED52">
            <w:pPr>
              <w:kinsoku w:val="0"/>
              <w:autoSpaceDE w:val="0"/>
              <w:autoSpaceDN w:val="0"/>
              <w:adjustRightInd w:val="0"/>
              <w:snapToGrid w:val="0"/>
              <w:spacing w:before="185" w:line="239" w:lineRule="auto"/>
              <w:ind w:left="2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5</w:t>
            </w:r>
          </w:p>
        </w:tc>
        <w:tc>
          <w:tcPr>
            <w:tcW w:w="4759" w:type="dxa"/>
            <w:vAlign w:val="top"/>
          </w:tcPr>
          <w:p w14:paraId="37F44E99">
            <w:pPr>
              <w:kinsoku w:val="0"/>
              <w:autoSpaceDE w:val="0"/>
              <w:autoSpaceDN w:val="0"/>
              <w:adjustRightInd w:val="0"/>
              <w:snapToGrid w:val="0"/>
              <w:spacing w:before="184" w:line="219" w:lineRule="auto"/>
              <w:ind w:left="185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报警重复性</w:t>
            </w:r>
          </w:p>
        </w:tc>
        <w:tc>
          <w:tcPr>
            <w:tcW w:w="3068" w:type="dxa"/>
            <w:vAlign w:val="top"/>
          </w:tcPr>
          <w:p w14:paraId="0F0BA4DD">
            <w:pPr>
              <w:kinsoku w:val="0"/>
              <w:autoSpaceDE w:val="0"/>
              <w:autoSpaceDN w:val="0"/>
              <w:adjustRightInd w:val="0"/>
              <w:snapToGrid w:val="0"/>
              <w:spacing w:before="185" w:line="238" w:lineRule="auto"/>
              <w:ind w:left="747"/>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15322.2-2019</w:t>
            </w:r>
          </w:p>
        </w:tc>
      </w:tr>
    </w:tbl>
    <w:p w14:paraId="04BF6C3F">
      <w:pPr>
        <w:widowControl/>
        <w:kinsoku w:val="0"/>
        <w:autoSpaceDE w:val="0"/>
        <w:autoSpaceDN w:val="0"/>
        <w:adjustRightInd w:val="0"/>
        <w:snapToGrid w:val="0"/>
        <w:spacing w:before="140" w:line="219" w:lineRule="auto"/>
        <w:ind w:left="1245"/>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表</w:t>
      </w:r>
      <w:r>
        <w:rPr>
          <w:rFonts w:ascii="宋体" w:hAnsi="宋体" w:eastAsia="宋体" w:cs="宋体"/>
          <w:snapToGrid w:val="0"/>
          <w:color w:val="000000"/>
          <w:spacing w:val="-24"/>
          <w:kern w:val="0"/>
          <w:sz w:val="21"/>
          <w:szCs w:val="21"/>
          <w:lang w:eastAsia="en-US"/>
        </w:rPr>
        <w:t xml:space="preserve"> </w:t>
      </w:r>
      <w:r>
        <w:rPr>
          <w:rFonts w:ascii="宋体" w:hAnsi="宋体" w:eastAsia="宋体" w:cs="宋体"/>
          <w:snapToGrid w:val="0"/>
          <w:color w:val="000000"/>
          <w:spacing w:val="-1"/>
          <w:kern w:val="0"/>
          <w:sz w:val="21"/>
          <w:szCs w:val="21"/>
          <w:lang w:eastAsia="en-US"/>
        </w:rPr>
        <w:t>3 工业及商业用途便携式可燃气体探测器（GB 15322.3-2019）</w:t>
      </w:r>
    </w:p>
    <w:p w14:paraId="70E577D9">
      <w:pPr>
        <w:widowControl/>
        <w:kinsoku w:val="0"/>
        <w:autoSpaceDE w:val="0"/>
        <w:autoSpaceDN w:val="0"/>
        <w:adjustRightInd w:val="0"/>
        <w:snapToGrid w:val="0"/>
        <w:spacing w:line="87" w:lineRule="exact"/>
        <w:jc w:val="left"/>
        <w:textAlignment w:val="baseline"/>
        <w:rPr>
          <w:rFonts w:ascii="Arial" w:hAnsi="Arial" w:eastAsia="Arial" w:cs="Arial"/>
          <w:snapToGrid w:val="0"/>
          <w:color w:val="000000"/>
          <w:kern w:val="0"/>
          <w:szCs w:val="21"/>
          <w:lang w:eastAsia="en-US"/>
        </w:rPr>
      </w:pPr>
    </w:p>
    <w:tbl>
      <w:tblPr>
        <w:tblStyle w:val="13"/>
        <w:tblW w:w="850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7"/>
        <w:gridCol w:w="4799"/>
        <w:gridCol w:w="3028"/>
      </w:tblGrid>
      <w:tr w14:paraId="237D6C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677" w:type="dxa"/>
            <w:vAlign w:val="top"/>
          </w:tcPr>
          <w:p w14:paraId="3CA4A25D">
            <w:pPr>
              <w:kinsoku w:val="0"/>
              <w:autoSpaceDE w:val="0"/>
              <w:autoSpaceDN w:val="0"/>
              <w:adjustRightInd w:val="0"/>
              <w:snapToGrid w:val="0"/>
              <w:spacing w:before="181" w:line="220" w:lineRule="auto"/>
              <w:ind w:left="12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6"/>
                <w:kern w:val="0"/>
                <w:sz w:val="21"/>
                <w:szCs w:val="21"/>
                <w:lang w:val="en-US" w:eastAsia="en-US" w:bidi="ar-SA"/>
              </w:rPr>
              <w:t>序号</w:t>
            </w:r>
          </w:p>
        </w:tc>
        <w:tc>
          <w:tcPr>
            <w:tcW w:w="4799" w:type="dxa"/>
            <w:vAlign w:val="top"/>
          </w:tcPr>
          <w:p w14:paraId="74362CFB">
            <w:pPr>
              <w:kinsoku w:val="0"/>
              <w:autoSpaceDE w:val="0"/>
              <w:autoSpaceDN w:val="0"/>
              <w:adjustRightInd w:val="0"/>
              <w:snapToGrid w:val="0"/>
              <w:spacing w:before="180" w:line="219" w:lineRule="auto"/>
              <w:ind w:left="1980"/>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检验项目</w:t>
            </w:r>
          </w:p>
        </w:tc>
        <w:tc>
          <w:tcPr>
            <w:tcW w:w="3028" w:type="dxa"/>
            <w:vAlign w:val="top"/>
          </w:tcPr>
          <w:p w14:paraId="2AA45DFD">
            <w:pPr>
              <w:kinsoku w:val="0"/>
              <w:autoSpaceDE w:val="0"/>
              <w:autoSpaceDN w:val="0"/>
              <w:adjustRightInd w:val="0"/>
              <w:snapToGrid w:val="0"/>
              <w:spacing w:before="180" w:line="219" w:lineRule="auto"/>
              <w:ind w:left="109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b/>
                <w:bCs/>
                <w:snapToGrid w:val="0"/>
                <w:color w:val="000000"/>
                <w:spacing w:val="-4"/>
                <w:kern w:val="0"/>
                <w:sz w:val="21"/>
                <w:szCs w:val="21"/>
                <w:lang w:val="en-US" w:eastAsia="en-US" w:bidi="ar-SA"/>
              </w:rPr>
              <w:t>检验方法</w:t>
            </w:r>
          </w:p>
        </w:tc>
      </w:tr>
      <w:tr w14:paraId="0E1F51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7" w:type="dxa"/>
            <w:vAlign w:val="top"/>
          </w:tcPr>
          <w:p w14:paraId="45823533">
            <w:pPr>
              <w:kinsoku w:val="0"/>
              <w:autoSpaceDE w:val="0"/>
              <w:autoSpaceDN w:val="0"/>
              <w:adjustRightInd w:val="0"/>
              <w:snapToGrid w:val="0"/>
              <w:spacing w:before="178" w:line="240" w:lineRule="auto"/>
              <w:ind w:left="302"/>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1</w:t>
            </w:r>
          </w:p>
        </w:tc>
        <w:tc>
          <w:tcPr>
            <w:tcW w:w="4799" w:type="dxa"/>
            <w:vAlign w:val="top"/>
          </w:tcPr>
          <w:p w14:paraId="49589504">
            <w:pPr>
              <w:kinsoku w:val="0"/>
              <w:autoSpaceDE w:val="0"/>
              <w:autoSpaceDN w:val="0"/>
              <w:adjustRightInd w:val="0"/>
              <w:snapToGrid w:val="0"/>
              <w:spacing w:before="177" w:line="220" w:lineRule="auto"/>
              <w:ind w:left="1983"/>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外观要求</w:t>
            </w:r>
          </w:p>
        </w:tc>
        <w:tc>
          <w:tcPr>
            <w:tcW w:w="3028" w:type="dxa"/>
            <w:vAlign w:val="top"/>
          </w:tcPr>
          <w:p w14:paraId="6D0E7B96">
            <w:pPr>
              <w:kinsoku w:val="0"/>
              <w:autoSpaceDE w:val="0"/>
              <w:autoSpaceDN w:val="0"/>
              <w:adjustRightInd w:val="0"/>
              <w:snapToGrid w:val="0"/>
              <w:spacing w:before="178" w:line="238" w:lineRule="auto"/>
              <w:ind w:left="72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15322.3-2019</w:t>
            </w:r>
          </w:p>
        </w:tc>
      </w:tr>
      <w:tr w14:paraId="7E5F8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77" w:type="dxa"/>
            <w:vAlign w:val="top"/>
          </w:tcPr>
          <w:p w14:paraId="29EEAEB5">
            <w:pPr>
              <w:kinsoku w:val="0"/>
              <w:autoSpaceDE w:val="0"/>
              <w:autoSpaceDN w:val="0"/>
              <w:adjustRightInd w:val="0"/>
              <w:snapToGrid w:val="0"/>
              <w:spacing w:before="179" w:line="240" w:lineRule="auto"/>
              <w:ind w:left="289"/>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2</w:t>
            </w:r>
          </w:p>
        </w:tc>
        <w:tc>
          <w:tcPr>
            <w:tcW w:w="4799" w:type="dxa"/>
            <w:vAlign w:val="top"/>
          </w:tcPr>
          <w:p w14:paraId="5A7182DA">
            <w:pPr>
              <w:kinsoku w:val="0"/>
              <w:autoSpaceDE w:val="0"/>
              <w:autoSpaceDN w:val="0"/>
              <w:adjustRightInd w:val="0"/>
              <w:snapToGrid w:val="0"/>
              <w:spacing w:before="178" w:line="219" w:lineRule="auto"/>
              <w:ind w:left="187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报警动作值</w:t>
            </w:r>
          </w:p>
        </w:tc>
        <w:tc>
          <w:tcPr>
            <w:tcW w:w="3028" w:type="dxa"/>
            <w:vAlign w:val="top"/>
          </w:tcPr>
          <w:p w14:paraId="76F13FEE">
            <w:pPr>
              <w:kinsoku w:val="0"/>
              <w:autoSpaceDE w:val="0"/>
              <w:autoSpaceDN w:val="0"/>
              <w:adjustRightInd w:val="0"/>
              <w:snapToGrid w:val="0"/>
              <w:spacing w:before="179" w:line="238" w:lineRule="auto"/>
              <w:ind w:left="72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15322.3-2019</w:t>
            </w:r>
          </w:p>
        </w:tc>
      </w:tr>
      <w:tr w14:paraId="5553CD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7" w:type="dxa"/>
            <w:vAlign w:val="top"/>
          </w:tcPr>
          <w:p w14:paraId="16E9ECB1">
            <w:pPr>
              <w:kinsoku w:val="0"/>
              <w:autoSpaceDE w:val="0"/>
              <w:autoSpaceDN w:val="0"/>
              <w:adjustRightInd w:val="0"/>
              <w:snapToGrid w:val="0"/>
              <w:spacing w:before="181" w:line="239" w:lineRule="auto"/>
              <w:ind w:left="2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3</w:t>
            </w:r>
          </w:p>
        </w:tc>
        <w:tc>
          <w:tcPr>
            <w:tcW w:w="4799" w:type="dxa"/>
            <w:vAlign w:val="top"/>
          </w:tcPr>
          <w:p w14:paraId="7E8A61CF">
            <w:pPr>
              <w:kinsoku w:val="0"/>
              <w:autoSpaceDE w:val="0"/>
              <w:autoSpaceDN w:val="0"/>
              <w:adjustRightInd w:val="0"/>
              <w:snapToGrid w:val="0"/>
              <w:spacing w:before="180" w:line="219" w:lineRule="auto"/>
              <w:ind w:left="177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量程指示偏差</w:t>
            </w:r>
          </w:p>
        </w:tc>
        <w:tc>
          <w:tcPr>
            <w:tcW w:w="3028" w:type="dxa"/>
            <w:vAlign w:val="top"/>
          </w:tcPr>
          <w:p w14:paraId="22D4FA20">
            <w:pPr>
              <w:kinsoku w:val="0"/>
              <w:autoSpaceDE w:val="0"/>
              <w:autoSpaceDN w:val="0"/>
              <w:adjustRightInd w:val="0"/>
              <w:snapToGrid w:val="0"/>
              <w:spacing w:before="181" w:line="238" w:lineRule="auto"/>
              <w:ind w:left="72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15322.3-2019</w:t>
            </w:r>
          </w:p>
        </w:tc>
      </w:tr>
      <w:tr w14:paraId="78AFE1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677" w:type="dxa"/>
            <w:vAlign w:val="top"/>
          </w:tcPr>
          <w:p w14:paraId="66039035">
            <w:pPr>
              <w:kinsoku w:val="0"/>
              <w:autoSpaceDE w:val="0"/>
              <w:autoSpaceDN w:val="0"/>
              <w:adjustRightInd w:val="0"/>
              <w:snapToGrid w:val="0"/>
              <w:spacing w:before="182" w:line="240" w:lineRule="auto"/>
              <w:ind w:left="286"/>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4</w:t>
            </w:r>
          </w:p>
        </w:tc>
        <w:tc>
          <w:tcPr>
            <w:tcW w:w="4799" w:type="dxa"/>
            <w:vAlign w:val="top"/>
          </w:tcPr>
          <w:p w14:paraId="47B218D6">
            <w:pPr>
              <w:kinsoku w:val="0"/>
              <w:autoSpaceDE w:val="0"/>
              <w:autoSpaceDN w:val="0"/>
              <w:adjustRightInd w:val="0"/>
              <w:snapToGrid w:val="0"/>
              <w:spacing w:before="181" w:line="221" w:lineRule="auto"/>
              <w:ind w:left="1994"/>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5"/>
                <w:kern w:val="0"/>
                <w:sz w:val="21"/>
                <w:szCs w:val="21"/>
                <w:lang w:val="en-US" w:eastAsia="en-US" w:bidi="ar-SA"/>
              </w:rPr>
              <w:t>响应时间</w:t>
            </w:r>
          </w:p>
        </w:tc>
        <w:tc>
          <w:tcPr>
            <w:tcW w:w="3028" w:type="dxa"/>
            <w:vAlign w:val="top"/>
          </w:tcPr>
          <w:p w14:paraId="574E148B">
            <w:pPr>
              <w:kinsoku w:val="0"/>
              <w:autoSpaceDE w:val="0"/>
              <w:autoSpaceDN w:val="0"/>
              <w:adjustRightInd w:val="0"/>
              <w:snapToGrid w:val="0"/>
              <w:spacing w:before="182" w:line="238" w:lineRule="auto"/>
              <w:ind w:left="72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15322.3-2019</w:t>
            </w:r>
          </w:p>
        </w:tc>
      </w:tr>
      <w:tr w14:paraId="0495DA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677" w:type="dxa"/>
            <w:vAlign w:val="top"/>
          </w:tcPr>
          <w:p w14:paraId="3B93FE3D">
            <w:pPr>
              <w:kinsoku w:val="0"/>
              <w:autoSpaceDE w:val="0"/>
              <w:autoSpaceDN w:val="0"/>
              <w:adjustRightInd w:val="0"/>
              <w:snapToGrid w:val="0"/>
              <w:spacing w:before="184" w:line="239" w:lineRule="auto"/>
              <w:ind w:left="291"/>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kern w:val="0"/>
                <w:sz w:val="21"/>
                <w:szCs w:val="21"/>
                <w:lang w:val="en-US" w:eastAsia="en-US" w:bidi="ar-SA"/>
              </w:rPr>
              <w:t>5</w:t>
            </w:r>
          </w:p>
        </w:tc>
        <w:tc>
          <w:tcPr>
            <w:tcW w:w="4799" w:type="dxa"/>
            <w:vAlign w:val="top"/>
          </w:tcPr>
          <w:p w14:paraId="345E7BA9">
            <w:pPr>
              <w:kinsoku w:val="0"/>
              <w:autoSpaceDE w:val="0"/>
              <w:autoSpaceDN w:val="0"/>
              <w:adjustRightInd w:val="0"/>
              <w:snapToGrid w:val="0"/>
              <w:spacing w:before="183" w:line="219" w:lineRule="auto"/>
              <w:ind w:left="1875"/>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2"/>
                <w:kern w:val="0"/>
                <w:sz w:val="21"/>
                <w:szCs w:val="21"/>
                <w:lang w:val="en-US" w:eastAsia="en-US" w:bidi="ar-SA"/>
              </w:rPr>
              <w:t>报警重复性</w:t>
            </w:r>
          </w:p>
        </w:tc>
        <w:tc>
          <w:tcPr>
            <w:tcW w:w="3028" w:type="dxa"/>
            <w:vAlign w:val="top"/>
          </w:tcPr>
          <w:p w14:paraId="4A63FF61">
            <w:pPr>
              <w:kinsoku w:val="0"/>
              <w:autoSpaceDE w:val="0"/>
              <w:autoSpaceDN w:val="0"/>
              <w:adjustRightInd w:val="0"/>
              <w:snapToGrid w:val="0"/>
              <w:spacing w:before="184" w:line="238" w:lineRule="auto"/>
              <w:ind w:left="728"/>
              <w:jc w:val="left"/>
              <w:textAlignment w:val="baseline"/>
              <w:rPr>
                <w:rFonts w:ascii="宋体" w:hAnsi="宋体" w:eastAsia="宋体" w:cs="宋体"/>
                <w:snapToGrid w:val="0"/>
                <w:color w:val="000000"/>
                <w:kern w:val="0"/>
                <w:sz w:val="21"/>
                <w:szCs w:val="21"/>
                <w:lang w:val="en-US" w:eastAsia="en-US" w:bidi="ar-SA"/>
              </w:rPr>
            </w:pPr>
            <w:r>
              <w:rPr>
                <w:rFonts w:ascii="宋体" w:hAnsi="宋体" w:eastAsia="宋体" w:cs="宋体"/>
                <w:snapToGrid w:val="0"/>
                <w:color w:val="000000"/>
                <w:spacing w:val="-3"/>
                <w:kern w:val="0"/>
                <w:sz w:val="21"/>
                <w:szCs w:val="21"/>
                <w:lang w:val="en-US" w:eastAsia="en-US" w:bidi="ar-SA"/>
              </w:rPr>
              <w:t>GB</w:t>
            </w:r>
            <w:r>
              <w:rPr>
                <w:rFonts w:ascii="宋体" w:hAnsi="宋体" w:eastAsia="宋体" w:cs="宋体"/>
                <w:snapToGrid w:val="0"/>
                <w:color w:val="000000"/>
                <w:spacing w:val="35"/>
                <w:kern w:val="0"/>
                <w:sz w:val="21"/>
                <w:szCs w:val="21"/>
                <w:lang w:val="en-US" w:eastAsia="en-US" w:bidi="ar-SA"/>
              </w:rPr>
              <w:t xml:space="preserve"> </w:t>
            </w:r>
            <w:r>
              <w:rPr>
                <w:rFonts w:ascii="宋体" w:hAnsi="宋体" w:eastAsia="宋体" w:cs="宋体"/>
                <w:snapToGrid w:val="0"/>
                <w:color w:val="000000"/>
                <w:spacing w:val="-3"/>
                <w:kern w:val="0"/>
                <w:sz w:val="21"/>
                <w:szCs w:val="21"/>
                <w:lang w:val="en-US" w:eastAsia="en-US" w:bidi="ar-SA"/>
              </w:rPr>
              <w:t>15322.3-2019</w:t>
            </w:r>
          </w:p>
        </w:tc>
      </w:tr>
    </w:tbl>
    <w:p w14:paraId="4CFC7265">
      <w:pPr>
        <w:pStyle w:val="2"/>
        <w:rPr>
          <w:rFonts w:hint="eastAsia"/>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2" w:name="_GoBack"/>
      <w:bookmarkEnd w:id="2"/>
      <w:bookmarkStart w:id="0" w:name="_Hlk32567754"/>
    </w:p>
    <w:p w14:paraId="003685E0">
      <w:pPr>
        <w:widowControl/>
        <w:kinsoku w:val="0"/>
        <w:autoSpaceDE w:val="0"/>
        <w:autoSpaceDN w:val="0"/>
        <w:adjustRightInd w:val="0"/>
        <w:snapToGrid w:val="0"/>
        <w:spacing w:before="192" w:line="219" w:lineRule="auto"/>
        <w:ind w:firstLine="416" w:firstLineChars="200"/>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GB 15322.1-2019 可燃气体探测器 第</w:t>
      </w:r>
      <w:r>
        <w:rPr>
          <w:rFonts w:ascii="宋体" w:hAnsi="宋体" w:eastAsia="宋体" w:cs="宋体"/>
          <w:snapToGrid w:val="0"/>
          <w:color w:val="000000"/>
          <w:spacing w:val="-25"/>
          <w:kern w:val="0"/>
          <w:sz w:val="21"/>
          <w:szCs w:val="21"/>
          <w:lang w:eastAsia="en-US"/>
        </w:rPr>
        <w:t xml:space="preserve"> </w:t>
      </w:r>
      <w:r>
        <w:rPr>
          <w:rFonts w:ascii="宋体" w:hAnsi="宋体" w:eastAsia="宋体" w:cs="宋体"/>
          <w:snapToGrid w:val="0"/>
          <w:color w:val="000000"/>
          <w:spacing w:val="-1"/>
          <w:kern w:val="0"/>
          <w:sz w:val="21"/>
          <w:szCs w:val="21"/>
          <w:lang w:eastAsia="en-US"/>
        </w:rPr>
        <w:t>1</w:t>
      </w:r>
      <w:r>
        <w:rPr>
          <w:rFonts w:ascii="宋体" w:hAnsi="宋体" w:eastAsia="宋体" w:cs="宋体"/>
          <w:snapToGrid w:val="0"/>
          <w:color w:val="000000"/>
          <w:spacing w:val="-42"/>
          <w:kern w:val="0"/>
          <w:sz w:val="21"/>
          <w:szCs w:val="21"/>
          <w:lang w:eastAsia="en-US"/>
        </w:rPr>
        <w:t xml:space="preserve"> </w:t>
      </w:r>
      <w:r>
        <w:rPr>
          <w:rFonts w:ascii="宋体" w:hAnsi="宋体" w:eastAsia="宋体" w:cs="宋体"/>
          <w:snapToGrid w:val="0"/>
          <w:color w:val="000000"/>
          <w:spacing w:val="-1"/>
          <w:kern w:val="0"/>
          <w:sz w:val="21"/>
          <w:szCs w:val="21"/>
          <w:lang w:eastAsia="en-US"/>
        </w:rPr>
        <w:t>部分：工业及商业用途点型可燃气体探测器</w:t>
      </w:r>
    </w:p>
    <w:p w14:paraId="7ABB2B50">
      <w:pPr>
        <w:widowControl/>
        <w:kinsoku w:val="0"/>
        <w:autoSpaceDE w:val="0"/>
        <w:autoSpaceDN w:val="0"/>
        <w:adjustRightInd w:val="0"/>
        <w:snapToGrid w:val="0"/>
        <w:spacing w:before="191" w:line="219" w:lineRule="auto"/>
        <w:ind w:firstLine="416" w:firstLineChars="200"/>
        <w:jc w:val="left"/>
        <w:textAlignment w:val="baseline"/>
        <w:rPr>
          <w:rFonts w:ascii="宋体" w:hAnsi="宋体" w:eastAsia="宋体" w:cs="宋体"/>
          <w:snapToGrid w:val="0"/>
          <w:color w:val="000000"/>
          <w:kern w:val="0"/>
          <w:sz w:val="21"/>
          <w:szCs w:val="21"/>
          <w:lang w:eastAsia="en-US"/>
        </w:rPr>
      </w:pPr>
      <w:r>
        <w:rPr>
          <w:rFonts w:ascii="宋体" w:hAnsi="宋体" w:eastAsia="宋体" w:cs="宋体"/>
          <w:snapToGrid w:val="0"/>
          <w:color w:val="000000"/>
          <w:spacing w:val="-1"/>
          <w:kern w:val="0"/>
          <w:sz w:val="21"/>
          <w:szCs w:val="21"/>
          <w:lang w:eastAsia="en-US"/>
        </w:rPr>
        <w:t>GB 15322.2-2019 可燃气体探测器 第</w:t>
      </w:r>
      <w:r>
        <w:rPr>
          <w:rFonts w:ascii="宋体" w:hAnsi="宋体" w:eastAsia="宋体" w:cs="宋体"/>
          <w:snapToGrid w:val="0"/>
          <w:color w:val="000000"/>
          <w:spacing w:val="-31"/>
          <w:kern w:val="0"/>
          <w:sz w:val="21"/>
          <w:szCs w:val="21"/>
          <w:lang w:eastAsia="en-US"/>
        </w:rPr>
        <w:t xml:space="preserve"> </w:t>
      </w:r>
      <w:r>
        <w:rPr>
          <w:rFonts w:ascii="宋体" w:hAnsi="宋体" w:eastAsia="宋体" w:cs="宋体"/>
          <w:snapToGrid w:val="0"/>
          <w:color w:val="000000"/>
          <w:spacing w:val="-1"/>
          <w:kern w:val="0"/>
          <w:sz w:val="21"/>
          <w:szCs w:val="21"/>
          <w:lang w:eastAsia="en-US"/>
        </w:rPr>
        <w:t>2</w:t>
      </w:r>
      <w:r>
        <w:rPr>
          <w:rFonts w:ascii="宋体" w:hAnsi="宋体" w:eastAsia="宋体" w:cs="宋体"/>
          <w:snapToGrid w:val="0"/>
          <w:color w:val="000000"/>
          <w:spacing w:val="-42"/>
          <w:kern w:val="0"/>
          <w:sz w:val="21"/>
          <w:szCs w:val="21"/>
          <w:lang w:eastAsia="en-US"/>
        </w:rPr>
        <w:t xml:space="preserve"> </w:t>
      </w:r>
      <w:r>
        <w:rPr>
          <w:rFonts w:ascii="宋体" w:hAnsi="宋体" w:eastAsia="宋体" w:cs="宋体"/>
          <w:snapToGrid w:val="0"/>
          <w:color w:val="000000"/>
          <w:spacing w:val="-1"/>
          <w:kern w:val="0"/>
          <w:sz w:val="21"/>
          <w:szCs w:val="21"/>
          <w:lang w:eastAsia="en-US"/>
        </w:rPr>
        <w:t>部分：家用可燃气体探测器</w:t>
      </w:r>
    </w:p>
    <w:p w14:paraId="7201FFBF">
      <w:pPr>
        <w:keepNext w:val="0"/>
        <w:keepLines w:val="0"/>
        <w:pageBreakBefore w:val="0"/>
        <w:widowControl w:val="0"/>
        <w:kinsoku/>
        <w:wordWrap/>
        <w:overflowPunct/>
        <w:topLinePunct w:val="0"/>
        <w:autoSpaceDE/>
        <w:autoSpaceDN/>
        <w:bidi w:val="0"/>
        <w:adjustRightInd w:val="0"/>
        <w:snapToGrid w:val="0"/>
        <w:spacing w:line="440" w:lineRule="exact"/>
        <w:ind w:firstLine="416" w:firstLineChars="200"/>
        <w:textAlignment w:val="auto"/>
        <w:rPr>
          <w:rFonts w:ascii="宋体" w:hAnsi="宋体" w:eastAsia="宋体" w:cs="宋体"/>
          <w:snapToGrid w:val="0"/>
          <w:color w:val="000000"/>
          <w:spacing w:val="-1"/>
          <w:kern w:val="0"/>
          <w:sz w:val="21"/>
          <w:szCs w:val="21"/>
          <w:lang w:eastAsia="en-US"/>
        </w:rPr>
      </w:pPr>
      <w:r>
        <w:rPr>
          <w:rFonts w:ascii="宋体" w:hAnsi="宋体" w:eastAsia="宋体" w:cs="宋体"/>
          <w:snapToGrid w:val="0"/>
          <w:color w:val="000000"/>
          <w:spacing w:val="-1"/>
          <w:kern w:val="0"/>
          <w:sz w:val="21"/>
          <w:szCs w:val="21"/>
          <w:lang w:eastAsia="en-US"/>
        </w:rPr>
        <w:t>GB 15322.3-2019 可燃气体探测器 第</w:t>
      </w:r>
      <w:r>
        <w:rPr>
          <w:rFonts w:ascii="宋体" w:hAnsi="宋体" w:eastAsia="宋体" w:cs="宋体"/>
          <w:snapToGrid w:val="0"/>
          <w:color w:val="000000"/>
          <w:spacing w:val="-24"/>
          <w:kern w:val="0"/>
          <w:sz w:val="21"/>
          <w:szCs w:val="21"/>
          <w:lang w:eastAsia="en-US"/>
        </w:rPr>
        <w:t xml:space="preserve"> </w:t>
      </w:r>
      <w:r>
        <w:rPr>
          <w:rFonts w:ascii="宋体" w:hAnsi="宋体" w:eastAsia="宋体" w:cs="宋体"/>
          <w:snapToGrid w:val="0"/>
          <w:color w:val="000000"/>
          <w:spacing w:val="-1"/>
          <w:kern w:val="0"/>
          <w:sz w:val="21"/>
          <w:szCs w:val="21"/>
          <w:lang w:eastAsia="en-US"/>
        </w:rPr>
        <w:t>3</w:t>
      </w:r>
      <w:r>
        <w:rPr>
          <w:rFonts w:ascii="宋体" w:hAnsi="宋体" w:eastAsia="宋体" w:cs="宋体"/>
          <w:snapToGrid w:val="0"/>
          <w:color w:val="000000"/>
          <w:spacing w:val="-42"/>
          <w:kern w:val="0"/>
          <w:sz w:val="21"/>
          <w:szCs w:val="21"/>
          <w:lang w:eastAsia="en-US"/>
        </w:rPr>
        <w:t xml:space="preserve"> </w:t>
      </w:r>
      <w:r>
        <w:rPr>
          <w:rFonts w:ascii="宋体" w:hAnsi="宋体" w:eastAsia="宋体" w:cs="宋体"/>
          <w:snapToGrid w:val="0"/>
          <w:color w:val="000000"/>
          <w:spacing w:val="-1"/>
          <w:kern w:val="0"/>
          <w:sz w:val="21"/>
          <w:szCs w:val="21"/>
          <w:lang w:eastAsia="en-US"/>
        </w:rPr>
        <w:t>部分：工业及商业用途便携式可燃气体探测器</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29750C18">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BA3EF07"/>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542147">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54214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6B44D0"/>
    <w:rsid w:val="00733E26"/>
    <w:rsid w:val="009C512B"/>
    <w:rsid w:val="00B47494"/>
    <w:rsid w:val="01090B26"/>
    <w:rsid w:val="01127559"/>
    <w:rsid w:val="012A6BDB"/>
    <w:rsid w:val="01557F25"/>
    <w:rsid w:val="01852063"/>
    <w:rsid w:val="01A85D51"/>
    <w:rsid w:val="03127926"/>
    <w:rsid w:val="0326557A"/>
    <w:rsid w:val="033C2BF5"/>
    <w:rsid w:val="036A2E67"/>
    <w:rsid w:val="03D177E1"/>
    <w:rsid w:val="03EF5EB9"/>
    <w:rsid w:val="040F20B8"/>
    <w:rsid w:val="041871BE"/>
    <w:rsid w:val="046046C1"/>
    <w:rsid w:val="05151950"/>
    <w:rsid w:val="05412745"/>
    <w:rsid w:val="05777F14"/>
    <w:rsid w:val="05A625A8"/>
    <w:rsid w:val="05C375FE"/>
    <w:rsid w:val="06163BD1"/>
    <w:rsid w:val="0648365F"/>
    <w:rsid w:val="065A5FA4"/>
    <w:rsid w:val="069114AA"/>
    <w:rsid w:val="06D1542A"/>
    <w:rsid w:val="06D27AF8"/>
    <w:rsid w:val="06F7755F"/>
    <w:rsid w:val="07230354"/>
    <w:rsid w:val="074A238C"/>
    <w:rsid w:val="07635C4A"/>
    <w:rsid w:val="078A3CD0"/>
    <w:rsid w:val="07C5140B"/>
    <w:rsid w:val="07F04D43"/>
    <w:rsid w:val="0822060B"/>
    <w:rsid w:val="08356532"/>
    <w:rsid w:val="083F4318"/>
    <w:rsid w:val="08D631A4"/>
    <w:rsid w:val="08E7715F"/>
    <w:rsid w:val="08EE04EE"/>
    <w:rsid w:val="095D372A"/>
    <w:rsid w:val="098826F0"/>
    <w:rsid w:val="09904F74"/>
    <w:rsid w:val="099E1F14"/>
    <w:rsid w:val="09C33728"/>
    <w:rsid w:val="09DE5915"/>
    <w:rsid w:val="09FC4E8C"/>
    <w:rsid w:val="0A546A76"/>
    <w:rsid w:val="0B161F7E"/>
    <w:rsid w:val="0B246449"/>
    <w:rsid w:val="0B604351"/>
    <w:rsid w:val="0B974E6D"/>
    <w:rsid w:val="0BC639A4"/>
    <w:rsid w:val="0BD240F7"/>
    <w:rsid w:val="0C2030B4"/>
    <w:rsid w:val="0C3152C1"/>
    <w:rsid w:val="0C525237"/>
    <w:rsid w:val="0C8E3A3C"/>
    <w:rsid w:val="0CD143AE"/>
    <w:rsid w:val="0D29243C"/>
    <w:rsid w:val="0D3B5CCB"/>
    <w:rsid w:val="0D735465"/>
    <w:rsid w:val="0D7731A8"/>
    <w:rsid w:val="0DA47D15"/>
    <w:rsid w:val="0DAE7E9E"/>
    <w:rsid w:val="0DD50CEF"/>
    <w:rsid w:val="0DE34399"/>
    <w:rsid w:val="0E082052"/>
    <w:rsid w:val="0E0F1632"/>
    <w:rsid w:val="0E1327A4"/>
    <w:rsid w:val="0E4A1F2E"/>
    <w:rsid w:val="0E5A609B"/>
    <w:rsid w:val="0E9C279A"/>
    <w:rsid w:val="0F44530B"/>
    <w:rsid w:val="0F6C03BE"/>
    <w:rsid w:val="0F8676D2"/>
    <w:rsid w:val="0F9F3BFB"/>
    <w:rsid w:val="0FD36803"/>
    <w:rsid w:val="0FD612EF"/>
    <w:rsid w:val="103B4960"/>
    <w:rsid w:val="103C5FE2"/>
    <w:rsid w:val="104D01F0"/>
    <w:rsid w:val="10757746"/>
    <w:rsid w:val="107751B2"/>
    <w:rsid w:val="10944070"/>
    <w:rsid w:val="109745EF"/>
    <w:rsid w:val="10A1053B"/>
    <w:rsid w:val="10FB7C4C"/>
    <w:rsid w:val="111D7BC2"/>
    <w:rsid w:val="11230F50"/>
    <w:rsid w:val="112E0021"/>
    <w:rsid w:val="1134315E"/>
    <w:rsid w:val="11511F61"/>
    <w:rsid w:val="118E0AC0"/>
    <w:rsid w:val="11A025A1"/>
    <w:rsid w:val="11BF511D"/>
    <w:rsid w:val="11C41DDC"/>
    <w:rsid w:val="11DD55A3"/>
    <w:rsid w:val="120314AE"/>
    <w:rsid w:val="12096398"/>
    <w:rsid w:val="12183B00"/>
    <w:rsid w:val="12266F4A"/>
    <w:rsid w:val="134578A4"/>
    <w:rsid w:val="135875D7"/>
    <w:rsid w:val="13655850"/>
    <w:rsid w:val="138A175B"/>
    <w:rsid w:val="13A40300"/>
    <w:rsid w:val="1448764C"/>
    <w:rsid w:val="14700951"/>
    <w:rsid w:val="14956609"/>
    <w:rsid w:val="149D101A"/>
    <w:rsid w:val="14C91E0F"/>
    <w:rsid w:val="14D26F15"/>
    <w:rsid w:val="14D3578A"/>
    <w:rsid w:val="14DE58BA"/>
    <w:rsid w:val="14EC6584"/>
    <w:rsid w:val="14F12A22"/>
    <w:rsid w:val="15167ED2"/>
    <w:rsid w:val="155B6F0B"/>
    <w:rsid w:val="15724254"/>
    <w:rsid w:val="15D373E9"/>
    <w:rsid w:val="164B51D1"/>
    <w:rsid w:val="164D719B"/>
    <w:rsid w:val="165A3666"/>
    <w:rsid w:val="16684490"/>
    <w:rsid w:val="166938A9"/>
    <w:rsid w:val="167F4E7B"/>
    <w:rsid w:val="16AF39B2"/>
    <w:rsid w:val="16CD5BE6"/>
    <w:rsid w:val="16FF6CDE"/>
    <w:rsid w:val="17347EB4"/>
    <w:rsid w:val="17C84600"/>
    <w:rsid w:val="17F92A0B"/>
    <w:rsid w:val="18371EB1"/>
    <w:rsid w:val="18BC5F12"/>
    <w:rsid w:val="199926F8"/>
    <w:rsid w:val="19B47531"/>
    <w:rsid w:val="1A8011C2"/>
    <w:rsid w:val="1A8567D8"/>
    <w:rsid w:val="1A98775E"/>
    <w:rsid w:val="1AC9700C"/>
    <w:rsid w:val="1B0911B7"/>
    <w:rsid w:val="1B3F2E2B"/>
    <w:rsid w:val="1B6F54BE"/>
    <w:rsid w:val="1BAC6712"/>
    <w:rsid w:val="1BCA4DEA"/>
    <w:rsid w:val="1C13411D"/>
    <w:rsid w:val="1C7865F4"/>
    <w:rsid w:val="1CB6536F"/>
    <w:rsid w:val="1D5A03F0"/>
    <w:rsid w:val="1D5E3A3C"/>
    <w:rsid w:val="1D903E12"/>
    <w:rsid w:val="1DD71E52"/>
    <w:rsid w:val="1E432C32"/>
    <w:rsid w:val="1E7E37DC"/>
    <w:rsid w:val="1E8A6629"/>
    <w:rsid w:val="1E911BEF"/>
    <w:rsid w:val="1F136AA8"/>
    <w:rsid w:val="1F166BCD"/>
    <w:rsid w:val="1F316F2E"/>
    <w:rsid w:val="1F5F3A9B"/>
    <w:rsid w:val="1F8452B0"/>
    <w:rsid w:val="1F8B2AE2"/>
    <w:rsid w:val="1F937941"/>
    <w:rsid w:val="1FB97650"/>
    <w:rsid w:val="1FDA1374"/>
    <w:rsid w:val="203A06AF"/>
    <w:rsid w:val="204F1D62"/>
    <w:rsid w:val="20E424AA"/>
    <w:rsid w:val="20F16975"/>
    <w:rsid w:val="215E7C1C"/>
    <w:rsid w:val="219F0AC7"/>
    <w:rsid w:val="22456F79"/>
    <w:rsid w:val="22D14CB0"/>
    <w:rsid w:val="22E91FFA"/>
    <w:rsid w:val="22EE5862"/>
    <w:rsid w:val="22FB3ADB"/>
    <w:rsid w:val="23264FFC"/>
    <w:rsid w:val="23751ADF"/>
    <w:rsid w:val="23753F08"/>
    <w:rsid w:val="237C4C1C"/>
    <w:rsid w:val="23CE2F9E"/>
    <w:rsid w:val="240F76C7"/>
    <w:rsid w:val="24AF49ED"/>
    <w:rsid w:val="24D92627"/>
    <w:rsid w:val="252A06A8"/>
    <w:rsid w:val="2572277A"/>
    <w:rsid w:val="257B0F03"/>
    <w:rsid w:val="25D32AED"/>
    <w:rsid w:val="25E44CFA"/>
    <w:rsid w:val="25FA56E9"/>
    <w:rsid w:val="26025181"/>
    <w:rsid w:val="262275D1"/>
    <w:rsid w:val="262B46D7"/>
    <w:rsid w:val="26A10E3D"/>
    <w:rsid w:val="26D90A09"/>
    <w:rsid w:val="270D75B0"/>
    <w:rsid w:val="27221F7E"/>
    <w:rsid w:val="27637EA1"/>
    <w:rsid w:val="27BD1CA7"/>
    <w:rsid w:val="27F07987"/>
    <w:rsid w:val="280E2503"/>
    <w:rsid w:val="28133675"/>
    <w:rsid w:val="281F201A"/>
    <w:rsid w:val="28254993"/>
    <w:rsid w:val="28416434"/>
    <w:rsid w:val="284B72B3"/>
    <w:rsid w:val="289A78F2"/>
    <w:rsid w:val="28AD5878"/>
    <w:rsid w:val="28AF7842"/>
    <w:rsid w:val="28C50E13"/>
    <w:rsid w:val="292A511A"/>
    <w:rsid w:val="292C49EE"/>
    <w:rsid w:val="295201CD"/>
    <w:rsid w:val="29C27101"/>
    <w:rsid w:val="29EC23D0"/>
    <w:rsid w:val="2A0911D4"/>
    <w:rsid w:val="2A273408"/>
    <w:rsid w:val="2B090C0F"/>
    <w:rsid w:val="2B4104CA"/>
    <w:rsid w:val="2B607E88"/>
    <w:rsid w:val="2B633168"/>
    <w:rsid w:val="2B6A3EF4"/>
    <w:rsid w:val="2B6D7540"/>
    <w:rsid w:val="2BC27F72"/>
    <w:rsid w:val="2BF13CCD"/>
    <w:rsid w:val="2CBD0053"/>
    <w:rsid w:val="2D510EC7"/>
    <w:rsid w:val="2D7F3F24"/>
    <w:rsid w:val="2DE87C74"/>
    <w:rsid w:val="2DED6B62"/>
    <w:rsid w:val="2E312AA7"/>
    <w:rsid w:val="2E7A61FC"/>
    <w:rsid w:val="2EB03F9E"/>
    <w:rsid w:val="2ECE6063"/>
    <w:rsid w:val="2ED56370"/>
    <w:rsid w:val="2F2457F2"/>
    <w:rsid w:val="2F2B74F6"/>
    <w:rsid w:val="2F631386"/>
    <w:rsid w:val="2F67728E"/>
    <w:rsid w:val="2F6C3AD9"/>
    <w:rsid w:val="2F8F3F29"/>
    <w:rsid w:val="304271ED"/>
    <w:rsid w:val="30696528"/>
    <w:rsid w:val="306B04F2"/>
    <w:rsid w:val="306C7DC6"/>
    <w:rsid w:val="30703D5A"/>
    <w:rsid w:val="307B625B"/>
    <w:rsid w:val="30CA215E"/>
    <w:rsid w:val="30E51F7D"/>
    <w:rsid w:val="30F229C1"/>
    <w:rsid w:val="310E0E7D"/>
    <w:rsid w:val="314D7BF8"/>
    <w:rsid w:val="31783982"/>
    <w:rsid w:val="317F1D7B"/>
    <w:rsid w:val="31963C79"/>
    <w:rsid w:val="31AD0696"/>
    <w:rsid w:val="31B639EF"/>
    <w:rsid w:val="31EF0CAF"/>
    <w:rsid w:val="32236BAB"/>
    <w:rsid w:val="322660CF"/>
    <w:rsid w:val="32432DA9"/>
    <w:rsid w:val="324C4353"/>
    <w:rsid w:val="32A01FA9"/>
    <w:rsid w:val="32A7217E"/>
    <w:rsid w:val="330B1B18"/>
    <w:rsid w:val="336E20A7"/>
    <w:rsid w:val="33883169"/>
    <w:rsid w:val="33C543BD"/>
    <w:rsid w:val="33F16F60"/>
    <w:rsid w:val="34480B4A"/>
    <w:rsid w:val="345557DE"/>
    <w:rsid w:val="345C0152"/>
    <w:rsid w:val="346D235F"/>
    <w:rsid w:val="34831B82"/>
    <w:rsid w:val="3509652C"/>
    <w:rsid w:val="355157DD"/>
    <w:rsid w:val="357A0B4A"/>
    <w:rsid w:val="35AB2E46"/>
    <w:rsid w:val="35B30245"/>
    <w:rsid w:val="35F40F8A"/>
    <w:rsid w:val="35F5085E"/>
    <w:rsid w:val="35F51433"/>
    <w:rsid w:val="36625EF3"/>
    <w:rsid w:val="36B46D1B"/>
    <w:rsid w:val="36B64491"/>
    <w:rsid w:val="36EE59D9"/>
    <w:rsid w:val="36F154C9"/>
    <w:rsid w:val="36FE0D64"/>
    <w:rsid w:val="373F7F35"/>
    <w:rsid w:val="374C2700"/>
    <w:rsid w:val="378E2D18"/>
    <w:rsid w:val="37C3246B"/>
    <w:rsid w:val="381A164E"/>
    <w:rsid w:val="38286CC9"/>
    <w:rsid w:val="386E20F5"/>
    <w:rsid w:val="38743CBC"/>
    <w:rsid w:val="38935966"/>
    <w:rsid w:val="389E342F"/>
    <w:rsid w:val="38AA5930"/>
    <w:rsid w:val="39924D42"/>
    <w:rsid w:val="39BD78E5"/>
    <w:rsid w:val="39D32C64"/>
    <w:rsid w:val="39EA2D8B"/>
    <w:rsid w:val="39EC3D26"/>
    <w:rsid w:val="39EE5CF0"/>
    <w:rsid w:val="39F33E3D"/>
    <w:rsid w:val="3A044A67"/>
    <w:rsid w:val="3A2160C5"/>
    <w:rsid w:val="3A2A4F7A"/>
    <w:rsid w:val="3A2B0CF2"/>
    <w:rsid w:val="3A2C6A84"/>
    <w:rsid w:val="3A3F654C"/>
    <w:rsid w:val="3A7A3A64"/>
    <w:rsid w:val="3AA840F1"/>
    <w:rsid w:val="3AC84793"/>
    <w:rsid w:val="3AF80B2A"/>
    <w:rsid w:val="3B677B08"/>
    <w:rsid w:val="3BB014AF"/>
    <w:rsid w:val="3BD74C8E"/>
    <w:rsid w:val="3BFA6BCE"/>
    <w:rsid w:val="3C4F3BDE"/>
    <w:rsid w:val="3C6A5B02"/>
    <w:rsid w:val="3C7E335B"/>
    <w:rsid w:val="3C8446EA"/>
    <w:rsid w:val="3C905550"/>
    <w:rsid w:val="3CE050A9"/>
    <w:rsid w:val="3D1E68EC"/>
    <w:rsid w:val="3D3103CE"/>
    <w:rsid w:val="3D33058B"/>
    <w:rsid w:val="3D9E4D9F"/>
    <w:rsid w:val="3DA46DF1"/>
    <w:rsid w:val="3E4405D4"/>
    <w:rsid w:val="3E6E11AD"/>
    <w:rsid w:val="3EBC016B"/>
    <w:rsid w:val="3EC05EAD"/>
    <w:rsid w:val="3F7F7B16"/>
    <w:rsid w:val="3FA25C38"/>
    <w:rsid w:val="3FF46B48"/>
    <w:rsid w:val="4013200C"/>
    <w:rsid w:val="401A339B"/>
    <w:rsid w:val="40557EB1"/>
    <w:rsid w:val="40580367"/>
    <w:rsid w:val="40823845"/>
    <w:rsid w:val="40A315E2"/>
    <w:rsid w:val="40DE261A"/>
    <w:rsid w:val="40ED4F53"/>
    <w:rsid w:val="411E6EBB"/>
    <w:rsid w:val="41322966"/>
    <w:rsid w:val="41D34149"/>
    <w:rsid w:val="4202058A"/>
    <w:rsid w:val="421A3B26"/>
    <w:rsid w:val="4250579A"/>
    <w:rsid w:val="427C033D"/>
    <w:rsid w:val="429A6A15"/>
    <w:rsid w:val="436E4771"/>
    <w:rsid w:val="438438A3"/>
    <w:rsid w:val="43AE5908"/>
    <w:rsid w:val="43AF64F0"/>
    <w:rsid w:val="44332C7D"/>
    <w:rsid w:val="4459554D"/>
    <w:rsid w:val="448C6831"/>
    <w:rsid w:val="449F0313"/>
    <w:rsid w:val="451C1963"/>
    <w:rsid w:val="45246A6A"/>
    <w:rsid w:val="45625E73"/>
    <w:rsid w:val="4568543D"/>
    <w:rsid w:val="456B28EB"/>
    <w:rsid w:val="45D71D2E"/>
    <w:rsid w:val="463E3B5B"/>
    <w:rsid w:val="469043B7"/>
    <w:rsid w:val="469F284C"/>
    <w:rsid w:val="46B1432D"/>
    <w:rsid w:val="46BA1434"/>
    <w:rsid w:val="47005CAC"/>
    <w:rsid w:val="474D674C"/>
    <w:rsid w:val="477136AE"/>
    <w:rsid w:val="478A34FC"/>
    <w:rsid w:val="481B05F8"/>
    <w:rsid w:val="48623B31"/>
    <w:rsid w:val="48AE6D76"/>
    <w:rsid w:val="48E22EC4"/>
    <w:rsid w:val="49951C31"/>
    <w:rsid w:val="49E52C6C"/>
    <w:rsid w:val="49E669E4"/>
    <w:rsid w:val="49EA2030"/>
    <w:rsid w:val="4A510301"/>
    <w:rsid w:val="4A960F1F"/>
    <w:rsid w:val="4AA71B72"/>
    <w:rsid w:val="4ABB463C"/>
    <w:rsid w:val="4AD827D0"/>
    <w:rsid w:val="4B185C8F"/>
    <w:rsid w:val="4B375749"/>
    <w:rsid w:val="4B8E10E1"/>
    <w:rsid w:val="4C06511B"/>
    <w:rsid w:val="4C172E84"/>
    <w:rsid w:val="4C20442F"/>
    <w:rsid w:val="4C211F55"/>
    <w:rsid w:val="4C4A14AC"/>
    <w:rsid w:val="4C72630D"/>
    <w:rsid w:val="4C8229F4"/>
    <w:rsid w:val="4C83051A"/>
    <w:rsid w:val="4CAF130F"/>
    <w:rsid w:val="4D1D271C"/>
    <w:rsid w:val="4D3F6B37"/>
    <w:rsid w:val="4D4E6D7A"/>
    <w:rsid w:val="4D626ED4"/>
    <w:rsid w:val="4DB43081"/>
    <w:rsid w:val="4E1F4272"/>
    <w:rsid w:val="4E45017D"/>
    <w:rsid w:val="4E487C6D"/>
    <w:rsid w:val="4EA01857"/>
    <w:rsid w:val="4EAA61C2"/>
    <w:rsid w:val="4ED27537"/>
    <w:rsid w:val="4EF43951"/>
    <w:rsid w:val="4EF456FF"/>
    <w:rsid w:val="4F2953A8"/>
    <w:rsid w:val="4F6A5955"/>
    <w:rsid w:val="4F974A08"/>
    <w:rsid w:val="4FA233AD"/>
    <w:rsid w:val="4FAC7D88"/>
    <w:rsid w:val="4FC7696F"/>
    <w:rsid w:val="50792360"/>
    <w:rsid w:val="509020D2"/>
    <w:rsid w:val="50A36F3E"/>
    <w:rsid w:val="50CC248F"/>
    <w:rsid w:val="51143E36"/>
    <w:rsid w:val="51275918"/>
    <w:rsid w:val="516721B8"/>
    <w:rsid w:val="51850890"/>
    <w:rsid w:val="51A056CA"/>
    <w:rsid w:val="51A96C75"/>
    <w:rsid w:val="51AA02F7"/>
    <w:rsid w:val="51FF0DF9"/>
    <w:rsid w:val="522B1438"/>
    <w:rsid w:val="524349D3"/>
    <w:rsid w:val="52635075"/>
    <w:rsid w:val="526F57C8"/>
    <w:rsid w:val="52950FA7"/>
    <w:rsid w:val="52EF6119"/>
    <w:rsid w:val="52F061DD"/>
    <w:rsid w:val="53226CDE"/>
    <w:rsid w:val="53487DC7"/>
    <w:rsid w:val="5358625C"/>
    <w:rsid w:val="545F12DA"/>
    <w:rsid w:val="546B1FBF"/>
    <w:rsid w:val="54745318"/>
    <w:rsid w:val="54AD25D8"/>
    <w:rsid w:val="54BA4CF5"/>
    <w:rsid w:val="54E63D3C"/>
    <w:rsid w:val="55457F4A"/>
    <w:rsid w:val="55837D4F"/>
    <w:rsid w:val="55DA73FC"/>
    <w:rsid w:val="55DD0C9B"/>
    <w:rsid w:val="55EC7130"/>
    <w:rsid w:val="56260894"/>
    <w:rsid w:val="562B5EAA"/>
    <w:rsid w:val="562F0A7F"/>
    <w:rsid w:val="56414B0E"/>
    <w:rsid w:val="566B44F9"/>
    <w:rsid w:val="56AF6ADB"/>
    <w:rsid w:val="56DE116E"/>
    <w:rsid w:val="571E156B"/>
    <w:rsid w:val="575E4386"/>
    <w:rsid w:val="579730CB"/>
    <w:rsid w:val="57A97C48"/>
    <w:rsid w:val="57B10631"/>
    <w:rsid w:val="57BD6FD6"/>
    <w:rsid w:val="57E26993"/>
    <w:rsid w:val="58411B59"/>
    <w:rsid w:val="58E10AA2"/>
    <w:rsid w:val="58E40592"/>
    <w:rsid w:val="59232E69"/>
    <w:rsid w:val="592D3CE7"/>
    <w:rsid w:val="598B4E1A"/>
    <w:rsid w:val="59997F2C"/>
    <w:rsid w:val="599C0E6D"/>
    <w:rsid w:val="59A55F73"/>
    <w:rsid w:val="59B44408"/>
    <w:rsid w:val="5A0E3B19"/>
    <w:rsid w:val="5A53629C"/>
    <w:rsid w:val="5A6E45B7"/>
    <w:rsid w:val="5A817BC0"/>
    <w:rsid w:val="5AA36E51"/>
    <w:rsid w:val="5AB521E6"/>
    <w:rsid w:val="5AB81CD6"/>
    <w:rsid w:val="5B1E422F"/>
    <w:rsid w:val="5B296A75"/>
    <w:rsid w:val="5B525C87"/>
    <w:rsid w:val="5BA1276A"/>
    <w:rsid w:val="5C2752F2"/>
    <w:rsid w:val="5C583771"/>
    <w:rsid w:val="5C6C4246"/>
    <w:rsid w:val="5C934FA3"/>
    <w:rsid w:val="5CE15514"/>
    <w:rsid w:val="5D131446"/>
    <w:rsid w:val="5D290C69"/>
    <w:rsid w:val="5D2C42B6"/>
    <w:rsid w:val="5DA16A52"/>
    <w:rsid w:val="5DE76B45"/>
    <w:rsid w:val="5E435D5B"/>
    <w:rsid w:val="5E9465B6"/>
    <w:rsid w:val="5EA774F8"/>
    <w:rsid w:val="5EBD78BB"/>
    <w:rsid w:val="5EDD1CD8"/>
    <w:rsid w:val="5F13572D"/>
    <w:rsid w:val="5FDF3861"/>
    <w:rsid w:val="60833E8B"/>
    <w:rsid w:val="60A41202"/>
    <w:rsid w:val="610C2B17"/>
    <w:rsid w:val="61232857"/>
    <w:rsid w:val="6198016C"/>
    <w:rsid w:val="61AD3C17"/>
    <w:rsid w:val="620178CE"/>
    <w:rsid w:val="62145A44"/>
    <w:rsid w:val="624236EE"/>
    <w:rsid w:val="626C3AD2"/>
    <w:rsid w:val="62916D12"/>
    <w:rsid w:val="630F445E"/>
    <w:rsid w:val="63181564"/>
    <w:rsid w:val="633A772C"/>
    <w:rsid w:val="634265E1"/>
    <w:rsid w:val="636D5D54"/>
    <w:rsid w:val="639037F0"/>
    <w:rsid w:val="6390559E"/>
    <w:rsid w:val="639F3A33"/>
    <w:rsid w:val="642B176B"/>
    <w:rsid w:val="645760BC"/>
    <w:rsid w:val="64782681"/>
    <w:rsid w:val="64B96D77"/>
    <w:rsid w:val="658253BB"/>
    <w:rsid w:val="661001E2"/>
    <w:rsid w:val="662B4B98"/>
    <w:rsid w:val="66320B8F"/>
    <w:rsid w:val="663554E1"/>
    <w:rsid w:val="667D63A0"/>
    <w:rsid w:val="669453A6"/>
    <w:rsid w:val="66DC0AFB"/>
    <w:rsid w:val="679715F1"/>
    <w:rsid w:val="67D04B25"/>
    <w:rsid w:val="67D143D7"/>
    <w:rsid w:val="68225670"/>
    <w:rsid w:val="682E182A"/>
    <w:rsid w:val="687E455F"/>
    <w:rsid w:val="68F4037D"/>
    <w:rsid w:val="693C3AD3"/>
    <w:rsid w:val="69676DA1"/>
    <w:rsid w:val="696C43B8"/>
    <w:rsid w:val="6A0B3BD1"/>
    <w:rsid w:val="6A176804"/>
    <w:rsid w:val="6A214495"/>
    <w:rsid w:val="6A3B3D8A"/>
    <w:rsid w:val="6A42336B"/>
    <w:rsid w:val="6B1B6095"/>
    <w:rsid w:val="6B2D401B"/>
    <w:rsid w:val="6B4849B1"/>
    <w:rsid w:val="6BCE3108"/>
    <w:rsid w:val="6C3F5AA0"/>
    <w:rsid w:val="6C555138"/>
    <w:rsid w:val="6C5D448C"/>
    <w:rsid w:val="6C6475C8"/>
    <w:rsid w:val="6CB06CB1"/>
    <w:rsid w:val="6D323B6A"/>
    <w:rsid w:val="6D611D5A"/>
    <w:rsid w:val="6D723F67"/>
    <w:rsid w:val="6D8F4B19"/>
    <w:rsid w:val="6DFD1A54"/>
    <w:rsid w:val="6EAE47E3"/>
    <w:rsid w:val="6EC5360B"/>
    <w:rsid w:val="6ED22F0F"/>
    <w:rsid w:val="6F152DFC"/>
    <w:rsid w:val="6F2968A7"/>
    <w:rsid w:val="6F742582"/>
    <w:rsid w:val="6F993A2D"/>
    <w:rsid w:val="6FA36659"/>
    <w:rsid w:val="6FCF744E"/>
    <w:rsid w:val="6FEC1DAE"/>
    <w:rsid w:val="70A1703D"/>
    <w:rsid w:val="70B34FC2"/>
    <w:rsid w:val="70F829D5"/>
    <w:rsid w:val="70F96E79"/>
    <w:rsid w:val="71022CB5"/>
    <w:rsid w:val="7104137A"/>
    <w:rsid w:val="721056AE"/>
    <w:rsid w:val="721101F2"/>
    <w:rsid w:val="72E444E7"/>
    <w:rsid w:val="72FF6BC9"/>
    <w:rsid w:val="73557ED4"/>
    <w:rsid w:val="73E57241"/>
    <w:rsid w:val="741F7D63"/>
    <w:rsid w:val="742B12F0"/>
    <w:rsid w:val="74343D24"/>
    <w:rsid w:val="744D3038"/>
    <w:rsid w:val="7456238C"/>
    <w:rsid w:val="74744A68"/>
    <w:rsid w:val="74BF5CE3"/>
    <w:rsid w:val="74D84FF7"/>
    <w:rsid w:val="74EE0377"/>
    <w:rsid w:val="74F636CF"/>
    <w:rsid w:val="751C3CCD"/>
    <w:rsid w:val="752F7AD6"/>
    <w:rsid w:val="758F52C5"/>
    <w:rsid w:val="75DE03EB"/>
    <w:rsid w:val="75E43528"/>
    <w:rsid w:val="75FF0362"/>
    <w:rsid w:val="760D0CD1"/>
    <w:rsid w:val="76277FE4"/>
    <w:rsid w:val="76724FD8"/>
    <w:rsid w:val="76B455F0"/>
    <w:rsid w:val="76EB7BDE"/>
    <w:rsid w:val="77071BC4"/>
    <w:rsid w:val="770F2826"/>
    <w:rsid w:val="771340C5"/>
    <w:rsid w:val="771A5453"/>
    <w:rsid w:val="773D55E5"/>
    <w:rsid w:val="77440722"/>
    <w:rsid w:val="77933457"/>
    <w:rsid w:val="779F004E"/>
    <w:rsid w:val="77BE6726"/>
    <w:rsid w:val="77C17FC5"/>
    <w:rsid w:val="7826607A"/>
    <w:rsid w:val="78A31478"/>
    <w:rsid w:val="78C733B9"/>
    <w:rsid w:val="78CC4E73"/>
    <w:rsid w:val="78DD2BDC"/>
    <w:rsid w:val="78E24696"/>
    <w:rsid w:val="79142376"/>
    <w:rsid w:val="791757D6"/>
    <w:rsid w:val="79264618"/>
    <w:rsid w:val="792F0F5E"/>
    <w:rsid w:val="795D5ACB"/>
    <w:rsid w:val="79AD749A"/>
    <w:rsid w:val="79B7342D"/>
    <w:rsid w:val="79D044EF"/>
    <w:rsid w:val="7A102B3D"/>
    <w:rsid w:val="7A85352B"/>
    <w:rsid w:val="7A9D53DF"/>
    <w:rsid w:val="7ADB314B"/>
    <w:rsid w:val="7AE77D42"/>
    <w:rsid w:val="7AFC2A26"/>
    <w:rsid w:val="7B1A0118"/>
    <w:rsid w:val="7B1B79EC"/>
    <w:rsid w:val="7B62386D"/>
    <w:rsid w:val="7BA479E1"/>
    <w:rsid w:val="7BFB64B0"/>
    <w:rsid w:val="7C507B69"/>
    <w:rsid w:val="7C825254"/>
    <w:rsid w:val="7C9275E1"/>
    <w:rsid w:val="7CAB4D9F"/>
    <w:rsid w:val="7CE02C9B"/>
    <w:rsid w:val="7D0A7D18"/>
    <w:rsid w:val="7D180687"/>
    <w:rsid w:val="7D407BDD"/>
    <w:rsid w:val="7D5633F0"/>
    <w:rsid w:val="7D913F95"/>
    <w:rsid w:val="7DCE7921"/>
    <w:rsid w:val="7DD50326"/>
    <w:rsid w:val="7E987424"/>
    <w:rsid w:val="7EA877E8"/>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871</Words>
  <Characters>1130</Characters>
  <Lines>0</Lines>
  <Paragraphs>0</Paragraphs>
  <TotalTime>4</TotalTime>
  <ScaleCrop>false</ScaleCrop>
  <LinksUpToDate>false</LinksUpToDate>
  <CharactersWithSpaces>1177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2026-03-10T03:15:22Z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3247D0D320B84714A73FFEBC54B50B67_13</vt:lpwstr>
  </property>
  <property fmtid="{D5CDD505-2E9C-101B-9397-08002B2CF9AE}" pid="4" name="KSOTemplateDocerSaveRecord">
    <vt:lpwstr>eyJoZGlkIjoiNjBmMGY0NDRhMDljNjM3ZmM0MTNlYjhjZjBkMmNlYjEiLCJ1c2VySWQiOiIyMTM2ODQxMzIifQ==</vt:lpwstr>
  </property>
</Properties>
</file>