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E9C31">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益阳市赫山区学生床上用品</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248FCAB7">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抽样数量见表 1。</w:t>
      </w:r>
    </w:p>
    <w:p w14:paraId="21F0027E">
      <w:pPr>
        <w:widowControl/>
        <w:kinsoku w:val="0"/>
        <w:autoSpaceDE w:val="0"/>
        <w:autoSpaceDN w:val="0"/>
        <w:adjustRightInd w:val="0"/>
        <w:snapToGrid w:val="0"/>
        <w:spacing w:before="149" w:line="228" w:lineRule="auto"/>
        <w:ind w:left="330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5"/>
          <w:kern w:val="0"/>
          <w:sz w:val="20"/>
          <w:szCs w:val="20"/>
          <w:lang w:eastAsia="en-US"/>
        </w:rPr>
        <w:t>1 抽取样品数量</w:t>
      </w:r>
    </w:p>
    <w:p w14:paraId="44CB9AE6">
      <w:pPr>
        <w:widowControl/>
        <w:kinsoku w:val="0"/>
        <w:autoSpaceDE w:val="0"/>
        <w:autoSpaceDN w:val="0"/>
        <w:adjustRightInd w:val="0"/>
        <w:snapToGrid w:val="0"/>
        <w:spacing w:line="93" w:lineRule="exact"/>
        <w:jc w:val="left"/>
        <w:textAlignment w:val="baseline"/>
        <w:rPr>
          <w:rFonts w:ascii="Arial" w:hAnsi="Arial" w:eastAsia="Arial" w:cs="Arial"/>
          <w:snapToGrid w:val="0"/>
          <w:color w:val="000000"/>
          <w:kern w:val="0"/>
          <w:szCs w:val="21"/>
          <w:lang w:eastAsia="en-US"/>
        </w:rPr>
      </w:pPr>
    </w:p>
    <w:tbl>
      <w:tblPr>
        <w:tblStyle w:val="13"/>
        <w:tblW w:w="8352"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1060"/>
        <w:gridCol w:w="1939"/>
        <w:gridCol w:w="1607"/>
        <w:gridCol w:w="1750"/>
        <w:gridCol w:w="1461"/>
      </w:tblGrid>
      <w:tr w14:paraId="263F6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1E53A2B9">
            <w:pPr>
              <w:kinsoku w:val="0"/>
              <w:autoSpaceDE w:val="0"/>
              <w:autoSpaceDN w:val="0"/>
              <w:adjustRightInd w:val="0"/>
              <w:snapToGrid w:val="0"/>
              <w:spacing w:before="212" w:line="229" w:lineRule="auto"/>
              <w:ind w:left="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2999" w:type="dxa"/>
            <w:gridSpan w:val="2"/>
            <w:vAlign w:val="top"/>
          </w:tcPr>
          <w:p w14:paraId="22374323">
            <w:pPr>
              <w:kinsoku w:val="0"/>
              <w:autoSpaceDE w:val="0"/>
              <w:autoSpaceDN w:val="0"/>
              <w:adjustRightInd w:val="0"/>
              <w:snapToGrid w:val="0"/>
              <w:spacing w:before="211" w:line="228" w:lineRule="auto"/>
              <w:ind w:left="10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1607" w:type="dxa"/>
            <w:vAlign w:val="top"/>
          </w:tcPr>
          <w:p w14:paraId="79A0B8DC">
            <w:pPr>
              <w:kinsoku w:val="0"/>
              <w:autoSpaceDE w:val="0"/>
              <w:autoSpaceDN w:val="0"/>
              <w:adjustRightInd w:val="0"/>
              <w:snapToGrid w:val="0"/>
              <w:spacing w:before="55" w:line="261" w:lineRule="auto"/>
              <w:ind w:left="318" w:right="273" w:firstLine="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抽样数量</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b/>
                <w:bCs/>
                <w:snapToGrid w:val="0"/>
                <w:color w:val="000000"/>
                <w:spacing w:val="-1"/>
                <w:kern w:val="0"/>
                <w:sz w:val="20"/>
                <w:szCs w:val="20"/>
                <w:lang w:val="en-US" w:eastAsia="en-US" w:bidi="ar-SA"/>
              </w:rPr>
              <w:t>(条/套/个)</w:t>
            </w:r>
          </w:p>
        </w:tc>
        <w:tc>
          <w:tcPr>
            <w:tcW w:w="1750" w:type="dxa"/>
            <w:vAlign w:val="top"/>
          </w:tcPr>
          <w:p w14:paraId="5948492A">
            <w:pPr>
              <w:kinsoku w:val="0"/>
              <w:autoSpaceDE w:val="0"/>
              <w:autoSpaceDN w:val="0"/>
              <w:adjustRightInd w:val="0"/>
              <w:snapToGrid w:val="0"/>
              <w:spacing w:before="55" w:line="261" w:lineRule="auto"/>
              <w:ind w:left="388" w:right="241" w:hanging="1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检验样品数量</w:t>
            </w:r>
            <w:r>
              <w:rPr>
                <w:rFonts w:ascii="宋体" w:hAnsi="宋体" w:eastAsia="宋体" w:cs="宋体"/>
                <w:b/>
                <w:bCs/>
                <w:snapToGrid w:val="0"/>
                <w:color w:val="000000"/>
                <w:spacing w:val="-1"/>
                <w:kern w:val="0"/>
                <w:sz w:val="20"/>
                <w:szCs w:val="20"/>
                <w:lang w:val="en-US" w:eastAsia="en-US" w:bidi="ar-SA"/>
              </w:rPr>
              <w:t>(条/套/个)</w:t>
            </w:r>
          </w:p>
        </w:tc>
        <w:tc>
          <w:tcPr>
            <w:tcW w:w="1461" w:type="dxa"/>
            <w:vAlign w:val="top"/>
          </w:tcPr>
          <w:p w14:paraId="4CF87357">
            <w:pPr>
              <w:kinsoku w:val="0"/>
              <w:autoSpaceDE w:val="0"/>
              <w:autoSpaceDN w:val="0"/>
              <w:adjustRightInd w:val="0"/>
              <w:snapToGrid w:val="0"/>
              <w:spacing w:before="55" w:line="261" w:lineRule="auto"/>
              <w:ind w:left="244" w:right="96" w:hanging="1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备用样品数量</w:t>
            </w:r>
            <w:r>
              <w:rPr>
                <w:rFonts w:ascii="宋体" w:hAnsi="宋体" w:eastAsia="宋体" w:cs="宋体"/>
                <w:b/>
                <w:bCs/>
                <w:snapToGrid w:val="0"/>
                <w:color w:val="000000"/>
                <w:spacing w:val="-1"/>
                <w:kern w:val="0"/>
                <w:sz w:val="20"/>
                <w:szCs w:val="20"/>
                <w:lang w:val="en-US" w:eastAsia="en-US" w:bidi="ar-SA"/>
              </w:rPr>
              <w:t>(条/套/个)</w:t>
            </w:r>
          </w:p>
        </w:tc>
      </w:tr>
      <w:tr w14:paraId="5E554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Merge w:val="restart"/>
            <w:tcBorders>
              <w:bottom w:val="nil"/>
            </w:tcBorders>
            <w:vAlign w:val="top"/>
          </w:tcPr>
          <w:p w14:paraId="0E99AACD">
            <w:pPr>
              <w:widowControl/>
              <w:kinsoku w:val="0"/>
              <w:autoSpaceDE w:val="0"/>
              <w:autoSpaceDN w:val="0"/>
              <w:adjustRightInd w:val="0"/>
              <w:snapToGrid w:val="0"/>
              <w:spacing w:line="269" w:lineRule="auto"/>
              <w:jc w:val="left"/>
              <w:textAlignment w:val="baseline"/>
              <w:rPr>
                <w:rFonts w:ascii="Arial" w:hAnsi="Arial" w:eastAsia="Arial" w:cs="Arial"/>
                <w:snapToGrid w:val="0"/>
                <w:color w:val="000000"/>
                <w:kern w:val="0"/>
                <w:sz w:val="21"/>
                <w:szCs w:val="21"/>
                <w:lang w:eastAsia="en-US"/>
              </w:rPr>
            </w:pPr>
          </w:p>
          <w:p w14:paraId="6D3E9E3C">
            <w:pPr>
              <w:widowControl/>
              <w:kinsoku w:val="0"/>
              <w:autoSpaceDE w:val="0"/>
              <w:autoSpaceDN w:val="0"/>
              <w:adjustRightInd w:val="0"/>
              <w:snapToGrid w:val="0"/>
              <w:spacing w:line="270" w:lineRule="auto"/>
              <w:jc w:val="left"/>
              <w:textAlignment w:val="baseline"/>
              <w:rPr>
                <w:rFonts w:ascii="Arial" w:hAnsi="Arial" w:eastAsia="Arial" w:cs="Arial"/>
                <w:snapToGrid w:val="0"/>
                <w:color w:val="000000"/>
                <w:kern w:val="0"/>
                <w:sz w:val="21"/>
                <w:szCs w:val="21"/>
                <w:lang w:eastAsia="en-US"/>
              </w:rPr>
            </w:pPr>
          </w:p>
          <w:p w14:paraId="0CDCE0CC">
            <w:pPr>
              <w:widowControl/>
              <w:kinsoku w:val="0"/>
              <w:autoSpaceDE w:val="0"/>
              <w:autoSpaceDN w:val="0"/>
              <w:adjustRightInd w:val="0"/>
              <w:snapToGrid w:val="0"/>
              <w:spacing w:line="270" w:lineRule="auto"/>
              <w:jc w:val="left"/>
              <w:textAlignment w:val="baseline"/>
              <w:rPr>
                <w:rFonts w:ascii="Arial" w:hAnsi="Arial" w:eastAsia="Arial" w:cs="Arial"/>
                <w:snapToGrid w:val="0"/>
                <w:color w:val="000000"/>
                <w:kern w:val="0"/>
                <w:sz w:val="21"/>
                <w:szCs w:val="21"/>
                <w:lang w:eastAsia="en-US"/>
              </w:rPr>
            </w:pPr>
          </w:p>
          <w:p w14:paraId="58645EE7">
            <w:pPr>
              <w:kinsoku w:val="0"/>
              <w:autoSpaceDE w:val="0"/>
              <w:autoSpaceDN w:val="0"/>
              <w:adjustRightInd w:val="0"/>
              <w:snapToGrid w:val="0"/>
              <w:spacing w:before="65" w:line="270" w:lineRule="exact"/>
              <w:ind w:left="2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060" w:type="dxa"/>
            <w:vMerge w:val="restart"/>
            <w:tcBorders>
              <w:bottom w:val="nil"/>
            </w:tcBorders>
            <w:vAlign w:val="top"/>
          </w:tcPr>
          <w:p w14:paraId="687752D5">
            <w:pPr>
              <w:widowControl/>
              <w:kinsoku w:val="0"/>
              <w:autoSpaceDE w:val="0"/>
              <w:autoSpaceDN w:val="0"/>
              <w:adjustRightInd w:val="0"/>
              <w:snapToGrid w:val="0"/>
              <w:spacing w:line="327" w:lineRule="auto"/>
              <w:jc w:val="left"/>
              <w:textAlignment w:val="baseline"/>
              <w:rPr>
                <w:rFonts w:ascii="Arial" w:hAnsi="Arial" w:eastAsia="Arial" w:cs="Arial"/>
                <w:snapToGrid w:val="0"/>
                <w:color w:val="000000"/>
                <w:kern w:val="0"/>
                <w:sz w:val="21"/>
                <w:szCs w:val="21"/>
                <w:lang w:eastAsia="en-US"/>
              </w:rPr>
            </w:pPr>
          </w:p>
          <w:p w14:paraId="5E8E0A2F">
            <w:pPr>
              <w:widowControl/>
              <w:kinsoku w:val="0"/>
              <w:autoSpaceDE w:val="0"/>
              <w:autoSpaceDN w:val="0"/>
              <w:adjustRightInd w:val="0"/>
              <w:snapToGrid w:val="0"/>
              <w:spacing w:line="328" w:lineRule="auto"/>
              <w:jc w:val="left"/>
              <w:textAlignment w:val="baseline"/>
              <w:rPr>
                <w:rFonts w:ascii="Arial" w:hAnsi="Arial" w:eastAsia="Arial" w:cs="Arial"/>
                <w:snapToGrid w:val="0"/>
                <w:color w:val="000000"/>
                <w:kern w:val="0"/>
                <w:sz w:val="21"/>
                <w:szCs w:val="21"/>
                <w:lang w:eastAsia="en-US"/>
              </w:rPr>
            </w:pPr>
          </w:p>
          <w:p w14:paraId="304D88A1">
            <w:pPr>
              <w:kinsoku w:val="0"/>
              <w:autoSpaceDE w:val="0"/>
              <w:autoSpaceDN w:val="0"/>
              <w:adjustRightInd w:val="0"/>
              <w:snapToGrid w:val="0"/>
              <w:spacing w:before="65" w:line="289" w:lineRule="auto"/>
              <w:ind w:left="111" w:right="112" w:firstLine="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无填充物</w:t>
            </w:r>
            <w:r>
              <w:rPr>
                <w:rFonts w:ascii="宋体" w:hAnsi="宋体" w:eastAsia="宋体" w:cs="宋体"/>
                <w:snapToGrid w:val="0"/>
                <w:color w:val="000000"/>
                <w:spacing w:val="7"/>
                <w:kern w:val="0"/>
                <w:sz w:val="20"/>
                <w:szCs w:val="20"/>
                <w:lang w:val="en-US" w:eastAsia="en-US" w:bidi="ar-SA"/>
              </w:rPr>
              <w:t>床上用品</w:t>
            </w:r>
          </w:p>
        </w:tc>
        <w:tc>
          <w:tcPr>
            <w:tcW w:w="1939" w:type="dxa"/>
            <w:vAlign w:val="top"/>
          </w:tcPr>
          <w:p w14:paraId="72805841">
            <w:pPr>
              <w:kinsoku w:val="0"/>
              <w:autoSpaceDE w:val="0"/>
              <w:autoSpaceDN w:val="0"/>
              <w:adjustRightInd w:val="0"/>
              <w:snapToGrid w:val="0"/>
              <w:spacing w:before="54" w:line="260" w:lineRule="auto"/>
              <w:ind w:left="661" w:right="58" w:hanging="6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床单、被套、床罩、</w:t>
            </w:r>
            <w:r>
              <w:rPr>
                <w:rFonts w:ascii="宋体" w:hAnsi="宋体" w:eastAsia="宋体" w:cs="宋体"/>
                <w:snapToGrid w:val="0"/>
                <w:color w:val="000000"/>
                <w:spacing w:val="6"/>
                <w:kern w:val="0"/>
                <w:sz w:val="20"/>
                <w:szCs w:val="20"/>
                <w:lang w:val="en-US" w:eastAsia="en-US" w:bidi="ar-SA"/>
              </w:rPr>
              <w:t>毛巾被</w:t>
            </w:r>
          </w:p>
        </w:tc>
        <w:tc>
          <w:tcPr>
            <w:tcW w:w="1607" w:type="dxa"/>
            <w:vAlign w:val="top"/>
          </w:tcPr>
          <w:p w14:paraId="0126EF86">
            <w:pPr>
              <w:kinsoku w:val="0"/>
              <w:autoSpaceDE w:val="0"/>
              <w:autoSpaceDN w:val="0"/>
              <w:adjustRightInd w:val="0"/>
              <w:snapToGrid w:val="0"/>
              <w:spacing w:before="209" w:line="270" w:lineRule="exact"/>
              <w:ind w:left="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750" w:type="dxa"/>
            <w:vAlign w:val="top"/>
          </w:tcPr>
          <w:p w14:paraId="10B248A0">
            <w:pPr>
              <w:kinsoku w:val="0"/>
              <w:autoSpaceDE w:val="0"/>
              <w:autoSpaceDN w:val="0"/>
              <w:adjustRightInd w:val="0"/>
              <w:snapToGrid w:val="0"/>
              <w:spacing w:before="209" w:line="270" w:lineRule="exact"/>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461" w:type="dxa"/>
            <w:vAlign w:val="top"/>
          </w:tcPr>
          <w:p w14:paraId="5A1BA76B">
            <w:pPr>
              <w:kinsoku w:val="0"/>
              <w:autoSpaceDE w:val="0"/>
              <w:autoSpaceDN w:val="0"/>
              <w:adjustRightInd w:val="0"/>
              <w:snapToGrid w:val="0"/>
              <w:spacing w:before="209"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6BC4F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535" w:type="dxa"/>
            <w:vMerge w:val="continue"/>
            <w:tcBorders>
              <w:top w:val="nil"/>
              <w:bottom w:val="nil"/>
            </w:tcBorders>
            <w:vAlign w:val="top"/>
          </w:tcPr>
          <w:p w14:paraId="41E12BA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060" w:type="dxa"/>
            <w:vMerge w:val="continue"/>
            <w:tcBorders>
              <w:top w:val="nil"/>
              <w:bottom w:val="nil"/>
            </w:tcBorders>
            <w:vAlign w:val="top"/>
          </w:tcPr>
          <w:p w14:paraId="443BCF8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39" w:type="dxa"/>
            <w:vAlign w:val="top"/>
          </w:tcPr>
          <w:p w14:paraId="08339CED">
            <w:pPr>
              <w:kinsoku w:val="0"/>
              <w:autoSpaceDE w:val="0"/>
              <w:autoSpaceDN w:val="0"/>
              <w:adjustRightInd w:val="0"/>
              <w:snapToGrid w:val="0"/>
              <w:spacing w:before="117" w:line="228" w:lineRule="auto"/>
              <w:ind w:left="7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枕套</w:t>
            </w:r>
          </w:p>
        </w:tc>
        <w:tc>
          <w:tcPr>
            <w:tcW w:w="1607" w:type="dxa"/>
            <w:vAlign w:val="top"/>
          </w:tcPr>
          <w:p w14:paraId="43A7AF41">
            <w:pPr>
              <w:kinsoku w:val="0"/>
              <w:autoSpaceDE w:val="0"/>
              <w:autoSpaceDN w:val="0"/>
              <w:adjustRightInd w:val="0"/>
              <w:snapToGrid w:val="0"/>
              <w:spacing w:before="116" w:line="269" w:lineRule="exact"/>
              <w:ind w:left="7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1750" w:type="dxa"/>
            <w:vAlign w:val="top"/>
          </w:tcPr>
          <w:p w14:paraId="5EC57446">
            <w:pPr>
              <w:kinsoku w:val="0"/>
              <w:autoSpaceDE w:val="0"/>
              <w:autoSpaceDN w:val="0"/>
              <w:adjustRightInd w:val="0"/>
              <w:snapToGrid w:val="0"/>
              <w:spacing w:before="116" w:line="270" w:lineRule="exact"/>
              <w:ind w:left="8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461" w:type="dxa"/>
            <w:vAlign w:val="top"/>
          </w:tcPr>
          <w:p w14:paraId="5EBCA6F6">
            <w:pPr>
              <w:kinsoku w:val="0"/>
              <w:autoSpaceDE w:val="0"/>
              <w:autoSpaceDN w:val="0"/>
              <w:adjustRightInd w:val="0"/>
              <w:snapToGrid w:val="0"/>
              <w:spacing w:before="116"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72DED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535" w:type="dxa"/>
            <w:vMerge w:val="continue"/>
            <w:tcBorders>
              <w:top w:val="nil"/>
              <w:bottom w:val="nil"/>
            </w:tcBorders>
            <w:vAlign w:val="top"/>
          </w:tcPr>
          <w:p w14:paraId="0390D4D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060" w:type="dxa"/>
            <w:vMerge w:val="continue"/>
            <w:tcBorders>
              <w:top w:val="nil"/>
              <w:bottom w:val="nil"/>
            </w:tcBorders>
            <w:vAlign w:val="top"/>
          </w:tcPr>
          <w:p w14:paraId="3B13751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39" w:type="dxa"/>
            <w:vAlign w:val="top"/>
          </w:tcPr>
          <w:p w14:paraId="42210DD5">
            <w:pPr>
              <w:kinsoku w:val="0"/>
              <w:autoSpaceDE w:val="0"/>
              <w:autoSpaceDN w:val="0"/>
              <w:adjustRightInd w:val="0"/>
              <w:snapToGrid w:val="0"/>
              <w:spacing w:before="118" w:line="228" w:lineRule="auto"/>
              <w:ind w:left="7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毯子</w:t>
            </w:r>
          </w:p>
        </w:tc>
        <w:tc>
          <w:tcPr>
            <w:tcW w:w="1607" w:type="dxa"/>
            <w:vAlign w:val="top"/>
          </w:tcPr>
          <w:p w14:paraId="446CDD43">
            <w:pPr>
              <w:kinsoku w:val="0"/>
              <w:autoSpaceDE w:val="0"/>
              <w:autoSpaceDN w:val="0"/>
              <w:adjustRightInd w:val="0"/>
              <w:snapToGrid w:val="0"/>
              <w:spacing w:before="118" w:line="270" w:lineRule="exact"/>
              <w:ind w:left="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750" w:type="dxa"/>
            <w:vAlign w:val="top"/>
          </w:tcPr>
          <w:p w14:paraId="37B6D934">
            <w:pPr>
              <w:kinsoku w:val="0"/>
              <w:autoSpaceDE w:val="0"/>
              <w:autoSpaceDN w:val="0"/>
              <w:adjustRightInd w:val="0"/>
              <w:snapToGrid w:val="0"/>
              <w:spacing w:before="118" w:line="270" w:lineRule="exact"/>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461" w:type="dxa"/>
            <w:vAlign w:val="top"/>
          </w:tcPr>
          <w:p w14:paraId="4775A930">
            <w:pPr>
              <w:kinsoku w:val="0"/>
              <w:autoSpaceDE w:val="0"/>
              <w:autoSpaceDN w:val="0"/>
              <w:adjustRightInd w:val="0"/>
              <w:snapToGrid w:val="0"/>
              <w:spacing w:before="118"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0713A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535" w:type="dxa"/>
            <w:vMerge w:val="continue"/>
            <w:tcBorders>
              <w:top w:val="nil"/>
            </w:tcBorders>
            <w:vAlign w:val="top"/>
          </w:tcPr>
          <w:p w14:paraId="24CE936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060" w:type="dxa"/>
            <w:vMerge w:val="continue"/>
            <w:tcBorders>
              <w:top w:val="nil"/>
            </w:tcBorders>
            <w:vAlign w:val="top"/>
          </w:tcPr>
          <w:p w14:paraId="3E07A80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39" w:type="dxa"/>
            <w:vAlign w:val="top"/>
          </w:tcPr>
          <w:p w14:paraId="55588E55">
            <w:pPr>
              <w:kinsoku w:val="0"/>
              <w:autoSpaceDE w:val="0"/>
              <w:autoSpaceDN w:val="0"/>
              <w:adjustRightInd w:val="0"/>
              <w:snapToGrid w:val="0"/>
              <w:spacing w:before="117" w:line="228" w:lineRule="auto"/>
              <w:ind w:left="3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配套床上用品</w:t>
            </w:r>
          </w:p>
        </w:tc>
        <w:tc>
          <w:tcPr>
            <w:tcW w:w="1607" w:type="dxa"/>
            <w:vAlign w:val="top"/>
          </w:tcPr>
          <w:p w14:paraId="50342DD2">
            <w:pPr>
              <w:kinsoku w:val="0"/>
              <w:autoSpaceDE w:val="0"/>
              <w:autoSpaceDN w:val="0"/>
              <w:adjustRightInd w:val="0"/>
              <w:snapToGrid w:val="0"/>
              <w:spacing w:before="117" w:line="270" w:lineRule="exact"/>
              <w:ind w:left="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750" w:type="dxa"/>
            <w:vAlign w:val="top"/>
          </w:tcPr>
          <w:p w14:paraId="43B39661">
            <w:pPr>
              <w:kinsoku w:val="0"/>
              <w:autoSpaceDE w:val="0"/>
              <w:autoSpaceDN w:val="0"/>
              <w:adjustRightInd w:val="0"/>
              <w:snapToGrid w:val="0"/>
              <w:spacing w:before="117" w:line="270" w:lineRule="exact"/>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461" w:type="dxa"/>
            <w:vAlign w:val="top"/>
          </w:tcPr>
          <w:p w14:paraId="7EA70AC1">
            <w:pPr>
              <w:kinsoku w:val="0"/>
              <w:autoSpaceDE w:val="0"/>
              <w:autoSpaceDN w:val="0"/>
              <w:adjustRightInd w:val="0"/>
              <w:snapToGrid w:val="0"/>
              <w:spacing w:before="117"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47480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535" w:type="dxa"/>
            <w:vMerge w:val="restart"/>
            <w:tcBorders>
              <w:bottom w:val="nil"/>
            </w:tcBorders>
            <w:vAlign w:val="top"/>
          </w:tcPr>
          <w:p w14:paraId="2E46682D">
            <w:pPr>
              <w:widowControl/>
              <w:kinsoku w:val="0"/>
              <w:autoSpaceDE w:val="0"/>
              <w:autoSpaceDN w:val="0"/>
              <w:adjustRightInd w:val="0"/>
              <w:snapToGrid w:val="0"/>
              <w:spacing w:line="247" w:lineRule="auto"/>
              <w:jc w:val="left"/>
              <w:textAlignment w:val="baseline"/>
              <w:rPr>
                <w:rFonts w:ascii="Arial" w:hAnsi="Arial" w:eastAsia="Arial" w:cs="Arial"/>
                <w:snapToGrid w:val="0"/>
                <w:color w:val="000000"/>
                <w:kern w:val="0"/>
                <w:sz w:val="21"/>
                <w:szCs w:val="21"/>
                <w:lang w:eastAsia="en-US"/>
              </w:rPr>
            </w:pPr>
          </w:p>
          <w:p w14:paraId="0D6C4F90">
            <w:pPr>
              <w:widowControl/>
              <w:kinsoku w:val="0"/>
              <w:autoSpaceDE w:val="0"/>
              <w:autoSpaceDN w:val="0"/>
              <w:adjustRightInd w:val="0"/>
              <w:snapToGrid w:val="0"/>
              <w:spacing w:line="248" w:lineRule="auto"/>
              <w:jc w:val="left"/>
              <w:textAlignment w:val="baseline"/>
              <w:rPr>
                <w:rFonts w:ascii="Arial" w:hAnsi="Arial" w:eastAsia="Arial" w:cs="Arial"/>
                <w:snapToGrid w:val="0"/>
                <w:color w:val="000000"/>
                <w:kern w:val="0"/>
                <w:sz w:val="21"/>
                <w:szCs w:val="21"/>
                <w:lang w:eastAsia="en-US"/>
              </w:rPr>
            </w:pPr>
          </w:p>
          <w:p w14:paraId="4C828814">
            <w:pPr>
              <w:kinsoku w:val="0"/>
              <w:autoSpaceDE w:val="0"/>
              <w:autoSpaceDN w:val="0"/>
              <w:adjustRightInd w:val="0"/>
              <w:snapToGrid w:val="0"/>
              <w:spacing w:before="65" w:line="270" w:lineRule="exact"/>
              <w:ind w:left="2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060" w:type="dxa"/>
            <w:vMerge w:val="restart"/>
            <w:tcBorders>
              <w:bottom w:val="nil"/>
            </w:tcBorders>
            <w:vAlign w:val="top"/>
          </w:tcPr>
          <w:p w14:paraId="0DD0C105">
            <w:pPr>
              <w:widowControl/>
              <w:kinsoku w:val="0"/>
              <w:autoSpaceDE w:val="0"/>
              <w:autoSpaceDN w:val="0"/>
              <w:adjustRightInd w:val="0"/>
              <w:snapToGrid w:val="0"/>
              <w:spacing w:line="341" w:lineRule="auto"/>
              <w:jc w:val="left"/>
              <w:textAlignment w:val="baseline"/>
              <w:rPr>
                <w:rFonts w:ascii="Arial" w:hAnsi="Arial" w:eastAsia="Arial" w:cs="Arial"/>
                <w:snapToGrid w:val="0"/>
                <w:color w:val="000000"/>
                <w:kern w:val="0"/>
                <w:sz w:val="21"/>
                <w:szCs w:val="21"/>
                <w:lang w:eastAsia="en-US"/>
              </w:rPr>
            </w:pPr>
          </w:p>
          <w:p w14:paraId="6FC94A60">
            <w:pPr>
              <w:kinsoku w:val="0"/>
              <w:autoSpaceDE w:val="0"/>
              <w:autoSpaceDN w:val="0"/>
              <w:adjustRightInd w:val="0"/>
              <w:snapToGrid w:val="0"/>
              <w:spacing w:before="65" w:line="289" w:lineRule="auto"/>
              <w:ind w:left="111" w:right="112" w:firstLine="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有填充物床上用品</w:t>
            </w:r>
          </w:p>
        </w:tc>
        <w:tc>
          <w:tcPr>
            <w:tcW w:w="1939" w:type="dxa"/>
            <w:vAlign w:val="top"/>
          </w:tcPr>
          <w:p w14:paraId="6A19CF27">
            <w:pPr>
              <w:kinsoku w:val="0"/>
              <w:autoSpaceDE w:val="0"/>
              <w:autoSpaceDN w:val="0"/>
              <w:adjustRightInd w:val="0"/>
              <w:snapToGrid w:val="0"/>
              <w:spacing w:before="117" w:line="228" w:lineRule="auto"/>
              <w:ind w:left="5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绗缝制品</w:t>
            </w:r>
          </w:p>
        </w:tc>
        <w:tc>
          <w:tcPr>
            <w:tcW w:w="1607" w:type="dxa"/>
            <w:vAlign w:val="top"/>
          </w:tcPr>
          <w:p w14:paraId="7918C761">
            <w:pPr>
              <w:kinsoku w:val="0"/>
              <w:autoSpaceDE w:val="0"/>
              <w:autoSpaceDN w:val="0"/>
              <w:adjustRightInd w:val="0"/>
              <w:snapToGrid w:val="0"/>
              <w:spacing w:before="117" w:line="270" w:lineRule="exact"/>
              <w:ind w:left="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750" w:type="dxa"/>
            <w:vAlign w:val="top"/>
          </w:tcPr>
          <w:p w14:paraId="0EC4D95A">
            <w:pPr>
              <w:kinsoku w:val="0"/>
              <w:autoSpaceDE w:val="0"/>
              <w:autoSpaceDN w:val="0"/>
              <w:adjustRightInd w:val="0"/>
              <w:snapToGrid w:val="0"/>
              <w:spacing w:before="117" w:line="270" w:lineRule="exact"/>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461" w:type="dxa"/>
            <w:vAlign w:val="top"/>
          </w:tcPr>
          <w:p w14:paraId="518238FA">
            <w:pPr>
              <w:kinsoku w:val="0"/>
              <w:autoSpaceDE w:val="0"/>
              <w:autoSpaceDN w:val="0"/>
              <w:adjustRightInd w:val="0"/>
              <w:snapToGrid w:val="0"/>
              <w:spacing w:before="117"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6FE89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535" w:type="dxa"/>
            <w:vMerge w:val="continue"/>
            <w:tcBorders>
              <w:top w:val="nil"/>
              <w:bottom w:val="nil"/>
            </w:tcBorders>
            <w:vAlign w:val="top"/>
          </w:tcPr>
          <w:p w14:paraId="7C7E570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060" w:type="dxa"/>
            <w:vMerge w:val="continue"/>
            <w:tcBorders>
              <w:top w:val="nil"/>
              <w:bottom w:val="nil"/>
            </w:tcBorders>
            <w:vAlign w:val="top"/>
          </w:tcPr>
          <w:p w14:paraId="190EBD8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39" w:type="dxa"/>
            <w:vAlign w:val="top"/>
          </w:tcPr>
          <w:p w14:paraId="6F637409">
            <w:pPr>
              <w:kinsoku w:val="0"/>
              <w:autoSpaceDE w:val="0"/>
              <w:autoSpaceDN w:val="0"/>
              <w:adjustRightInd w:val="0"/>
              <w:snapToGrid w:val="0"/>
              <w:spacing w:before="117" w:line="228" w:lineRule="auto"/>
              <w:ind w:left="7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被类</w:t>
            </w:r>
          </w:p>
        </w:tc>
        <w:tc>
          <w:tcPr>
            <w:tcW w:w="1607" w:type="dxa"/>
            <w:vAlign w:val="top"/>
          </w:tcPr>
          <w:p w14:paraId="7267A891">
            <w:pPr>
              <w:kinsoku w:val="0"/>
              <w:autoSpaceDE w:val="0"/>
              <w:autoSpaceDN w:val="0"/>
              <w:adjustRightInd w:val="0"/>
              <w:snapToGrid w:val="0"/>
              <w:spacing w:before="117" w:line="270" w:lineRule="exact"/>
              <w:ind w:left="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750" w:type="dxa"/>
            <w:vAlign w:val="top"/>
          </w:tcPr>
          <w:p w14:paraId="40DA0808">
            <w:pPr>
              <w:kinsoku w:val="0"/>
              <w:autoSpaceDE w:val="0"/>
              <w:autoSpaceDN w:val="0"/>
              <w:adjustRightInd w:val="0"/>
              <w:snapToGrid w:val="0"/>
              <w:spacing w:before="117" w:line="270" w:lineRule="exact"/>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461" w:type="dxa"/>
            <w:vAlign w:val="top"/>
          </w:tcPr>
          <w:p w14:paraId="457767E3">
            <w:pPr>
              <w:kinsoku w:val="0"/>
              <w:autoSpaceDE w:val="0"/>
              <w:autoSpaceDN w:val="0"/>
              <w:adjustRightInd w:val="0"/>
              <w:snapToGrid w:val="0"/>
              <w:spacing w:before="117"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62D0C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535" w:type="dxa"/>
            <w:vMerge w:val="continue"/>
            <w:tcBorders>
              <w:top w:val="nil"/>
            </w:tcBorders>
            <w:vAlign w:val="top"/>
          </w:tcPr>
          <w:p w14:paraId="64B43B6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060" w:type="dxa"/>
            <w:vMerge w:val="continue"/>
            <w:tcBorders>
              <w:top w:val="nil"/>
            </w:tcBorders>
            <w:vAlign w:val="top"/>
          </w:tcPr>
          <w:p w14:paraId="1DF4A94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39" w:type="dxa"/>
            <w:vAlign w:val="top"/>
          </w:tcPr>
          <w:p w14:paraId="0BFC74FB">
            <w:pPr>
              <w:kinsoku w:val="0"/>
              <w:autoSpaceDE w:val="0"/>
              <w:autoSpaceDN w:val="0"/>
              <w:adjustRightInd w:val="0"/>
              <w:snapToGrid w:val="0"/>
              <w:spacing w:before="119" w:line="228" w:lineRule="auto"/>
              <w:ind w:left="2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枕、靠垫类产品</w:t>
            </w:r>
          </w:p>
        </w:tc>
        <w:tc>
          <w:tcPr>
            <w:tcW w:w="1607" w:type="dxa"/>
            <w:vAlign w:val="top"/>
          </w:tcPr>
          <w:p w14:paraId="248ED57A">
            <w:pPr>
              <w:kinsoku w:val="0"/>
              <w:autoSpaceDE w:val="0"/>
              <w:autoSpaceDN w:val="0"/>
              <w:adjustRightInd w:val="0"/>
              <w:snapToGrid w:val="0"/>
              <w:spacing w:before="119" w:line="268" w:lineRule="exact"/>
              <w:ind w:left="7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1750" w:type="dxa"/>
            <w:vAlign w:val="top"/>
          </w:tcPr>
          <w:p w14:paraId="24C169DE">
            <w:pPr>
              <w:kinsoku w:val="0"/>
              <w:autoSpaceDE w:val="0"/>
              <w:autoSpaceDN w:val="0"/>
              <w:adjustRightInd w:val="0"/>
              <w:snapToGrid w:val="0"/>
              <w:spacing w:before="119" w:line="270" w:lineRule="exact"/>
              <w:ind w:left="8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461" w:type="dxa"/>
            <w:vAlign w:val="top"/>
          </w:tcPr>
          <w:p w14:paraId="383C0AC3">
            <w:pPr>
              <w:kinsoku w:val="0"/>
              <w:autoSpaceDE w:val="0"/>
              <w:autoSpaceDN w:val="0"/>
              <w:adjustRightInd w:val="0"/>
              <w:snapToGrid w:val="0"/>
              <w:spacing w:before="119" w:line="270" w:lineRule="exact"/>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bl>
    <w:p w14:paraId="3EEE94C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p w14:paraId="565EEC46">
      <w:pPr>
        <w:widowControl/>
        <w:kinsoku w:val="0"/>
        <w:autoSpaceDE w:val="0"/>
        <w:autoSpaceDN w:val="0"/>
        <w:adjustRightInd w:val="0"/>
        <w:snapToGrid w:val="0"/>
        <w:spacing w:before="303" w:line="228" w:lineRule="auto"/>
        <w:ind w:left="309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37"/>
          <w:kern w:val="0"/>
          <w:sz w:val="20"/>
          <w:szCs w:val="20"/>
          <w:lang w:eastAsia="en-US"/>
        </w:rPr>
        <w:t xml:space="preserve"> </w:t>
      </w:r>
      <w:r>
        <w:rPr>
          <w:rFonts w:ascii="宋体" w:hAnsi="宋体" w:eastAsia="宋体" w:cs="宋体"/>
          <w:snapToGrid w:val="0"/>
          <w:color w:val="000000"/>
          <w:spacing w:val="7"/>
          <w:kern w:val="0"/>
          <w:sz w:val="20"/>
          <w:szCs w:val="20"/>
          <w:lang w:eastAsia="en-US"/>
        </w:rPr>
        <w:t>2 无填充物床上用品</w:t>
      </w:r>
    </w:p>
    <w:p w14:paraId="7AC36A4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320"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1"/>
        <w:gridCol w:w="2977"/>
        <w:gridCol w:w="4242"/>
      </w:tblGrid>
      <w:tr w14:paraId="7575C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1101" w:type="dxa"/>
            <w:vAlign w:val="top"/>
          </w:tcPr>
          <w:p w14:paraId="63CCEA78">
            <w:pPr>
              <w:kinsoku w:val="0"/>
              <w:autoSpaceDE w:val="0"/>
              <w:autoSpaceDN w:val="0"/>
              <w:adjustRightInd w:val="0"/>
              <w:snapToGrid w:val="0"/>
              <w:spacing w:before="118" w:line="229" w:lineRule="auto"/>
              <w:ind w:left="3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2977" w:type="dxa"/>
            <w:vAlign w:val="top"/>
          </w:tcPr>
          <w:p w14:paraId="125115C2">
            <w:pPr>
              <w:kinsoku w:val="0"/>
              <w:autoSpaceDE w:val="0"/>
              <w:autoSpaceDN w:val="0"/>
              <w:adjustRightInd w:val="0"/>
              <w:snapToGrid w:val="0"/>
              <w:spacing w:before="118" w:line="228" w:lineRule="auto"/>
              <w:ind w:left="10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242" w:type="dxa"/>
            <w:vAlign w:val="top"/>
          </w:tcPr>
          <w:p w14:paraId="12182CDA">
            <w:pPr>
              <w:kinsoku w:val="0"/>
              <w:autoSpaceDE w:val="0"/>
              <w:autoSpaceDN w:val="0"/>
              <w:adjustRightInd w:val="0"/>
              <w:snapToGrid w:val="0"/>
              <w:spacing w:before="118" w:line="228" w:lineRule="auto"/>
              <w:ind w:left="17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5879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1101" w:type="dxa"/>
            <w:vAlign w:val="top"/>
          </w:tcPr>
          <w:p w14:paraId="4F8F9899">
            <w:pPr>
              <w:numPr>
                <w:ilvl w:val="0"/>
                <w:numId w:val="1"/>
              </w:numPr>
              <w:kinsoku w:val="0"/>
              <w:autoSpaceDE w:val="0"/>
              <w:autoSpaceDN w:val="0"/>
              <w:adjustRightInd w:val="0"/>
              <w:snapToGrid w:val="0"/>
              <w:spacing w:before="6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4B524BA5">
            <w:pPr>
              <w:widowControl/>
              <w:kinsoku w:val="0"/>
              <w:autoSpaceDE w:val="0"/>
              <w:autoSpaceDN w:val="0"/>
              <w:adjustRightInd w:val="0"/>
              <w:snapToGrid w:val="0"/>
              <w:spacing w:line="372" w:lineRule="auto"/>
              <w:jc w:val="left"/>
              <w:textAlignment w:val="baseline"/>
              <w:rPr>
                <w:rFonts w:ascii="Arial" w:hAnsi="Arial" w:eastAsia="Arial" w:cs="Arial"/>
                <w:snapToGrid w:val="0"/>
                <w:color w:val="000000"/>
                <w:kern w:val="0"/>
                <w:sz w:val="21"/>
                <w:szCs w:val="21"/>
                <w:lang w:eastAsia="en-US"/>
              </w:rPr>
            </w:pPr>
          </w:p>
          <w:p w14:paraId="4C30837A">
            <w:pPr>
              <w:kinsoku w:val="0"/>
              <w:autoSpaceDE w:val="0"/>
              <w:autoSpaceDN w:val="0"/>
              <w:adjustRightInd w:val="0"/>
              <w:snapToGrid w:val="0"/>
              <w:spacing w:before="65" w:line="228" w:lineRule="auto"/>
              <w:ind w:left="10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纤维含量</w:t>
            </w:r>
          </w:p>
        </w:tc>
        <w:tc>
          <w:tcPr>
            <w:tcW w:w="4242" w:type="dxa"/>
            <w:vAlign w:val="top"/>
          </w:tcPr>
          <w:p w14:paraId="4E9F2080">
            <w:pPr>
              <w:kinsoku w:val="0"/>
              <w:autoSpaceDE w:val="0"/>
              <w:autoSpaceDN w:val="0"/>
              <w:adjustRightInd w:val="0"/>
              <w:snapToGrid w:val="0"/>
              <w:spacing w:before="33" w:line="251" w:lineRule="auto"/>
              <w:ind w:left="337" w:right="38" w:hanging="2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2"/>
                <w:kern w:val="0"/>
                <w:sz w:val="20"/>
                <w:szCs w:val="20"/>
                <w:lang w:val="en-US" w:eastAsia="en-US" w:bidi="ar-SA"/>
              </w:rPr>
              <w:t>/T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01057 系列标准、</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2910 系列标准、</w:t>
            </w:r>
            <w:r>
              <w:rPr>
                <w:rFonts w:ascii="宋体" w:hAnsi="宋体" w:eastAsia="宋体" w:cs="宋体"/>
                <w:snapToGrid w:val="0"/>
                <w:color w:val="000000"/>
                <w:kern w:val="0"/>
                <w:sz w:val="20"/>
                <w:szCs w:val="20"/>
                <w:lang w:val="en-US" w:eastAsia="en-US" w:bidi="ar-SA"/>
              </w:rPr>
              <w:t xml:space="preserve"> FZ</w:t>
            </w:r>
            <w:r>
              <w:rPr>
                <w:rFonts w:ascii="宋体" w:hAnsi="宋体" w:eastAsia="宋体" w:cs="宋体"/>
                <w:snapToGrid w:val="0"/>
                <w:color w:val="000000"/>
                <w:spacing w:val="5"/>
                <w:kern w:val="0"/>
                <w:sz w:val="20"/>
                <w:szCs w:val="20"/>
                <w:lang w:val="en-US" w:eastAsia="en-US" w:bidi="ar-SA"/>
              </w:rPr>
              <w:t>/T 01101-2008、</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01112-2012、</w:t>
            </w:r>
          </w:p>
          <w:p w14:paraId="27E4770B">
            <w:pPr>
              <w:kinsoku w:val="0"/>
              <w:autoSpaceDE w:val="0"/>
              <w:autoSpaceDN w:val="0"/>
              <w:adjustRightInd w:val="0"/>
              <w:snapToGrid w:val="0"/>
              <w:spacing w:before="1" w:line="233" w:lineRule="auto"/>
              <w:ind w:left="285" w:right="284" w:firstLine="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6"/>
                <w:kern w:val="0"/>
                <w:sz w:val="20"/>
                <w:szCs w:val="20"/>
                <w:lang w:val="en-US" w:eastAsia="en-US" w:bidi="ar-SA"/>
              </w:rPr>
              <w:t>/T 01026-2017、</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38015-2019、</w:t>
            </w:r>
            <w:r>
              <w:rPr>
                <w:rFonts w:ascii="宋体" w:hAnsi="宋体" w:eastAsia="宋体" w:cs="宋体"/>
                <w:snapToGrid w:val="0"/>
                <w:color w:val="000000"/>
                <w:spacing w:val="8"/>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30003-2009、</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16988-2013</w:t>
            </w:r>
            <w:r>
              <w:rPr>
                <w:rFonts w:ascii="宋体" w:hAnsi="宋体" w:eastAsia="宋体" w:cs="宋体"/>
                <w:snapToGrid w:val="0"/>
                <w:color w:val="000000"/>
                <w:spacing w:val="4"/>
                <w:kern w:val="0"/>
                <w:sz w:val="20"/>
                <w:szCs w:val="20"/>
                <w:lang w:val="en-US" w:eastAsia="en-US" w:bidi="ar-SA"/>
              </w:rPr>
              <w:t xml:space="preserve"> 等</w:t>
            </w:r>
          </w:p>
        </w:tc>
      </w:tr>
      <w:tr w14:paraId="49CE5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101" w:type="dxa"/>
            <w:vAlign w:val="top"/>
          </w:tcPr>
          <w:p w14:paraId="24029696">
            <w:pPr>
              <w:numPr>
                <w:ilvl w:val="0"/>
                <w:numId w:val="1"/>
              </w:numPr>
              <w:kinsoku w:val="0"/>
              <w:autoSpaceDE w:val="0"/>
              <w:autoSpaceDN w:val="0"/>
              <w:adjustRightInd w:val="0"/>
              <w:snapToGrid w:val="0"/>
              <w:spacing w:before="11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69855B29">
            <w:pPr>
              <w:kinsoku w:val="0"/>
              <w:autoSpaceDE w:val="0"/>
              <w:autoSpaceDN w:val="0"/>
              <w:adjustRightInd w:val="0"/>
              <w:snapToGrid w:val="0"/>
              <w:spacing w:before="114" w:line="228" w:lineRule="auto"/>
              <w:ind w:left="10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242" w:type="dxa"/>
            <w:vAlign w:val="top"/>
          </w:tcPr>
          <w:p w14:paraId="71D24F97">
            <w:pPr>
              <w:kinsoku w:val="0"/>
              <w:autoSpaceDE w:val="0"/>
              <w:autoSpaceDN w:val="0"/>
              <w:adjustRightInd w:val="0"/>
              <w:snapToGrid w:val="0"/>
              <w:spacing w:before="114" w:line="233"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2912.1-2009</w:t>
            </w:r>
          </w:p>
        </w:tc>
      </w:tr>
      <w:tr w14:paraId="5D308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01" w:type="dxa"/>
            <w:vAlign w:val="top"/>
          </w:tcPr>
          <w:p w14:paraId="4D2D3735">
            <w:pPr>
              <w:numPr>
                <w:ilvl w:val="0"/>
                <w:numId w:val="1"/>
              </w:numPr>
              <w:kinsoku w:val="0"/>
              <w:autoSpaceDE w:val="0"/>
              <w:autoSpaceDN w:val="0"/>
              <w:adjustRightInd w:val="0"/>
              <w:snapToGrid w:val="0"/>
              <w:spacing w:before="11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15B89D6C">
            <w:pPr>
              <w:kinsoku w:val="0"/>
              <w:autoSpaceDE w:val="0"/>
              <w:autoSpaceDN w:val="0"/>
              <w:adjustRightInd w:val="0"/>
              <w:snapToGrid w:val="0"/>
              <w:spacing w:before="114" w:line="223" w:lineRule="auto"/>
              <w:ind w:left="125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pH</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值</w:t>
            </w:r>
          </w:p>
        </w:tc>
        <w:tc>
          <w:tcPr>
            <w:tcW w:w="4242" w:type="dxa"/>
            <w:vAlign w:val="top"/>
          </w:tcPr>
          <w:p w14:paraId="15EF407A">
            <w:pPr>
              <w:kinsoku w:val="0"/>
              <w:autoSpaceDE w:val="0"/>
              <w:autoSpaceDN w:val="0"/>
              <w:adjustRightInd w:val="0"/>
              <w:snapToGrid w:val="0"/>
              <w:spacing w:before="114"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7573-2009</w:t>
            </w:r>
          </w:p>
        </w:tc>
      </w:tr>
      <w:tr w14:paraId="6C5A6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101" w:type="dxa"/>
            <w:vAlign w:val="top"/>
          </w:tcPr>
          <w:p w14:paraId="5AC62AA3">
            <w:pPr>
              <w:numPr>
                <w:ilvl w:val="0"/>
                <w:numId w:val="1"/>
              </w:numPr>
              <w:kinsoku w:val="0"/>
              <w:autoSpaceDE w:val="0"/>
              <w:autoSpaceDN w:val="0"/>
              <w:adjustRightInd w:val="0"/>
              <w:snapToGrid w:val="0"/>
              <w:spacing w:before="11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1AF8A6B5">
            <w:pPr>
              <w:kinsoku w:val="0"/>
              <w:autoSpaceDE w:val="0"/>
              <w:autoSpaceDN w:val="0"/>
              <w:adjustRightInd w:val="0"/>
              <w:snapToGrid w:val="0"/>
              <w:spacing w:before="100" w:line="264" w:lineRule="exact"/>
              <w:ind w:left="918"/>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6"/>
                <w:kern w:val="0"/>
                <w:position w:val="1"/>
                <w:sz w:val="20"/>
                <w:szCs w:val="20"/>
                <w:lang w:val="en-US" w:eastAsia="en-US" w:bidi="ar-SA"/>
              </w:rPr>
              <w:t>耐水色牢度</w:t>
            </w:r>
            <w:r>
              <w:rPr>
                <w:rFonts w:ascii="宋体" w:hAnsi="宋体" w:eastAsia="宋体" w:cs="宋体"/>
                <w:snapToGrid w:val="0"/>
                <w:color w:val="000000"/>
                <w:spacing w:val="-42"/>
                <w:kern w:val="0"/>
                <w:position w:val="1"/>
                <w:sz w:val="20"/>
                <w:szCs w:val="20"/>
                <w:lang w:val="en-US" w:eastAsia="en-US" w:bidi="ar-SA"/>
              </w:rPr>
              <w:t xml:space="preserve"> </w:t>
            </w:r>
            <w:r>
              <w:rPr>
                <w:rFonts w:ascii="宋体" w:hAnsi="宋体" w:eastAsia="宋体" w:cs="宋体"/>
                <w:snapToGrid w:val="0"/>
                <w:color w:val="000000"/>
                <w:spacing w:val="6"/>
                <w:kern w:val="0"/>
                <w:position w:val="11"/>
                <w:sz w:val="10"/>
                <w:szCs w:val="10"/>
                <w:lang w:val="en-US" w:eastAsia="en-US" w:bidi="ar-SA"/>
              </w:rPr>
              <w:t>a</w:t>
            </w:r>
          </w:p>
        </w:tc>
        <w:tc>
          <w:tcPr>
            <w:tcW w:w="4242" w:type="dxa"/>
            <w:vAlign w:val="top"/>
          </w:tcPr>
          <w:p w14:paraId="55D6577F">
            <w:pPr>
              <w:kinsoku w:val="0"/>
              <w:autoSpaceDE w:val="0"/>
              <w:autoSpaceDN w:val="0"/>
              <w:adjustRightInd w:val="0"/>
              <w:snapToGrid w:val="0"/>
              <w:spacing w:before="117"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5713-2013</w:t>
            </w:r>
          </w:p>
        </w:tc>
      </w:tr>
      <w:tr w14:paraId="1E2DD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01" w:type="dxa"/>
            <w:vAlign w:val="top"/>
          </w:tcPr>
          <w:p w14:paraId="74A77680">
            <w:pPr>
              <w:numPr>
                <w:ilvl w:val="0"/>
                <w:numId w:val="1"/>
              </w:numPr>
              <w:kinsoku w:val="0"/>
              <w:autoSpaceDE w:val="0"/>
              <w:autoSpaceDN w:val="0"/>
              <w:adjustRightInd w:val="0"/>
              <w:snapToGrid w:val="0"/>
              <w:spacing w:before="11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04CAEF84">
            <w:pPr>
              <w:kinsoku w:val="0"/>
              <w:autoSpaceDE w:val="0"/>
              <w:autoSpaceDN w:val="0"/>
              <w:adjustRightInd w:val="0"/>
              <w:snapToGrid w:val="0"/>
              <w:spacing w:before="101" w:line="263" w:lineRule="exact"/>
              <w:ind w:left="707"/>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position w:val="1"/>
                <w:sz w:val="20"/>
                <w:szCs w:val="20"/>
                <w:lang w:val="en-US" w:eastAsia="en-US" w:bidi="ar-SA"/>
              </w:rPr>
              <w:t>耐酸汗渍色牢度</w:t>
            </w:r>
            <w:r>
              <w:rPr>
                <w:rFonts w:ascii="宋体" w:hAnsi="宋体" w:eastAsia="宋体" w:cs="宋体"/>
                <w:snapToGrid w:val="0"/>
                <w:color w:val="000000"/>
                <w:spacing w:val="-40"/>
                <w:kern w:val="0"/>
                <w:position w:val="1"/>
                <w:sz w:val="20"/>
                <w:szCs w:val="20"/>
                <w:lang w:val="en-US" w:eastAsia="en-US" w:bidi="ar-SA"/>
              </w:rPr>
              <w:t xml:space="preserve"> </w:t>
            </w:r>
            <w:r>
              <w:rPr>
                <w:rFonts w:ascii="宋体" w:hAnsi="宋体" w:eastAsia="宋体" w:cs="宋体"/>
                <w:snapToGrid w:val="0"/>
                <w:color w:val="000000"/>
                <w:spacing w:val="7"/>
                <w:kern w:val="0"/>
                <w:position w:val="11"/>
                <w:sz w:val="10"/>
                <w:szCs w:val="10"/>
                <w:lang w:val="en-US" w:eastAsia="en-US" w:bidi="ar-SA"/>
              </w:rPr>
              <w:t>a</w:t>
            </w:r>
          </w:p>
        </w:tc>
        <w:tc>
          <w:tcPr>
            <w:tcW w:w="4242" w:type="dxa"/>
            <w:vAlign w:val="top"/>
          </w:tcPr>
          <w:p w14:paraId="6295B869">
            <w:pPr>
              <w:kinsoku w:val="0"/>
              <w:autoSpaceDE w:val="0"/>
              <w:autoSpaceDN w:val="0"/>
              <w:adjustRightInd w:val="0"/>
              <w:snapToGrid w:val="0"/>
              <w:spacing w:before="118"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70866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101" w:type="dxa"/>
            <w:vAlign w:val="top"/>
          </w:tcPr>
          <w:p w14:paraId="30FBD007">
            <w:pPr>
              <w:numPr>
                <w:ilvl w:val="0"/>
                <w:numId w:val="1"/>
              </w:numPr>
              <w:kinsoku w:val="0"/>
              <w:autoSpaceDE w:val="0"/>
              <w:autoSpaceDN w:val="0"/>
              <w:adjustRightInd w:val="0"/>
              <w:snapToGrid w:val="0"/>
              <w:spacing w:before="117"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666681CC">
            <w:pPr>
              <w:kinsoku w:val="0"/>
              <w:autoSpaceDE w:val="0"/>
              <w:autoSpaceDN w:val="0"/>
              <w:adjustRightInd w:val="0"/>
              <w:snapToGrid w:val="0"/>
              <w:spacing w:before="100" w:line="263" w:lineRule="exact"/>
              <w:ind w:left="707"/>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position w:val="1"/>
                <w:sz w:val="20"/>
                <w:szCs w:val="20"/>
                <w:lang w:val="en-US" w:eastAsia="en-US" w:bidi="ar-SA"/>
              </w:rPr>
              <w:t>耐碱汗渍色牢度</w:t>
            </w:r>
            <w:r>
              <w:rPr>
                <w:rFonts w:ascii="宋体" w:hAnsi="宋体" w:eastAsia="宋体" w:cs="宋体"/>
                <w:snapToGrid w:val="0"/>
                <w:color w:val="000000"/>
                <w:spacing w:val="-40"/>
                <w:kern w:val="0"/>
                <w:position w:val="1"/>
                <w:sz w:val="20"/>
                <w:szCs w:val="20"/>
                <w:lang w:val="en-US" w:eastAsia="en-US" w:bidi="ar-SA"/>
              </w:rPr>
              <w:t xml:space="preserve"> </w:t>
            </w:r>
            <w:r>
              <w:rPr>
                <w:rFonts w:ascii="宋体" w:hAnsi="宋体" w:eastAsia="宋体" w:cs="宋体"/>
                <w:snapToGrid w:val="0"/>
                <w:color w:val="000000"/>
                <w:spacing w:val="7"/>
                <w:kern w:val="0"/>
                <w:position w:val="11"/>
                <w:sz w:val="10"/>
                <w:szCs w:val="10"/>
                <w:lang w:val="en-US" w:eastAsia="en-US" w:bidi="ar-SA"/>
              </w:rPr>
              <w:t>a</w:t>
            </w:r>
          </w:p>
        </w:tc>
        <w:tc>
          <w:tcPr>
            <w:tcW w:w="4242" w:type="dxa"/>
            <w:vAlign w:val="top"/>
          </w:tcPr>
          <w:p w14:paraId="24FBC2C1">
            <w:pPr>
              <w:kinsoku w:val="0"/>
              <w:autoSpaceDE w:val="0"/>
              <w:autoSpaceDN w:val="0"/>
              <w:adjustRightInd w:val="0"/>
              <w:snapToGrid w:val="0"/>
              <w:spacing w:before="117"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6F5EF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01" w:type="dxa"/>
            <w:vAlign w:val="top"/>
          </w:tcPr>
          <w:p w14:paraId="4152585A">
            <w:pPr>
              <w:numPr>
                <w:ilvl w:val="0"/>
                <w:numId w:val="1"/>
              </w:numPr>
              <w:kinsoku w:val="0"/>
              <w:autoSpaceDE w:val="0"/>
              <w:autoSpaceDN w:val="0"/>
              <w:adjustRightInd w:val="0"/>
              <w:snapToGrid w:val="0"/>
              <w:spacing w:before="11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0" w:name="bookmark238"/>
            <w:bookmarkEnd w:id="0"/>
          </w:p>
        </w:tc>
        <w:tc>
          <w:tcPr>
            <w:tcW w:w="2977" w:type="dxa"/>
            <w:vAlign w:val="top"/>
          </w:tcPr>
          <w:p w14:paraId="1BCC5B67">
            <w:pPr>
              <w:kinsoku w:val="0"/>
              <w:autoSpaceDE w:val="0"/>
              <w:autoSpaceDN w:val="0"/>
              <w:adjustRightInd w:val="0"/>
              <w:snapToGrid w:val="0"/>
              <w:spacing w:before="114" w:line="227" w:lineRule="auto"/>
              <w:ind w:left="7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耐干摩擦色牢度</w:t>
            </w:r>
          </w:p>
        </w:tc>
        <w:tc>
          <w:tcPr>
            <w:tcW w:w="4242" w:type="dxa"/>
            <w:vAlign w:val="top"/>
          </w:tcPr>
          <w:p w14:paraId="47888210">
            <w:pPr>
              <w:kinsoku w:val="0"/>
              <w:autoSpaceDE w:val="0"/>
              <w:autoSpaceDN w:val="0"/>
              <w:adjustRightInd w:val="0"/>
              <w:snapToGrid w:val="0"/>
              <w:spacing w:before="113"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5B72A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101" w:type="dxa"/>
            <w:vAlign w:val="top"/>
          </w:tcPr>
          <w:p w14:paraId="368951AC">
            <w:pPr>
              <w:numPr>
                <w:ilvl w:val="0"/>
                <w:numId w:val="1"/>
              </w:numPr>
              <w:kinsoku w:val="0"/>
              <w:autoSpaceDE w:val="0"/>
              <w:autoSpaceDN w:val="0"/>
              <w:adjustRightInd w:val="0"/>
              <w:snapToGrid w:val="0"/>
              <w:spacing w:before="113"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742CD2FF">
            <w:pPr>
              <w:kinsoku w:val="0"/>
              <w:autoSpaceDE w:val="0"/>
              <w:autoSpaceDN w:val="0"/>
              <w:adjustRightInd w:val="0"/>
              <w:snapToGrid w:val="0"/>
              <w:spacing w:before="113" w:line="228" w:lineRule="auto"/>
              <w:ind w:left="7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耐湿摩擦色牢度</w:t>
            </w:r>
          </w:p>
        </w:tc>
        <w:tc>
          <w:tcPr>
            <w:tcW w:w="4242" w:type="dxa"/>
            <w:vAlign w:val="top"/>
          </w:tcPr>
          <w:p w14:paraId="00357A7C">
            <w:pPr>
              <w:kinsoku w:val="0"/>
              <w:autoSpaceDE w:val="0"/>
              <w:autoSpaceDN w:val="0"/>
              <w:adjustRightInd w:val="0"/>
              <w:snapToGrid w:val="0"/>
              <w:spacing w:before="113"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5FB7F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01" w:type="dxa"/>
            <w:vAlign w:val="top"/>
          </w:tcPr>
          <w:p w14:paraId="47A48CDA">
            <w:pPr>
              <w:numPr>
                <w:ilvl w:val="0"/>
                <w:numId w:val="1"/>
              </w:numPr>
              <w:kinsoku w:val="0"/>
              <w:autoSpaceDE w:val="0"/>
              <w:autoSpaceDN w:val="0"/>
              <w:adjustRightInd w:val="0"/>
              <w:snapToGrid w:val="0"/>
              <w:spacing w:before="11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1B98BF05">
            <w:pPr>
              <w:kinsoku w:val="0"/>
              <w:autoSpaceDE w:val="0"/>
              <w:autoSpaceDN w:val="0"/>
              <w:adjustRightInd w:val="0"/>
              <w:snapToGrid w:val="0"/>
              <w:spacing w:before="99" w:line="264" w:lineRule="exact"/>
              <w:ind w:left="812"/>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6"/>
                <w:kern w:val="0"/>
                <w:position w:val="1"/>
                <w:sz w:val="20"/>
                <w:szCs w:val="20"/>
                <w:lang w:val="en-US" w:eastAsia="en-US" w:bidi="ar-SA"/>
              </w:rPr>
              <w:t>耐皂洗色牢度</w:t>
            </w:r>
            <w:r>
              <w:rPr>
                <w:rFonts w:ascii="宋体" w:hAnsi="宋体" w:eastAsia="宋体" w:cs="宋体"/>
                <w:snapToGrid w:val="0"/>
                <w:color w:val="000000"/>
                <w:spacing w:val="-37"/>
                <w:kern w:val="0"/>
                <w:position w:val="1"/>
                <w:sz w:val="20"/>
                <w:szCs w:val="20"/>
                <w:lang w:val="en-US" w:eastAsia="en-US" w:bidi="ar-SA"/>
              </w:rPr>
              <w:t xml:space="preserve"> </w:t>
            </w:r>
            <w:r>
              <w:rPr>
                <w:rFonts w:ascii="宋体" w:hAnsi="宋体" w:eastAsia="宋体" w:cs="宋体"/>
                <w:snapToGrid w:val="0"/>
                <w:color w:val="000000"/>
                <w:spacing w:val="6"/>
                <w:kern w:val="0"/>
                <w:position w:val="11"/>
                <w:sz w:val="10"/>
                <w:szCs w:val="10"/>
                <w:lang w:val="en-US" w:eastAsia="en-US" w:bidi="ar-SA"/>
              </w:rPr>
              <w:t>a</w:t>
            </w:r>
          </w:p>
        </w:tc>
        <w:tc>
          <w:tcPr>
            <w:tcW w:w="4242" w:type="dxa"/>
            <w:vAlign w:val="top"/>
          </w:tcPr>
          <w:p w14:paraId="23E63EFF">
            <w:pPr>
              <w:kinsoku w:val="0"/>
              <w:autoSpaceDE w:val="0"/>
              <w:autoSpaceDN w:val="0"/>
              <w:adjustRightInd w:val="0"/>
              <w:snapToGrid w:val="0"/>
              <w:spacing w:before="116" w:line="233"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3921-2008</w:t>
            </w:r>
          </w:p>
        </w:tc>
      </w:tr>
      <w:tr w14:paraId="04FD1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01" w:type="dxa"/>
            <w:vAlign w:val="top"/>
          </w:tcPr>
          <w:p w14:paraId="3645E8A2">
            <w:pPr>
              <w:numPr>
                <w:ilvl w:val="0"/>
                <w:numId w:val="1"/>
              </w:numPr>
              <w:kinsoku w:val="0"/>
              <w:autoSpaceDE w:val="0"/>
              <w:autoSpaceDN w:val="0"/>
              <w:adjustRightInd w:val="0"/>
              <w:snapToGrid w:val="0"/>
              <w:spacing w:before="16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5C996629">
            <w:pPr>
              <w:kinsoku w:val="0"/>
              <w:autoSpaceDE w:val="0"/>
              <w:autoSpaceDN w:val="0"/>
              <w:adjustRightInd w:val="0"/>
              <w:snapToGrid w:val="0"/>
              <w:spacing w:before="169" w:line="228" w:lineRule="auto"/>
              <w:ind w:left="10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起球性能</w:t>
            </w:r>
          </w:p>
        </w:tc>
        <w:tc>
          <w:tcPr>
            <w:tcW w:w="4242" w:type="dxa"/>
            <w:vAlign w:val="top"/>
          </w:tcPr>
          <w:p w14:paraId="2EB96112">
            <w:pPr>
              <w:kinsoku w:val="0"/>
              <w:autoSpaceDE w:val="0"/>
              <w:autoSpaceDN w:val="0"/>
              <w:adjustRightInd w:val="0"/>
              <w:snapToGrid w:val="0"/>
              <w:spacing w:before="33" w:line="233"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4802.1-2008</w:t>
            </w:r>
          </w:p>
          <w:p w14:paraId="7AE1E7C1">
            <w:pPr>
              <w:kinsoku w:val="0"/>
              <w:autoSpaceDE w:val="0"/>
              <w:autoSpaceDN w:val="0"/>
              <w:adjustRightInd w:val="0"/>
              <w:snapToGrid w:val="0"/>
              <w:spacing w:before="18" w:line="216"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4802.2-2008</w:t>
            </w:r>
          </w:p>
        </w:tc>
      </w:tr>
      <w:tr w14:paraId="4D121E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101" w:type="dxa"/>
            <w:vAlign w:val="top"/>
          </w:tcPr>
          <w:p w14:paraId="4BB40004">
            <w:pPr>
              <w:numPr>
                <w:ilvl w:val="0"/>
                <w:numId w:val="1"/>
              </w:numPr>
              <w:kinsoku w:val="0"/>
              <w:autoSpaceDE w:val="0"/>
              <w:autoSpaceDN w:val="0"/>
              <w:adjustRightInd w:val="0"/>
              <w:snapToGrid w:val="0"/>
              <w:spacing w:before="11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18AB92EA">
            <w:pPr>
              <w:kinsoku w:val="0"/>
              <w:autoSpaceDE w:val="0"/>
              <w:autoSpaceDN w:val="0"/>
              <w:adjustRightInd w:val="0"/>
              <w:snapToGrid w:val="0"/>
              <w:spacing w:before="115" w:line="228" w:lineRule="auto"/>
              <w:ind w:left="10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断裂强力</w:t>
            </w:r>
          </w:p>
        </w:tc>
        <w:tc>
          <w:tcPr>
            <w:tcW w:w="4242" w:type="dxa"/>
            <w:vAlign w:val="top"/>
          </w:tcPr>
          <w:p w14:paraId="7109BB28">
            <w:pPr>
              <w:kinsoku w:val="0"/>
              <w:autoSpaceDE w:val="0"/>
              <w:autoSpaceDN w:val="0"/>
              <w:adjustRightInd w:val="0"/>
              <w:snapToGrid w:val="0"/>
              <w:spacing w:before="115" w:line="233" w:lineRule="auto"/>
              <w:ind w:left="1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3923.1-2013</w:t>
            </w:r>
          </w:p>
        </w:tc>
      </w:tr>
      <w:tr w14:paraId="6A6FF8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101" w:type="dxa"/>
            <w:vAlign w:val="top"/>
          </w:tcPr>
          <w:p w14:paraId="2CB12C50">
            <w:pPr>
              <w:numPr>
                <w:ilvl w:val="0"/>
                <w:numId w:val="1"/>
              </w:numPr>
              <w:kinsoku w:val="0"/>
              <w:autoSpaceDE w:val="0"/>
              <w:autoSpaceDN w:val="0"/>
              <w:adjustRightInd w:val="0"/>
              <w:snapToGrid w:val="0"/>
              <w:spacing w:before="11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7BF759E0">
            <w:pPr>
              <w:kinsoku w:val="0"/>
              <w:autoSpaceDE w:val="0"/>
              <w:autoSpaceDN w:val="0"/>
              <w:adjustRightInd w:val="0"/>
              <w:snapToGrid w:val="0"/>
              <w:spacing w:before="116" w:line="228" w:lineRule="auto"/>
              <w:ind w:left="10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顶破强力</w:t>
            </w:r>
          </w:p>
        </w:tc>
        <w:tc>
          <w:tcPr>
            <w:tcW w:w="4242" w:type="dxa"/>
            <w:vAlign w:val="top"/>
          </w:tcPr>
          <w:p w14:paraId="4DCB6706">
            <w:pPr>
              <w:kinsoku w:val="0"/>
              <w:autoSpaceDE w:val="0"/>
              <w:autoSpaceDN w:val="0"/>
              <w:adjustRightInd w:val="0"/>
              <w:snapToGrid w:val="0"/>
              <w:spacing w:before="116" w:line="233" w:lineRule="auto"/>
              <w:ind w:left="1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19976-2005</w:t>
            </w:r>
          </w:p>
        </w:tc>
      </w:tr>
      <w:tr w14:paraId="1C805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01" w:type="dxa"/>
            <w:vAlign w:val="top"/>
          </w:tcPr>
          <w:p w14:paraId="108ECFDF">
            <w:pPr>
              <w:numPr>
                <w:ilvl w:val="0"/>
                <w:numId w:val="1"/>
              </w:numPr>
              <w:kinsoku w:val="0"/>
              <w:autoSpaceDE w:val="0"/>
              <w:autoSpaceDN w:val="0"/>
              <w:adjustRightInd w:val="0"/>
              <w:snapToGrid w:val="0"/>
              <w:spacing w:before="11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center"/>
          </w:tcPr>
          <w:p w14:paraId="54A5C4BF">
            <w:pPr>
              <w:kinsoku w:val="0"/>
              <w:autoSpaceDE w:val="0"/>
              <w:autoSpaceDN w:val="0"/>
              <w:adjustRightInd w:val="0"/>
              <w:snapToGrid w:val="0"/>
              <w:spacing w:before="101" w:line="263" w:lineRule="exact"/>
              <w:jc w:val="center"/>
              <w:textAlignment w:val="baseline"/>
              <w:rPr>
                <w:rFonts w:ascii="宋体" w:hAnsi="宋体" w:eastAsia="宋体" w:cs="宋体"/>
                <w:snapToGrid w:val="0"/>
                <w:color w:val="000000"/>
                <w:spacing w:val="8"/>
                <w:kern w:val="0"/>
                <w:position w:val="1"/>
                <w:sz w:val="20"/>
                <w:szCs w:val="20"/>
                <w:lang w:val="en-US" w:eastAsia="en-US" w:bidi="ar-SA"/>
              </w:rPr>
            </w:pPr>
            <w:r>
              <w:rPr>
                <w:rFonts w:hint="eastAsia" w:ascii="宋体" w:hAnsi="宋体" w:eastAsia="宋体" w:cs="宋体"/>
                <w:snapToGrid w:val="0"/>
                <w:color w:val="000000"/>
                <w:spacing w:val="8"/>
                <w:kern w:val="0"/>
                <w:position w:val="1"/>
                <w:sz w:val="20"/>
                <w:szCs w:val="20"/>
                <w:lang w:val="en-US" w:eastAsia="en-US" w:bidi="ar-SA"/>
              </w:rPr>
              <w:t>可分解致癌芳香胺染料</w:t>
            </w:r>
            <w:bookmarkStart w:id="3" w:name="_GoBack"/>
            <w:bookmarkEnd w:id="3"/>
          </w:p>
        </w:tc>
        <w:tc>
          <w:tcPr>
            <w:tcW w:w="4242" w:type="dxa"/>
            <w:vAlign w:val="center"/>
          </w:tcPr>
          <w:p w14:paraId="57B35721">
            <w:pPr>
              <w:kinsoku w:val="0"/>
              <w:autoSpaceDE w:val="0"/>
              <w:autoSpaceDN w:val="0"/>
              <w:adjustRightInd w:val="0"/>
              <w:snapToGrid w:val="0"/>
              <w:spacing w:before="116" w:line="233"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GB/T 17592-2024 GB/T 23344-2009</w:t>
            </w:r>
          </w:p>
        </w:tc>
      </w:tr>
      <w:tr w14:paraId="6740A8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01" w:type="dxa"/>
            <w:vAlign w:val="top"/>
          </w:tcPr>
          <w:p w14:paraId="4A446025">
            <w:pPr>
              <w:numPr>
                <w:ilvl w:val="0"/>
                <w:numId w:val="1"/>
              </w:numPr>
              <w:kinsoku w:val="0"/>
              <w:autoSpaceDE w:val="0"/>
              <w:autoSpaceDN w:val="0"/>
              <w:adjustRightInd w:val="0"/>
              <w:snapToGrid w:val="0"/>
              <w:spacing w:before="11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977" w:type="dxa"/>
            <w:vAlign w:val="top"/>
          </w:tcPr>
          <w:p w14:paraId="371B795B">
            <w:pPr>
              <w:kinsoku w:val="0"/>
              <w:autoSpaceDE w:val="0"/>
              <w:autoSpaceDN w:val="0"/>
              <w:adjustRightInd w:val="0"/>
              <w:snapToGrid w:val="0"/>
              <w:spacing w:before="101" w:line="263" w:lineRule="exact"/>
              <w:ind w:left="628"/>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8"/>
                <w:kern w:val="0"/>
                <w:position w:val="1"/>
                <w:sz w:val="20"/>
                <w:szCs w:val="20"/>
                <w:lang w:val="en-US" w:eastAsia="en-US" w:bidi="ar-SA"/>
              </w:rPr>
              <w:t>重金属（铅、镉）</w:t>
            </w:r>
            <w:r>
              <w:rPr>
                <w:rFonts w:ascii="宋体" w:hAnsi="宋体" w:eastAsia="宋体" w:cs="宋体"/>
                <w:snapToGrid w:val="0"/>
                <w:color w:val="000000"/>
                <w:spacing w:val="8"/>
                <w:kern w:val="0"/>
                <w:position w:val="10"/>
                <w:sz w:val="10"/>
                <w:szCs w:val="10"/>
                <w:lang w:val="en-US" w:eastAsia="en-US" w:bidi="ar-SA"/>
              </w:rPr>
              <w:t>b</w:t>
            </w:r>
          </w:p>
        </w:tc>
        <w:tc>
          <w:tcPr>
            <w:tcW w:w="4242" w:type="dxa"/>
            <w:vAlign w:val="top"/>
          </w:tcPr>
          <w:p w14:paraId="44EC6540">
            <w:pPr>
              <w:kinsoku w:val="0"/>
              <w:autoSpaceDE w:val="0"/>
              <w:autoSpaceDN w:val="0"/>
              <w:adjustRightInd w:val="0"/>
              <w:snapToGrid w:val="0"/>
              <w:spacing w:before="116" w:line="233" w:lineRule="auto"/>
              <w:ind w:left="1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30157-2013</w:t>
            </w:r>
          </w:p>
        </w:tc>
      </w:tr>
      <w:tr w14:paraId="22E5F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0" w:hRule="atLeast"/>
        </w:trPr>
        <w:tc>
          <w:tcPr>
            <w:tcW w:w="1101" w:type="dxa"/>
            <w:tcBorders>
              <w:bottom w:val="nil"/>
              <w:right w:val="nil"/>
            </w:tcBorders>
            <w:vAlign w:val="top"/>
          </w:tcPr>
          <w:p w14:paraId="723A675A">
            <w:pPr>
              <w:kinsoku w:val="0"/>
              <w:autoSpaceDE w:val="0"/>
              <w:autoSpaceDN w:val="0"/>
              <w:adjustRightInd w:val="0"/>
              <w:snapToGrid w:val="0"/>
              <w:spacing w:before="36" w:line="206" w:lineRule="auto"/>
              <w:jc w:val="righ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注：a</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色牢</w:t>
            </w:r>
          </w:p>
        </w:tc>
        <w:tc>
          <w:tcPr>
            <w:tcW w:w="2977" w:type="dxa"/>
            <w:tcBorders>
              <w:left w:val="nil"/>
              <w:bottom w:val="nil"/>
              <w:right w:val="nil"/>
            </w:tcBorders>
            <w:vAlign w:val="top"/>
          </w:tcPr>
          <w:p w14:paraId="096416DF">
            <w:pPr>
              <w:kinsoku w:val="0"/>
              <w:autoSpaceDE w:val="0"/>
              <w:autoSpaceDN w:val="0"/>
              <w:adjustRightInd w:val="0"/>
              <w:snapToGrid w:val="0"/>
              <w:spacing w:before="36" w:line="206" w:lineRule="auto"/>
              <w:ind w:left="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度试验采用单纤维贴衬；</w:t>
            </w:r>
          </w:p>
        </w:tc>
        <w:tc>
          <w:tcPr>
            <w:tcW w:w="4242" w:type="dxa"/>
            <w:tcBorders>
              <w:left w:val="nil"/>
              <w:bottom w:val="nil"/>
            </w:tcBorders>
            <w:vAlign w:val="top"/>
          </w:tcPr>
          <w:p w14:paraId="5955607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7F6CA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 w:hRule="atLeast"/>
        </w:trPr>
        <w:tc>
          <w:tcPr>
            <w:tcW w:w="1101" w:type="dxa"/>
            <w:tcBorders>
              <w:top w:val="nil"/>
              <w:right w:val="nil"/>
            </w:tcBorders>
            <w:vAlign w:val="top"/>
          </w:tcPr>
          <w:p w14:paraId="3D6D9ADC">
            <w:pPr>
              <w:kinsoku w:val="0"/>
              <w:autoSpaceDE w:val="0"/>
              <w:autoSpaceDN w:val="0"/>
              <w:adjustRightInd w:val="0"/>
              <w:snapToGrid w:val="0"/>
              <w:spacing w:before="37" w:line="218" w:lineRule="auto"/>
              <w:jc w:val="righ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b</w:t>
            </w:r>
            <w:r>
              <w:rPr>
                <w:rFonts w:ascii="宋体" w:hAnsi="宋体" w:eastAsia="宋体" w:cs="宋体"/>
                <w:snapToGrid w:val="0"/>
                <w:color w:val="000000"/>
                <w:spacing w:val="-26"/>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只考核儿</w:t>
            </w:r>
          </w:p>
        </w:tc>
        <w:tc>
          <w:tcPr>
            <w:tcW w:w="2977" w:type="dxa"/>
            <w:tcBorders>
              <w:top w:val="nil"/>
              <w:left w:val="nil"/>
              <w:right w:val="nil"/>
            </w:tcBorders>
            <w:vAlign w:val="top"/>
          </w:tcPr>
          <w:p w14:paraId="1AEC2609">
            <w:pPr>
              <w:kinsoku w:val="0"/>
              <w:autoSpaceDE w:val="0"/>
              <w:autoSpaceDN w:val="0"/>
              <w:adjustRightInd w:val="0"/>
              <w:snapToGrid w:val="0"/>
              <w:spacing w:before="37" w:line="218" w:lineRule="auto"/>
              <w:ind w:left="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童及婴幼儿床上用品。</w:t>
            </w:r>
          </w:p>
        </w:tc>
        <w:tc>
          <w:tcPr>
            <w:tcW w:w="4242" w:type="dxa"/>
            <w:tcBorders>
              <w:top w:val="nil"/>
              <w:left w:val="nil"/>
            </w:tcBorders>
            <w:vAlign w:val="top"/>
          </w:tcPr>
          <w:p w14:paraId="60905AF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bl>
    <w:p w14:paraId="4B808E63">
      <w:pPr>
        <w:kinsoku w:val="0"/>
        <w:autoSpaceDE w:val="0"/>
        <w:autoSpaceDN w:val="0"/>
        <w:adjustRightInd w:val="0"/>
        <w:snapToGrid w:val="0"/>
        <w:spacing w:line="374" w:lineRule="auto"/>
        <w:jc w:val="left"/>
        <w:textAlignment w:val="baseline"/>
        <w:rPr>
          <w:rFonts w:ascii="Arial" w:hAnsi="Arial" w:eastAsia="Arial" w:cs="Arial"/>
          <w:snapToGrid w:val="0"/>
          <w:color w:val="000000"/>
          <w:kern w:val="0"/>
          <w:sz w:val="21"/>
          <w:szCs w:val="21"/>
          <w:lang w:val="en-US" w:eastAsia="en-US" w:bidi="ar-SA"/>
        </w:rPr>
      </w:pPr>
    </w:p>
    <w:p w14:paraId="6110EC38">
      <w:pPr>
        <w:widowControl/>
        <w:kinsoku w:val="0"/>
        <w:autoSpaceDE w:val="0"/>
        <w:autoSpaceDN w:val="0"/>
        <w:adjustRightInd w:val="0"/>
        <w:snapToGrid w:val="0"/>
        <w:spacing w:before="65" w:line="228" w:lineRule="auto"/>
        <w:ind w:left="313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27"/>
          <w:kern w:val="0"/>
          <w:sz w:val="20"/>
          <w:szCs w:val="20"/>
          <w:lang w:eastAsia="en-US"/>
        </w:rPr>
        <w:t xml:space="preserve"> </w:t>
      </w:r>
      <w:r>
        <w:rPr>
          <w:rFonts w:ascii="宋体" w:hAnsi="宋体" w:eastAsia="宋体" w:cs="宋体"/>
          <w:snapToGrid w:val="0"/>
          <w:color w:val="000000"/>
          <w:spacing w:val="6"/>
          <w:kern w:val="0"/>
          <w:sz w:val="20"/>
          <w:szCs w:val="20"/>
          <w:lang w:eastAsia="en-US"/>
        </w:rPr>
        <w:t>3 有填充物床上用品</w:t>
      </w:r>
    </w:p>
    <w:p w14:paraId="4745CB59">
      <w:pPr>
        <w:widowControl/>
        <w:kinsoku w:val="0"/>
        <w:autoSpaceDE w:val="0"/>
        <w:autoSpaceDN w:val="0"/>
        <w:adjustRightInd w:val="0"/>
        <w:snapToGrid w:val="0"/>
        <w:spacing w:line="91" w:lineRule="exact"/>
        <w:jc w:val="left"/>
        <w:textAlignment w:val="baseline"/>
        <w:rPr>
          <w:rFonts w:ascii="Arial" w:hAnsi="Arial" w:eastAsia="Arial" w:cs="Arial"/>
          <w:snapToGrid w:val="0"/>
          <w:color w:val="000000"/>
          <w:kern w:val="0"/>
          <w:szCs w:val="21"/>
          <w:lang w:eastAsia="en-US"/>
        </w:rPr>
      </w:pPr>
    </w:p>
    <w:tbl>
      <w:tblPr>
        <w:tblStyle w:val="13"/>
        <w:tblW w:w="84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0"/>
        <w:gridCol w:w="772"/>
        <w:gridCol w:w="2314"/>
        <w:gridCol w:w="4233"/>
      </w:tblGrid>
      <w:tr w14:paraId="07335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090" w:type="dxa"/>
            <w:vAlign w:val="top"/>
          </w:tcPr>
          <w:p w14:paraId="56A33418">
            <w:pPr>
              <w:kinsoku w:val="0"/>
              <w:autoSpaceDE w:val="0"/>
              <w:autoSpaceDN w:val="0"/>
              <w:adjustRightInd w:val="0"/>
              <w:snapToGrid w:val="0"/>
              <w:spacing w:before="98" w:line="229" w:lineRule="auto"/>
              <w:ind w:left="3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086" w:type="dxa"/>
            <w:gridSpan w:val="2"/>
            <w:vAlign w:val="top"/>
          </w:tcPr>
          <w:p w14:paraId="283A2BBB">
            <w:pPr>
              <w:kinsoku w:val="0"/>
              <w:autoSpaceDE w:val="0"/>
              <w:autoSpaceDN w:val="0"/>
              <w:adjustRightInd w:val="0"/>
              <w:snapToGrid w:val="0"/>
              <w:spacing w:before="98" w:line="228" w:lineRule="auto"/>
              <w:ind w:left="11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233" w:type="dxa"/>
            <w:vAlign w:val="top"/>
          </w:tcPr>
          <w:p w14:paraId="4B6A6ABB">
            <w:pPr>
              <w:kinsoku w:val="0"/>
              <w:autoSpaceDE w:val="0"/>
              <w:autoSpaceDN w:val="0"/>
              <w:adjustRightInd w:val="0"/>
              <w:snapToGrid w:val="0"/>
              <w:spacing w:before="98" w:line="228" w:lineRule="auto"/>
              <w:ind w:left="16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1D075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1090" w:type="dxa"/>
            <w:vAlign w:val="top"/>
          </w:tcPr>
          <w:p w14:paraId="736B2CDB">
            <w:pPr>
              <w:numPr>
                <w:ilvl w:val="0"/>
                <w:numId w:val="2"/>
              </w:numPr>
              <w:kinsoku w:val="0"/>
              <w:autoSpaceDE w:val="0"/>
              <w:autoSpaceDN w:val="0"/>
              <w:adjustRightInd w:val="0"/>
              <w:snapToGrid w:val="0"/>
              <w:spacing w:before="6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86" w:type="dxa"/>
            <w:gridSpan w:val="2"/>
            <w:vAlign w:val="top"/>
          </w:tcPr>
          <w:p w14:paraId="3C0005A7">
            <w:pPr>
              <w:widowControl/>
              <w:kinsoku w:val="0"/>
              <w:autoSpaceDE w:val="0"/>
              <w:autoSpaceDN w:val="0"/>
              <w:adjustRightInd w:val="0"/>
              <w:snapToGrid w:val="0"/>
              <w:spacing w:line="356" w:lineRule="auto"/>
              <w:jc w:val="left"/>
              <w:textAlignment w:val="baseline"/>
              <w:rPr>
                <w:rFonts w:ascii="Arial" w:hAnsi="Arial" w:eastAsia="Arial" w:cs="Arial"/>
                <w:snapToGrid w:val="0"/>
                <w:color w:val="000000"/>
                <w:kern w:val="0"/>
                <w:sz w:val="21"/>
                <w:szCs w:val="21"/>
                <w:lang w:eastAsia="en-US"/>
              </w:rPr>
            </w:pPr>
          </w:p>
          <w:p w14:paraId="367501A0">
            <w:pPr>
              <w:kinsoku w:val="0"/>
              <w:autoSpaceDE w:val="0"/>
              <w:autoSpaceDN w:val="0"/>
              <w:adjustRightInd w:val="0"/>
              <w:snapToGrid w:val="0"/>
              <w:spacing w:before="65" w:line="264" w:lineRule="exact"/>
              <w:ind w:left="1080"/>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4"/>
                <w:kern w:val="0"/>
                <w:position w:val="1"/>
                <w:sz w:val="20"/>
                <w:szCs w:val="20"/>
                <w:lang w:val="en-US" w:eastAsia="en-US" w:bidi="ar-SA"/>
              </w:rPr>
              <w:t>纤维含量</w:t>
            </w:r>
            <w:r>
              <w:rPr>
                <w:rFonts w:ascii="宋体" w:hAnsi="宋体" w:eastAsia="宋体" w:cs="宋体"/>
                <w:snapToGrid w:val="0"/>
                <w:color w:val="000000"/>
                <w:spacing w:val="-37"/>
                <w:kern w:val="0"/>
                <w:position w:val="1"/>
                <w:sz w:val="20"/>
                <w:szCs w:val="20"/>
                <w:lang w:val="en-US" w:eastAsia="en-US" w:bidi="ar-SA"/>
              </w:rPr>
              <w:t xml:space="preserve"> </w:t>
            </w:r>
            <w:r>
              <w:rPr>
                <w:rFonts w:ascii="宋体" w:hAnsi="宋体" w:eastAsia="宋体" w:cs="宋体"/>
                <w:snapToGrid w:val="0"/>
                <w:color w:val="000000"/>
                <w:spacing w:val="4"/>
                <w:kern w:val="0"/>
                <w:position w:val="10"/>
                <w:sz w:val="10"/>
                <w:szCs w:val="10"/>
                <w:lang w:val="en-US" w:eastAsia="en-US" w:bidi="ar-SA"/>
              </w:rPr>
              <w:t>a</w:t>
            </w:r>
          </w:p>
        </w:tc>
        <w:tc>
          <w:tcPr>
            <w:tcW w:w="4233" w:type="dxa"/>
            <w:vAlign w:val="top"/>
          </w:tcPr>
          <w:p w14:paraId="1F03814D">
            <w:pPr>
              <w:kinsoku w:val="0"/>
              <w:autoSpaceDE w:val="0"/>
              <w:autoSpaceDN w:val="0"/>
              <w:adjustRightInd w:val="0"/>
              <w:snapToGrid w:val="0"/>
              <w:spacing w:before="33" w:line="229" w:lineRule="auto"/>
              <w:ind w:left="3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01057 系列、</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2910</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系列、</w:t>
            </w:r>
          </w:p>
          <w:p w14:paraId="19EE9DEF">
            <w:pPr>
              <w:kinsoku w:val="0"/>
              <w:autoSpaceDE w:val="0"/>
              <w:autoSpaceDN w:val="0"/>
              <w:adjustRightInd w:val="0"/>
              <w:snapToGrid w:val="0"/>
              <w:spacing w:before="22" w:line="240" w:lineRule="auto"/>
              <w:ind w:left="280" w:right="278" w:firstLine="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6"/>
                <w:kern w:val="0"/>
                <w:sz w:val="20"/>
                <w:szCs w:val="20"/>
                <w:lang w:val="en-US" w:eastAsia="en-US" w:bidi="ar-SA"/>
              </w:rPr>
              <w:t>/T 01101-2008、</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6"/>
                <w:kern w:val="0"/>
                <w:sz w:val="20"/>
                <w:szCs w:val="20"/>
                <w:lang w:val="en-US" w:eastAsia="en-US" w:bidi="ar-SA"/>
              </w:rPr>
              <w:t>/T 01112-2012、</w:t>
            </w:r>
            <w:r>
              <w:rPr>
                <w:rFonts w:ascii="宋体" w:hAnsi="宋体" w:eastAsia="宋体" w:cs="宋体"/>
                <w:snapToGrid w:val="0"/>
                <w:color w:val="000000"/>
                <w:spacing w:val="8"/>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8"/>
                <w:kern w:val="0"/>
                <w:sz w:val="20"/>
                <w:szCs w:val="20"/>
                <w:lang w:val="en-US" w:eastAsia="en-US" w:bidi="ar-SA"/>
              </w:rPr>
              <w:t>/T 01026-2017、</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8"/>
                <w:kern w:val="0"/>
                <w:sz w:val="20"/>
                <w:szCs w:val="20"/>
                <w:lang w:val="en-US" w:eastAsia="en-US" w:bidi="ar-SA"/>
              </w:rPr>
              <w:t>/T 38015-2019、</w:t>
            </w:r>
            <w:r>
              <w:rPr>
                <w:rFonts w:ascii="宋体" w:hAnsi="宋体" w:eastAsia="宋体" w:cs="宋体"/>
                <w:snapToGrid w:val="0"/>
                <w:color w:val="000000"/>
                <w:spacing w:val="5"/>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30003-2009、</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16988-2013 等</w:t>
            </w:r>
          </w:p>
        </w:tc>
      </w:tr>
      <w:tr w14:paraId="5A4FA3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715B3A19">
            <w:pPr>
              <w:numPr>
                <w:ilvl w:val="0"/>
                <w:numId w:val="2"/>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restart"/>
            <w:tcBorders>
              <w:left w:val="single" w:color="auto" w:sz="4" w:space="0"/>
              <w:bottom w:val="nil"/>
            </w:tcBorders>
            <w:vAlign w:val="center"/>
          </w:tcPr>
          <w:p w14:paraId="2B4FD092">
            <w:pPr>
              <w:kinsoku w:val="0"/>
              <w:autoSpaceDE w:val="0"/>
              <w:autoSpaceDN w:val="0"/>
              <w:adjustRightInd w:val="0"/>
              <w:snapToGrid w:val="0"/>
              <w:spacing w:before="65" w:line="229" w:lineRule="auto"/>
              <w:ind w:left="76"/>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直接或</w:t>
            </w:r>
          </w:p>
          <w:p w14:paraId="1095138E">
            <w:pPr>
              <w:kinsoku w:val="0"/>
              <w:autoSpaceDE w:val="0"/>
              <w:autoSpaceDN w:val="0"/>
              <w:adjustRightInd w:val="0"/>
              <w:snapToGrid w:val="0"/>
              <w:spacing w:before="23" w:line="229" w:lineRule="auto"/>
              <w:ind w:left="90"/>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间接包</w:t>
            </w:r>
          </w:p>
          <w:p w14:paraId="45B67888">
            <w:pPr>
              <w:kinsoku w:val="0"/>
              <w:autoSpaceDE w:val="0"/>
              <w:autoSpaceDN w:val="0"/>
              <w:adjustRightInd w:val="0"/>
              <w:snapToGrid w:val="0"/>
              <w:spacing w:before="23" w:line="228" w:lineRule="auto"/>
              <w:ind w:left="75"/>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覆填充</w:t>
            </w:r>
          </w:p>
          <w:p w14:paraId="7F5A0E7B">
            <w:pPr>
              <w:kinsoku w:val="0"/>
              <w:autoSpaceDE w:val="0"/>
              <w:autoSpaceDN w:val="0"/>
              <w:adjustRightInd w:val="0"/>
              <w:snapToGrid w:val="0"/>
              <w:spacing w:before="26" w:line="228" w:lineRule="auto"/>
              <w:ind w:left="74"/>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物的纺</w:t>
            </w:r>
          </w:p>
          <w:p w14:paraId="30422D18">
            <w:pPr>
              <w:kinsoku w:val="0"/>
              <w:autoSpaceDE w:val="0"/>
              <w:autoSpaceDN w:val="0"/>
              <w:adjustRightInd w:val="0"/>
              <w:snapToGrid w:val="0"/>
              <w:spacing w:before="23" w:line="232" w:lineRule="auto"/>
              <w:ind w:left="183"/>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织品</w:t>
            </w:r>
          </w:p>
        </w:tc>
        <w:tc>
          <w:tcPr>
            <w:tcW w:w="2314" w:type="dxa"/>
            <w:vAlign w:val="top"/>
          </w:tcPr>
          <w:p w14:paraId="5B44063C">
            <w:pPr>
              <w:kinsoku w:val="0"/>
              <w:autoSpaceDE w:val="0"/>
              <w:autoSpaceDN w:val="0"/>
              <w:adjustRightInd w:val="0"/>
              <w:snapToGrid w:val="0"/>
              <w:spacing w:before="92" w:line="228" w:lineRule="auto"/>
              <w:ind w:left="7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233" w:type="dxa"/>
            <w:vAlign w:val="top"/>
          </w:tcPr>
          <w:p w14:paraId="6EE29638">
            <w:pPr>
              <w:kinsoku w:val="0"/>
              <w:autoSpaceDE w:val="0"/>
              <w:autoSpaceDN w:val="0"/>
              <w:adjustRightInd w:val="0"/>
              <w:snapToGrid w:val="0"/>
              <w:spacing w:before="92" w:line="233" w:lineRule="auto"/>
              <w:ind w:left="12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2912.1-2009</w:t>
            </w:r>
          </w:p>
        </w:tc>
      </w:tr>
      <w:tr w14:paraId="7443F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7B5EBA7F">
            <w:pPr>
              <w:numPr>
                <w:ilvl w:val="0"/>
                <w:numId w:val="2"/>
              </w:numPr>
              <w:kinsoku w:val="0"/>
              <w:autoSpaceDE w:val="0"/>
              <w:autoSpaceDN w:val="0"/>
              <w:adjustRightInd w:val="0"/>
              <w:snapToGrid w:val="0"/>
              <w:spacing w:before="9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nil"/>
            </w:tcBorders>
            <w:vAlign w:val="top"/>
          </w:tcPr>
          <w:p w14:paraId="3AEB4BB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vAlign w:val="top"/>
          </w:tcPr>
          <w:p w14:paraId="7B591971">
            <w:pPr>
              <w:kinsoku w:val="0"/>
              <w:autoSpaceDE w:val="0"/>
              <w:autoSpaceDN w:val="0"/>
              <w:adjustRightInd w:val="0"/>
              <w:snapToGrid w:val="0"/>
              <w:spacing w:before="93" w:line="223" w:lineRule="auto"/>
              <w:ind w:left="9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pH</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值</w:t>
            </w:r>
          </w:p>
        </w:tc>
        <w:tc>
          <w:tcPr>
            <w:tcW w:w="4233" w:type="dxa"/>
            <w:vAlign w:val="top"/>
          </w:tcPr>
          <w:p w14:paraId="53CD251B">
            <w:pPr>
              <w:kinsoku w:val="0"/>
              <w:autoSpaceDE w:val="0"/>
              <w:autoSpaceDN w:val="0"/>
              <w:adjustRightInd w:val="0"/>
              <w:snapToGrid w:val="0"/>
              <w:spacing w:before="93" w:line="233"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7573-2009</w:t>
            </w:r>
          </w:p>
        </w:tc>
      </w:tr>
      <w:tr w14:paraId="4F879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0279DBEC">
            <w:pPr>
              <w:numPr>
                <w:ilvl w:val="0"/>
                <w:numId w:val="2"/>
              </w:numPr>
              <w:kinsoku w:val="0"/>
              <w:autoSpaceDE w:val="0"/>
              <w:autoSpaceDN w:val="0"/>
              <w:adjustRightInd w:val="0"/>
              <w:snapToGrid w:val="0"/>
              <w:spacing w:before="9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nil"/>
            </w:tcBorders>
            <w:vAlign w:val="top"/>
          </w:tcPr>
          <w:p w14:paraId="40CFD00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vAlign w:val="top"/>
          </w:tcPr>
          <w:p w14:paraId="5D611A66">
            <w:pPr>
              <w:kinsoku w:val="0"/>
              <w:autoSpaceDE w:val="0"/>
              <w:autoSpaceDN w:val="0"/>
              <w:adjustRightInd w:val="0"/>
              <w:snapToGrid w:val="0"/>
              <w:spacing w:before="79" w:line="264" w:lineRule="exact"/>
              <w:ind w:left="586"/>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6"/>
                <w:kern w:val="0"/>
                <w:sz w:val="20"/>
                <w:szCs w:val="20"/>
                <w:lang w:val="en-US" w:eastAsia="en-US" w:bidi="ar-SA"/>
              </w:rPr>
              <w:t>耐水色牢度</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6"/>
                <w:kern w:val="0"/>
                <w:position w:val="10"/>
                <w:sz w:val="10"/>
                <w:szCs w:val="10"/>
                <w:lang w:val="en-US" w:eastAsia="en-US" w:bidi="ar-SA"/>
              </w:rPr>
              <w:t>b</w:t>
            </w:r>
          </w:p>
        </w:tc>
        <w:tc>
          <w:tcPr>
            <w:tcW w:w="4233" w:type="dxa"/>
            <w:vAlign w:val="top"/>
          </w:tcPr>
          <w:p w14:paraId="08C26DF3">
            <w:pPr>
              <w:kinsoku w:val="0"/>
              <w:autoSpaceDE w:val="0"/>
              <w:autoSpaceDN w:val="0"/>
              <w:adjustRightInd w:val="0"/>
              <w:snapToGrid w:val="0"/>
              <w:spacing w:before="96" w:line="233"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5713-2013</w:t>
            </w:r>
          </w:p>
        </w:tc>
      </w:tr>
      <w:tr w14:paraId="2A6BE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67BA0579">
            <w:pPr>
              <w:numPr>
                <w:ilvl w:val="0"/>
                <w:numId w:val="2"/>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nil"/>
            </w:tcBorders>
            <w:vAlign w:val="top"/>
          </w:tcPr>
          <w:p w14:paraId="2FEEF0F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vAlign w:val="top"/>
          </w:tcPr>
          <w:p w14:paraId="3A31D854">
            <w:pPr>
              <w:kinsoku w:val="0"/>
              <w:autoSpaceDE w:val="0"/>
              <w:autoSpaceDN w:val="0"/>
              <w:adjustRightInd w:val="0"/>
              <w:snapToGrid w:val="0"/>
              <w:spacing w:before="80" w:line="241" w:lineRule="auto"/>
              <w:ind w:left="377"/>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sz w:val="20"/>
                <w:szCs w:val="20"/>
                <w:lang w:val="en-US" w:eastAsia="en-US" w:bidi="ar-SA"/>
              </w:rPr>
              <w:t>耐酸汗渍色牢度</w:t>
            </w:r>
            <w:r>
              <w:rPr>
                <w:rFonts w:ascii="宋体" w:hAnsi="宋体" w:eastAsia="宋体" w:cs="宋体"/>
                <w:snapToGrid w:val="0"/>
                <w:color w:val="000000"/>
                <w:spacing w:val="-44"/>
                <w:kern w:val="0"/>
                <w:sz w:val="20"/>
                <w:szCs w:val="20"/>
                <w:lang w:val="en-US" w:eastAsia="en-US" w:bidi="ar-SA"/>
              </w:rPr>
              <w:t xml:space="preserve"> </w:t>
            </w:r>
            <w:r>
              <w:rPr>
                <w:rFonts w:ascii="宋体" w:hAnsi="宋体" w:eastAsia="宋体" w:cs="宋体"/>
                <w:snapToGrid w:val="0"/>
                <w:color w:val="000000"/>
                <w:spacing w:val="7"/>
                <w:kern w:val="0"/>
                <w:position w:val="9"/>
                <w:sz w:val="10"/>
                <w:szCs w:val="10"/>
                <w:lang w:val="en-US" w:eastAsia="en-US" w:bidi="ar-SA"/>
              </w:rPr>
              <w:t>b</w:t>
            </w:r>
          </w:p>
        </w:tc>
        <w:tc>
          <w:tcPr>
            <w:tcW w:w="4233" w:type="dxa"/>
            <w:vAlign w:val="top"/>
          </w:tcPr>
          <w:p w14:paraId="5C606CD5">
            <w:pPr>
              <w:kinsoku w:val="0"/>
              <w:autoSpaceDE w:val="0"/>
              <w:autoSpaceDN w:val="0"/>
              <w:adjustRightInd w:val="0"/>
              <w:snapToGrid w:val="0"/>
              <w:spacing w:before="94" w:line="233"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3AF20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0B8B82A6">
            <w:pPr>
              <w:numPr>
                <w:ilvl w:val="0"/>
                <w:numId w:val="2"/>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nil"/>
            </w:tcBorders>
            <w:vAlign w:val="top"/>
          </w:tcPr>
          <w:p w14:paraId="1BBEF6B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vAlign w:val="top"/>
          </w:tcPr>
          <w:p w14:paraId="78015FA4">
            <w:pPr>
              <w:kinsoku w:val="0"/>
              <w:autoSpaceDE w:val="0"/>
              <w:autoSpaceDN w:val="0"/>
              <w:adjustRightInd w:val="0"/>
              <w:snapToGrid w:val="0"/>
              <w:spacing w:before="79" w:line="263" w:lineRule="exact"/>
              <w:ind w:left="377"/>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sz w:val="20"/>
                <w:szCs w:val="20"/>
                <w:lang w:val="en-US" w:eastAsia="en-US" w:bidi="ar-SA"/>
              </w:rPr>
              <w:t>耐碱汗渍色牢度</w:t>
            </w:r>
            <w:r>
              <w:rPr>
                <w:rFonts w:ascii="宋体" w:hAnsi="宋体" w:eastAsia="宋体" w:cs="宋体"/>
                <w:snapToGrid w:val="0"/>
                <w:color w:val="000000"/>
                <w:spacing w:val="-44"/>
                <w:kern w:val="0"/>
                <w:sz w:val="20"/>
                <w:szCs w:val="20"/>
                <w:lang w:val="en-US" w:eastAsia="en-US" w:bidi="ar-SA"/>
              </w:rPr>
              <w:t xml:space="preserve"> </w:t>
            </w:r>
            <w:r>
              <w:rPr>
                <w:rFonts w:ascii="宋体" w:hAnsi="宋体" w:eastAsia="宋体" w:cs="宋体"/>
                <w:snapToGrid w:val="0"/>
                <w:color w:val="000000"/>
                <w:spacing w:val="7"/>
                <w:kern w:val="0"/>
                <w:position w:val="10"/>
                <w:sz w:val="10"/>
                <w:szCs w:val="10"/>
                <w:lang w:val="en-US" w:eastAsia="en-US" w:bidi="ar-SA"/>
              </w:rPr>
              <w:t>b</w:t>
            </w:r>
          </w:p>
        </w:tc>
        <w:tc>
          <w:tcPr>
            <w:tcW w:w="4233" w:type="dxa"/>
            <w:vAlign w:val="top"/>
          </w:tcPr>
          <w:p w14:paraId="789048A9">
            <w:pPr>
              <w:kinsoku w:val="0"/>
              <w:autoSpaceDE w:val="0"/>
              <w:autoSpaceDN w:val="0"/>
              <w:adjustRightInd w:val="0"/>
              <w:snapToGrid w:val="0"/>
              <w:spacing w:before="95" w:line="233"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5D100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396443C9">
            <w:pPr>
              <w:numPr>
                <w:ilvl w:val="0"/>
                <w:numId w:val="2"/>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nil"/>
            </w:tcBorders>
            <w:vAlign w:val="top"/>
          </w:tcPr>
          <w:p w14:paraId="5F71C66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vAlign w:val="top"/>
          </w:tcPr>
          <w:p w14:paraId="613DBC75">
            <w:pPr>
              <w:kinsoku w:val="0"/>
              <w:autoSpaceDE w:val="0"/>
              <w:autoSpaceDN w:val="0"/>
              <w:adjustRightInd w:val="0"/>
              <w:snapToGrid w:val="0"/>
              <w:spacing w:before="97" w:line="227" w:lineRule="auto"/>
              <w:ind w:left="4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耐干摩擦色牢度</w:t>
            </w:r>
          </w:p>
        </w:tc>
        <w:tc>
          <w:tcPr>
            <w:tcW w:w="4233" w:type="dxa"/>
            <w:vAlign w:val="top"/>
          </w:tcPr>
          <w:p w14:paraId="166BD839">
            <w:pPr>
              <w:kinsoku w:val="0"/>
              <w:autoSpaceDE w:val="0"/>
              <w:autoSpaceDN w:val="0"/>
              <w:adjustRightInd w:val="0"/>
              <w:snapToGrid w:val="0"/>
              <w:spacing w:before="96" w:line="233"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4D43B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90" w:type="dxa"/>
            <w:tcBorders>
              <w:right w:val="single" w:color="auto" w:sz="4" w:space="0"/>
            </w:tcBorders>
            <w:vAlign w:val="top"/>
          </w:tcPr>
          <w:p w14:paraId="3AD14F31">
            <w:pPr>
              <w:numPr>
                <w:ilvl w:val="0"/>
                <w:numId w:val="2"/>
              </w:numPr>
              <w:kinsoku w:val="0"/>
              <w:autoSpaceDE w:val="0"/>
              <w:autoSpaceDN w:val="0"/>
              <w:adjustRightInd w:val="0"/>
              <w:snapToGrid w:val="0"/>
              <w:spacing w:before="9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nil"/>
            </w:tcBorders>
            <w:vAlign w:val="top"/>
          </w:tcPr>
          <w:p w14:paraId="61D7CEF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vAlign w:val="top"/>
          </w:tcPr>
          <w:p w14:paraId="714D35C3">
            <w:pPr>
              <w:kinsoku w:val="0"/>
              <w:autoSpaceDE w:val="0"/>
              <w:autoSpaceDN w:val="0"/>
              <w:adjustRightInd w:val="0"/>
              <w:snapToGrid w:val="0"/>
              <w:spacing w:before="95" w:line="228" w:lineRule="auto"/>
              <w:ind w:left="4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耐湿摩擦色牢度</w:t>
            </w:r>
          </w:p>
        </w:tc>
        <w:tc>
          <w:tcPr>
            <w:tcW w:w="4233" w:type="dxa"/>
            <w:vAlign w:val="top"/>
          </w:tcPr>
          <w:p w14:paraId="71349498">
            <w:pPr>
              <w:kinsoku w:val="0"/>
              <w:autoSpaceDE w:val="0"/>
              <w:autoSpaceDN w:val="0"/>
              <w:adjustRightInd w:val="0"/>
              <w:snapToGrid w:val="0"/>
              <w:spacing w:before="95" w:line="233"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460DF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0AED7517">
            <w:pPr>
              <w:numPr>
                <w:ilvl w:val="0"/>
                <w:numId w:val="2"/>
              </w:numPr>
              <w:kinsoku w:val="0"/>
              <w:autoSpaceDE w:val="0"/>
              <w:autoSpaceDN w:val="0"/>
              <w:adjustRightInd w:val="0"/>
              <w:snapToGrid w:val="0"/>
              <w:spacing w:before="97"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left w:val="single" w:color="auto" w:sz="4" w:space="0"/>
              <w:bottom w:val="single" w:color="auto" w:sz="4" w:space="0"/>
            </w:tcBorders>
            <w:vAlign w:val="top"/>
          </w:tcPr>
          <w:p w14:paraId="2753AE5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tcBorders>
              <w:bottom w:val="single" w:color="auto" w:sz="4" w:space="0"/>
            </w:tcBorders>
            <w:vAlign w:val="top"/>
          </w:tcPr>
          <w:p w14:paraId="45ACD873">
            <w:pPr>
              <w:kinsoku w:val="0"/>
              <w:autoSpaceDE w:val="0"/>
              <w:autoSpaceDN w:val="0"/>
              <w:adjustRightInd w:val="0"/>
              <w:snapToGrid w:val="0"/>
              <w:spacing w:before="97" w:line="228" w:lineRule="auto"/>
              <w:ind w:left="7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断裂强力</w:t>
            </w:r>
          </w:p>
        </w:tc>
        <w:tc>
          <w:tcPr>
            <w:tcW w:w="4233" w:type="dxa"/>
            <w:vAlign w:val="top"/>
          </w:tcPr>
          <w:p w14:paraId="4D965E46">
            <w:pPr>
              <w:kinsoku w:val="0"/>
              <w:autoSpaceDE w:val="0"/>
              <w:autoSpaceDN w:val="0"/>
              <w:adjustRightInd w:val="0"/>
              <w:snapToGrid w:val="0"/>
              <w:spacing w:before="97" w:line="233" w:lineRule="auto"/>
              <w:ind w:left="12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3923.1-2013</w:t>
            </w:r>
          </w:p>
        </w:tc>
      </w:tr>
      <w:tr w14:paraId="1E74A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432A998F">
            <w:pPr>
              <w:numPr>
                <w:ilvl w:val="0"/>
                <w:numId w:val="2"/>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single" w:color="auto" w:sz="4" w:space="0"/>
              <w:left w:val="single" w:color="auto" w:sz="4" w:space="0"/>
              <w:bottom w:val="single" w:color="auto" w:sz="4" w:space="0"/>
              <w:right w:val="single" w:color="auto" w:sz="4" w:space="0"/>
            </w:tcBorders>
            <w:vAlign w:val="top"/>
          </w:tcPr>
          <w:p w14:paraId="48A712D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tcBorders>
              <w:top w:val="single" w:color="auto" w:sz="4" w:space="0"/>
              <w:left w:val="single" w:color="auto" w:sz="4" w:space="0"/>
              <w:bottom w:val="single" w:color="auto" w:sz="4" w:space="0"/>
              <w:right w:val="single" w:color="auto" w:sz="4" w:space="0"/>
            </w:tcBorders>
            <w:vAlign w:val="top"/>
          </w:tcPr>
          <w:p w14:paraId="0D822A83">
            <w:pPr>
              <w:kinsoku w:val="0"/>
              <w:autoSpaceDE w:val="0"/>
              <w:autoSpaceDN w:val="0"/>
              <w:adjustRightInd w:val="0"/>
              <w:snapToGrid w:val="0"/>
              <w:spacing w:before="96" w:line="228" w:lineRule="auto"/>
              <w:ind w:left="7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顶破强力</w:t>
            </w:r>
          </w:p>
        </w:tc>
        <w:tc>
          <w:tcPr>
            <w:tcW w:w="4233" w:type="dxa"/>
            <w:tcBorders>
              <w:left w:val="single" w:color="auto" w:sz="4" w:space="0"/>
            </w:tcBorders>
            <w:vAlign w:val="top"/>
          </w:tcPr>
          <w:p w14:paraId="382C461F">
            <w:pPr>
              <w:kinsoku w:val="0"/>
              <w:autoSpaceDE w:val="0"/>
              <w:autoSpaceDN w:val="0"/>
              <w:adjustRightInd w:val="0"/>
              <w:snapToGrid w:val="0"/>
              <w:spacing w:before="96" w:line="233" w:lineRule="auto"/>
              <w:ind w:left="1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19976-2005</w:t>
            </w:r>
          </w:p>
        </w:tc>
      </w:tr>
      <w:tr w14:paraId="381B1A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0" w:type="dxa"/>
            <w:tcBorders>
              <w:right w:val="single" w:color="auto" w:sz="4" w:space="0"/>
            </w:tcBorders>
            <w:vAlign w:val="top"/>
          </w:tcPr>
          <w:p w14:paraId="7B1B3E0C">
            <w:pPr>
              <w:numPr>
                <w:ilvl w:val="0"/>
                <w:numId w:val="2"/>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single" w:color="auto" w:sz="4" w:space="0"/>
              <w:left w:val="single" w:color="auto" w:sz="4" w:space="0"/>
              <w:bottom w:val="single" w:color="auto" w:sz="4" w:space="0"/>
              <w:right w:val="single" w:color="auto" w:sz="4" w:space="0"/>
            </w:tcBorders>
            <w:vAlign w:val="top"/>
          </w:tcPr>
          <w:p w14:paraId="4ACD6FA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314" w:type="dxa"/>
            <w:tcBorders>
              <w:top w:val="single" w:color="auto" w:sz="4" w:space="0"/>
              <w:left w:val="single" w:color="auto" w:sz="4" w:space="0"/>
              <w:bottom w:val="single" w:color="auto" w:sz="4" w:space="0"/>
              <w:right w:val="single" w:color="auto" w:sz="4" w:space="0"/>
            </w:tcBorders>
            <w:vAlign w:val="top"/>
          </w:tcPr>
          <w:p w14:paraId="2AE856B6">
            <w:pPr>
              <w:kinsoku w:val="0"/>
              <w:autoSpaceDE w:val="0"/>
              <w:autoSpaceDN w:val="0"/>
              <w:adjustRightInd w:val="0"/>
              <w:snapToGrid w:val="0"/>
              <w:spacing w:before="81" w:line="265" w:lineRule="exact"/>
              <w:ind w:left="296"/>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8"/>
                <w:kern w:val="0"/>
                <w:position w:val="1"/>
                <w:sz w:val="20"/>
                <w:szCs w:val="20"/>
                <w:lang w:val="en-US" w:eastAsia="en-US" w:bidi="ar-SA"/>
              </w:rPr>
              <w:t>重金属（铅、镉）</w:t>
            </w:r>
            <w:r>
              <w:rPr>
                <w:rFonts w:ascii="宋体" w:hAnsi="宋体" w:eastAsia="宋体" w:cs="宋体"/>
                <w:snapToGrid w:val="0"/>
                <w:color w:val="000000"/>
                <w:spacing w:val="8"/>
                <w:kern w:val="0"/>
                <w:position w:val="11"/>
                <w:sz w:val="10"/>
                <w:szCs w:val="10"/>
                <w:lang w:val="en-US" w:eastAsia="en-US" w:bidi="ar-SA"/>
              </w:rPr>
              <w:t>c</w:t>
            </w:r>
          </w:p>
        </w:tc>
        <w:tc>
          <w:tcPr>
            <w:tcW w:w="4233" w:type="dxa"/>
            <w:tcBorders>
              <w:left w:val="single" w:color="auto" w:sz="4" w:space="0"/>
            </w:tcBorders>
            <w:vAlign w:val="top"/>
          </w:tcPr>
          <w:p w14:paraId="2BC0AEC3">
            <w:pPr>
              <w:kinsoku w:val="0"/>
              <w:autoSpaceDE w:val="0"/>
              <w:autoSpaceDN w:val="0"/>
              <w:adjustRightInd w:val="0"/>
              <w:snapToGrid w:val="0"/>
              <w:spacing w:before="98" w:line="233" w:lineRule="auto"/>
              <w:ind w:left="1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30157-2013</w:t>
            </w:r>
          </w:p>
        </w:tc>
      </w:tr>
      <w:tr w14:paraId="53A0E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90" w:type="dxa"/>
            <w:tcBorders>
              <w:right w:val="single" w:color="auto" w:sz="4" w:space="0"/>
            </w:tcBorders>
            <w:vAlign w:val="top"/>
          </w:tcPr>
          <w:p w14:paraId="3F470D9D">
            <w:pPr>
              <w:numPr>
                <w:ilvl w:val="0"/>
                <w:numId w:val="2"/>
              </w:numPr>
              <w:kinsoku w:val="0"/>
              <w:autoSpaceDE w:val="0"/>
              <w:autoSpaceDN w:val="0"/>
              <w:adjustRightInd w:val="0"/>
              <w:snapToGrid w:val="0"/>
              <w:spacing w:before="17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86" w:type="dxa"/>
            <w:gridSpan w:val="2"/>
            <w:tcBorders>
              <w:top w:val="single" w:color="auto" w:sz="4" w:space="0"/>
              <w:left w:val="single" w:color="auto" w:sz="4" w:space="0"/>
              <w:bottom w:val="single" w:color="auto" w:sz="4" w:space="0"/>
              <w:right w:val="single" w:color="auto" w:sz="4" w:space="0"/>
            </w:tcBorders>
            <w:vAlign w:val="center"/>
          </w:tcPr>
          <w:p w14:paraId="17170A33">
            <w:pPr>
              <w:kinsoku w:val="0"/>
              <w:autoSpaceDE w:val="0"/>
              <w:autoSpaceDN w:val="0"/>
              <w:adjustRightInd w:val="0"/>
              <w:snapToGrid w:val="0"/>
              <w:spacing w:before="152" w:line="264" w:lineRule="exact"/>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可分解致癌芳香胺染料</w:t>
            </w:r>
          </w:p>
        </w:tc>
        <w:tc>
          <w:tcPr>
            <w:tcW w:w="4233" w:type="dxa"/>
            <w:tcBorders>
              <w:left w:val="single" w:color="auto" w:sz="4" w:space="0"/>
            </w:tcBorders>
            <w:vAlign w:val="center"/>
          </w:tcPr>
          <w:p w14:paraId="675D1B81">
            <w:pPr>
              <w:kinsoku w:val="0"/>
              <w:autoSpaceDE w:val="0"/>
              <w:autoSpaceDN w:val="0"/>
              <w:adjustRightInd w:val="0"/>
              <w:snapToGrid w:val="0"/>
              <w:spacing w:before="7" w:line="214" w:lineRule="auto"/>
              <w:jc w:val="center"/>
              <w:textAlignment w:val="baseline"/>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snapToGrid w:val="0"/>
                <w:color w:val="000000"/>
                <w:spacing w:val="2"/>
                <w:kern w:val="0"/>
                <w:sz w:val="20"/>
                <w:szCs w:val="20"/>
                <w:lang w:val="en-US" w:eastAsia="en-US" w:bidi="ar-SA"/>
              </w:rPr>
              <w:t>GB/T 17592-2024 GB/T 23344-2009</w:t>
            </w:r>
          </w:p>
        </w:tc>
      </w:tr>
      <w:tr w14:paraId="1E3E6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90" w:type="dxa"/>
            <w:tcBorders>
              <w:right w:val="single" w:color="auto" w:sz="4" w:space="0"/>
            </w:tcBorders>
            <w:vAlign w:val="top"/>
          </w:tcPr>
          <w:p w14:paraId="2DEF0959">
            <w:pPr>
              <w:numPr>
                <w:ilvl w:val="0"/>
                <w:numId w:val="2"/>
              </w:numPr>
              <w:kinsoku w:val="0"/>
              <w:autoSpaceDE w:val="0"/>
              <w:autoSpaceDN w:val="0"/>
              <w:adjustRightInd w:val="0"/>
              <w:snapToGrid w:val="0"/>
              <w:spacing w:before="17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86" w:type="dxa"/>
            <w:gridSpan w:val="2"/>
            <w:tcBorders>
              <w:top w:val="single" w:color="auto" w:sz="4" w:space="0"/>
              <w:left w:val="single" w:color="auto" w:sz="4" w:space="0"/>
              <w:bottom w:val="single" w:color="auto" w:sz="4" w:space="0"/>
              <w:right w:val="single" w:color="auto" w:sz="4" w:space="0"/>
            </w:tcBorders>
            <w:vAlign w:val="top"/>
          </w:tcPr>
          <w:p w14:paraId="2A3E43C6">
            <w:pPr>
              <w:kinsoku w:val="0"/>
              <w:autoSpaceDE w:val="0"/>
              <w:autoSpaceDN w:val="0"/>
              <w:adjustRightInd w:val="0"/>
              <w:snapToGrid w:val="0"/>
              <w:spacing w:before="152" w:line="264" w:lineRule="exact"/>
              <w:ind w:left="661"/>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sz w:val="20"/>
                <w:szCs w:val="20"/>
                <w:lang w:val="en-US" w:eastAsia="en-US" w:bidi="ar-SA"/>
              </w:rPr>
              <w:t>絮用纤维原料要求</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7"/>
                <w:kern w:val="0"/>
                <w:position w:val="10"/>
                <w:sz w:val="10"/>
                <w:szCs w:val="10"/>
                <w:lang w:val="en-US" w:eastAsia="en-US" w:bidi="ar-SA"/>
              </w:rPr>
              <w:t>d</w:t>
            </w:r>
          </w:p>
        </w:tc>
        <w:tc>
          <w:tcPr>
            <w:tcW w:w="4233" w:type="dxa"/>
            <w:tcBorders>
              <w:left w:val="single" w:color="auto" w:sz="4" w:space="0"/>
            </w:tcBorders>
            <w:vAlign w:val="top"/>
          </w:tcPr>
          <w:p w14:paraId="434123EB">
            <w:pPr>
              <w:kinsoku w:val="0"/>
              <w:autoSpaceDE w:val="0"/>
              <w:autoSpaceDN w:val="0"/>
              <w:adjustRightInd w:val="0"/>
              <w:snapToGrid w:val="0"/>
              <w:spacing w:before="35" w:line="264" w:lineRule="exact"/>
              <w:jc w:val="righ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GB</w:t>
            </w:r>
            <w:r>
              <w:rPr>
                <w:rFonts w:ascii="宋体" w:hAnsi="宋体" w:eastAsia="宋体" w:cs="宋体"/>
                <w:snapToGrid w:val="0"/>
                <w:color w:val="000000"/>
                <w:spacing w:val="-24"/>
                <w:kern w:val="0"/>
                <w:position w:val="1"/>
                <w:sz w:val="20"/>
                <w:szCs w:val="20"/>
                <w:lang w:val="en-US" w:eastAsia="en-US" w:bidi="ar-SA"/>
              </w:rPr>
              <w:t xml:space="preserve"> </w:t>
            </w:r>
            <w:r>
              <w:rPr>
                <w:rFonts w:ascii="宋体" w:hAnsi="宋体" w:eastAsia="宋体" w:cs="宋体"/>
                <w:snapToGrid w:val="0"/>
                <w:color w:val="000000"/>
                <w:spacing w:val="-1"/>
                <w:kern w:val="0"/>
                <w:position w:val="1"/>
                <w:sz w:val="20"/>
                <w:szCs w:val="20"/>
                <w:lang w:val="en-US" w:eastAsia="en-US" w:bidi="ar-SA"/>
              </w:rPr>
              <w:t>18383-20075.1、5.2</w:t>
            </w:r>
            <w:r>
              <w:rPr>
                <w:rFonts w:ascii="宋体" w:hAnsi="宋体" w:eastAsia="宋体" w:cs="宋体"/>
                <w:snapToGrid w:val="0"/>
                <w:color w:val="000000"/>
                <w:spacing w:val="-2"/>
                <w:kern w:val="0"/>
                <w:position w:val="1"/>
                <w:sz w:val="20"/>
                <w:szCs w:val="20"/>
                <w:lang w:val="en-US" w:eastAsia="en-US" w:bidi="ar-SA"/>
              </w:rPr>
              <w:t>.1.1、5.2.1.2、5.2.2、</w:t>
            </w:r>
          </w:p>
          <w:p w14:paraId="59685DAA">
            <w:pPr>
              <w:kinsoku w:val="0"/>
              <w:autoSpaceDE w:val="0"/>
              <w:autoSpaceDN w:val="0"/>
              <w:adjustRightInd w:val="0"/>
              <w:snapToGrid w:val="0"/>
              <w:spacing w:before="7" w:line="214" w:lineRule="auto"/>
              <w:ind w:left="18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5.2.3</w:t>
            </w:r>
          </w:p>
        </w:tc>
      </w:tr>
      <w:tr w14:paraId="68C9D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8409" w:type="dxa"/>
            <w:gridSpan w:val="4"/>
            <w:vAlign w:val="top"/>
          </w:tcPr>
          <w:p w14:paraId="3D178F35">
            <w:pPr>
              <w:kinsoku w:val="0"/>
              <w:autoSpaceDE w:val="0"/>
              <w:autoSpaceDN w:val="0"/>
              <w:adjustRightInd w:val="0"/>
              <w:snapToGrid w:val="0"/>
              <w:spacing w:before="98" w:line="228" w:lineRule="auto"/>
              <w:ind w:right="5"/>
              <w:jc w:val="left"/>
              <w:textAlignment w:val="baseline"/>
              <w:rPr>
                <w:rFonts w:hint="eastAsia" w:ascii="宋体" w:hAnsi="宋体" w:eastAsia="宋体" w:cs="宋体"/>
                <w:snapToGrid w:val="0"/>
                <w:color w:val="000000"/>
                <w:spacing w:val="6"/>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注：a</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按产品标准及其引用的</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7"/>
                <w:kern w:val="0"/>
                <w:sz w:val="20"/>
                <w:szCs w:val="20"/>
                <w:lang w:val="en-US" w:eastAsia="en-US" w:bidi="ar-SA"/>
              </w:rPr>
              <w:t>/T 29862-20</w:t>
            </w:r>
            <w:r>
              <w:rPr>
                <w:rFonts w:ascii="宋体" w:hAnsi="宋体" w:eastAsia="宋体" w:cs="宋体"/>
                <w:snapToGrid w:val="0"/>
                <w:color w:val="000000"/>
                <w:spacing w:val="6"/>
                <w:kern w:val="0"/>
                <w:sz w:val="20"/>
                <w:szCs w:val="20"/>
                <w:lang w:val="en-US" w:eastAsia="en-US" w:bidi="ar-SA"/>
              </w:rPr>
              <w:t>13</w:t>
            </w:r>
            <w:r>
              <w:rPr>
                <w:rFonts w:ascii="宋体" w:hAnsi="宋体" w:eastAsia="宋体" w:cs="宋体"/>
                <w:snapToGrid w:val="0"/>
                <w:color w:val="000000"/>
                <w:spacing w:val="-37"/>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考核（絮用纤维不按</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 xml:space="preserve"> 18383-2007 4.1.7</w:t>
            </w:r>
            <w:r>
              <w:rPr>
                <w:rFonts w:hint="eastAsia" w:ascii="宋体" w:hAnsi="宋体" w:eastAsia="宋体" w:cs="宋体"/>
                <w:snapToGrid w:val="0"/>
                <w:color w:val="000000"/>
                <w:spacing w:val="6"/>
                <w:kern w:val="0"/>
                <w:sz w:val="20"/>
                <w:szCs w:val="20"/>
                <w:lang w:val="en-US" w:eastAsia="en-US" w:bidi="ar-SA"/>
              </w:rPr>
              <w:t>条款考核）；</w:t>
            </w:r>
          </w:p>
          <w:p w14:paraId="22748F7A">
            <w:pPr>
              <w:kinsoku w:val="0"/>
              <w:autoSpaceDE w:val="0"/>
              <w:autoSpaceDN w:val="0"/>
              <w:adjustRightInd w:val="0"/>
              <w:snapToGrid w:val="0"/>
              <w:spacing w:before="98" w:line="228" w:lineRule="auto"/>
              <w:ind w:right="5"/>
              <w:jc w:val="left"/>
              <w:textAlignment w:val="baseline"/>
              <w:rPr>
                <w:rFonts w:hint="eastAsia"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b 色牢度试验采用单纤维贴衬；</w:t>
            </w:r>
          </w:p>
          <w:p w14:paraId="6427D9F1">
            <w:pPr>
              <w:kinsoku w:val="0"/>
              <w:autoSpaceDE w:val="0"/>
              <w:autoSpaceDN w:val="0"/>
              <w:adjustRightInd w:val="0"/>
              <w:snapToGrid w:val="0"/>
              <w:spacing w:before="98" w:line="228" w:lineRule="auto"/>
              <w:ind w:right="5"/>
              <w:jc w:val="left"/>
              <w:textAlignment w:val="baseline"/>
              <w:rPr>
                <w:rFonts w:hint="eastAsia"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c 只考核儿童及婴幼儿床上用品；</w:t>
            </w:r>
          </w:p>
          <w:p w14:paraId="1C981225">
            <w:pPr>
              <w:kinsoku w:val="0"/>
              <w:autoSpaceDE w:val="0"/>
              <w:autoSpaceDN w:val="0"/>
              <w:adjustRightInd w:val="0"/>
              <w:snapToGrid w:val="0"/>
              <w:spacing w:before="98" w:line="228" w:lineRule="auto"/>
              <w:ind w:right="5"/>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d 絮用纤维原料要求中考核 GB 18383-2007 标准 4.1.2、4.1.4、4.1.5、4.1.6 条。</w:t>
            </w:r>
          </w:p>
        </w:tc>
      </w:tr>
    </w:tbl>
    <w:p w14:paraId="52B6F28B">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42AAC42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 判定规则</w:t>
      </w:r>
    </w:p>
    <w:p w14:paraId="6F74620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  依据标准</w:t>
      </w:r>
    </w:p>
    <w:p w14:paraId="23BE50E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18383-2007</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絮用纤维制品通用技术要求</w:t>
      </w:r>
    </w:p>
    <w:p w14:paraId="7542924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18401-2010</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国家纺织产品基本安全技术规范</w:t>
      </w:r>
    </w:p>
    <w:p w14:paraId="7A9DE62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31701-2015</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婴幼儿及儿童纺织产品安全技术规范</w:t>
      </w:r>
    </w:p>
    <w:p w14:paraId="1724149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22796-2021 床上用品</w:t>
      </w:r>
    </w:p>
    <w:p w14:paraId="15C31C7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22864-2020 毛巾</w:t>
      </w:r>
    </w:p>
    <w:p w14:paraId="70909CA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29862-2013 纺织品 纤维含量的标识GB/T 35261-2017 被胎</w:t>
      </w:r>
    </w:p>
    <w:p w14:paraId="45922F6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35932-2018 梳棉胎</w:t>
      </w:r>
    </w:p>
    <w:p w14:paraId="2023902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22800-2009 星级旅游饭店用纺织品GB/T 32605-2016 羊毛、羊绒被</w:t>
      </w:r>
    </w:p>
    <w:p w14:paraId="75A9C7A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33734-2017 机织婴幼儿床上用品FZ/T 61001-2019 纯毛、毛混纺毛毯</w:t>
      </w:r>
    </w:p>
    <w:p w14:paraId="08396E6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61002-2019 化纤仿毛毛毯</w:t>
      </w:r>
    </w:p>
    <w:p w14:paraId="1CD050A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61004-2017 拉舍尔毛毯</w:t>
      </w:r>
    </w:p>
    <w:p w14:paraId="6D9CE5B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61005-2015 线毯</w:t>
      </w:r>
    </w:p>
    <w:p w14:paraId="430F9F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61006-2019 纬编腈纶毛毯FZ/T 34003-2011 亚麻床上用品</w:t>
      </w:r>
    </w:p>
    <w:p w14:paraId="5473BB6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81005-2017 绗缝制品</w:t>
      </w:r>
    </w:p>
    <w:p w14:paraId="5DA2177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62019-2012 工艺绗缝被</w:t>
      </w:r>
    </w:p>
    <w:p w14:paraId="52A526C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62026-2015 手工粗布床单</w:t>
      </w:r>
    </w:p>
    <w:p w14:paraId="7BBB8F2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62027-2015 磨毛面料床单</w:t>
      </w:r>
    </w:p>
    <w:p w14:paraId="1A6BBAA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62028-2015 针织床单</w:t>
      </w:r>
    </w:p>
    <w:p w14:paraId="0F98DE8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62029-2015 手工粗布被套</w:t>
      </w:r>
    </w:p>
    <w:p w14:paraId="7A9F764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62030-2015 磨毛面料被套</w:t>
      </w:r>
    </w:p>
    <w:p w14:paraId="79728C8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62031-2015 针织被套</w:t>
      </w:r>
    </w:p>
    <w:p w14:paraId="6D3878F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73025-2019 婴幼儿针织服饰</w:t>
      </w:r>
    </w:p>
    <w:p w14:paraId="0598EB5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62037-2017 灯芯绒被套</w:t>
      </w:r>
    </w:p>
    <w:p w14:paraId="421ECD9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62038-2017 灯芯绒床单</w:t>
      </w:r>
    </w:p>
    <w:p w14:paraId="513C165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43007-2011 丝织被面</w:t>
      </w:r>
    </w:p>
    <w:p w14:paraId="7434E1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44004-2018 丝绸床上用品</w:t>
      </w:r>
    </w:p>
    <w:p w14:paraId="2CAEE3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62016-2009 无捻毛巾</w:t>
      </w:r>
    </w:p>
    <w:p w14:paraId="51FB4B8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62033-2016 超细纤维毛巾</w:t>
      </w:r>
    </w:p>
    <w:p w14:paraId="65744C5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62041-2020 数码印花毛巾</w:t>
      </w:r>
    </w:p>
    <w:p w14:paraId="1B361D0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43018-2017 蚕丝绒毯</w:t>
      </w:r>
    </w:p>
    <w:p w14:paraId="50A5246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61007-2012 家用纺织品 超细纤维毯</w:t>
      </w:r>
    </w:p>
    <w:p w14:paraId="5146298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61008-2015 摇粒绒毯</w:t>
      </w:r>
    </w:p>
    <w:p w14:paraId="147AB4F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61009-2015 纤维素纤维绒毯</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AD1B28">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8AD1B28">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45AA7"/>
    <w:multiLevelType w:val="singleLevel"/>
    <w:tmpl w:val="02945AA7"/>
    <w:lvl w:ilvl="0" w:tentative="0">
      <w:start w:val="1"/>
      <w:numFmt w:val="decimal"/>
      <w:lvlText w:val="%1."/>
      <w:lvlJc w:val="left"/>
      <w:pPr>
        <w:ind w:left="425" w:hanging="425"/>
      </w:pPr>
      <w:rPr>
        <w:rFonts w:hint="default"/>
      </w:rPr>
    </w:lvl>
  </w:abstractNum>
  <w:abstractNum w:abstractNumId="1">
    <w:nsid w:val="7B86C34C"/>
    <w:multiLevelType w:val="singleLevel"/>
    <w:tmpl w:val="7B86C34C"/>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5539A0"/>
    <w:rsid w:val="006B44D0"/>
    <w:rsid w:val="00733E26"/>
    <w:rsid w:val="00893649"/>
    <w:rsid w:val="009C512B"/>
    <w:rsid w:val="00B47494"/>
    <w:rsid w:val="01090B26"/>
    <w:rsid w:val="010E2254"/>
    <w:rsid w:val="01127559"/>
    <w:rsid w:val="012A6BDB"/>
    <w:rsid w:val="01557F25"/>
    <w:rsid w:val="01626374"/>
    <w:rsid w:val="017442FA"/>
    <w:rsid w:val="01852063"/>
    <w:rsid w:val="01A85D51"/>
    <w:rsid w:val="01EA636A"/>
    <w:rsid w:val="029A7D90"/>
    <w:rsid w:val="03127926"/>
    <w:rsid w:val="0326557A"/>
    <w:rsid w:val="033C2BF5"/>
    <w:rsid w:val="036A2E67"/>
    <w:rsid w:val="037C4EA4"/>
    <w:rsid w:val="03D177E1"/>
    <w:rsid w:val="03EF5EB9"/>
    <w:rsid w:val="040F20B8"/>
    <w:rsid w:val="041871BE"/>
    <w:rsid w:val="042E0790"/>
    <w:rsid w:val="04583A5F"/>
    <w:rsid w:val="046046C1"/>
    <w:rsid w:val="049B394B"/>
    <w:rsid w:val="04F76DD4"/>
    <w:rsid w:val="05092FAB"/>
    <w:rsid w:val="05151950"/>
    <w:rsid w:val="05412745"/>
    <w:rsid w:val="05777F14"/>
    <w:rsid w:val="05A625A8"/>
    <w:rsid w:val="05C375FE"/>
    <w:rsid w:val="05ED01D7"/>
    <w:rsid w:val="05F652DD"/>
    <w:rsid w:val="06060EDA"/>
    <w:rsid w:val="06163BD1"/>
    <w:rsid w:val="06213875"/>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822060B"/>
    <w:rsid w:val="08356532"/>
    <w:rsid w:val="083F4318"/>
    <w:rsid w:val="084C5688"/>
    <w:rsid w:val="08D631A4"/>
    <w:rsid w:val="08E7715F"/>
    <w:rsid w:val="08EE04EE"/>
    <w:rsid w:val="08FC0E5C"/>
    <w:rsid w:val="095D372A"/>
    <w:rsid w:val="098826F0"/>
    <w:rsid w:val="098B21E0"/>
    <w:rsid w:val="09904F74"/>
    <w:rsid w:val="0998206E"/>
    <w:rsid w:val="099E1F14"/>
    <w:rsid w:val="09C33728"/>
    <w:rsid w:val="09DE5915"/>
    <w:rsid w:val="09FC4E8C"/>
    <w:rsid w:val="0A546A76"/>
    <w:rsid w:val="0ACF434F"/>
    <w:rsid w:val="0B016BFE"/>
    <w:rsid w:val="0B106E41"/>
    <w:rsid w:val="0B161F7E"/>
    <w:rsid w:val="0B246449"/>
    <w:rsid w:val="0B3F3282"/>
    <w:rsid w:val="0B604351"/>
    <w:rsid w:val="0B974E6D"/>
    <w:rsid w:val="0BB2614A"/>
    <w:rsid w:val="0BC639A4"/>
    <w:rsid w:val="0BD240F7"/>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7867FA"/>
    <w:rsid w:val="0E9C279A"/>
    <w:rsid w:val="0EBA459B"/>
    <w:rsid w:val="0F44530B"/>
    <w:rsid w:val="0F5D63CD"/>
    <w:rsid w:val="0F6C03BE"/>
    <w:rsid w:val="0F8676D2"/>
    <w:rsid w:val="0F9F3BFB"/>
    <w:rsid w:val="0FB30262"/>
    <w:rsid w:val="0FD36803"/>
    <w:rsid w:val="0FD612EF"/>
    <w:rsid w:val="10090303"/>
    <w:rsid w:val="103B4960"/>
    <w:rsid w:val="103C5FE2"/>
    <w:rsid w:val="104D01F0"/>
    <w:rsid w:val="10757746"/>
    <w:rsid w:val="107751B2"/>
    <w:rsid w:val="10944070"/>
    <w:rsid w:val="109745EF"/>
    <w:rsid w:val="10A1053B"/>
    <w:rsid w:val="10FB7C4C"/>
    <w:rsid w:val="111D7BC2"/>
    <w:rsid w:val="11230F50"/>
    <w:rsid w:val="112E0021"/>
    <w:rsid w:val="1134315E"/>
    <w:rsid w:val="11430963"/>
    <w:rsid w:val="11511F61"/>
    <w:rsid w:val="118E0AC0"/>
    <w:rsid w:val="11A025A1"/>
    <w:rsid w:val="11C41DDC"/>
    <w:rsid w:val="11DD55A3"/>
    <w:rsid w:val="120314AE"/>
    <w:rsid w:val="12096398"/>
    <w:rsid w:val="12183B00"/>
    <w:rsid w:val="12266F4A"/>
    <w:rsid w:val="124A7D00"/>
    <w:rsid w:val="127C4DBC"/>
    <w:rsid w:val="129C5E83"/>
    <w:rsid w:val="12AA0A7C"/>
    <w:rsid w:val="1331204B"/>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1E06AF"/>
    <w:rsid w:val="155B6F0B"/>
    <w:rsid w:val="15724254"/>
    <w:rsid w:val="157D1577"/>
    <w:rsid w:val="15D373E9"/>
    <w:rsid w:val="161F43DC"/>
    <w:rsid w:val="164B51D1"/>
    <w:rsid w:val="164D719B"/>
    <w:rsid w:val="165A3666"/>
    <w:rsid w:val="166242C9"/>
    <w:rsid w:val="16684490"/>
    <w:rsid w:val="166938A9"/>
    <w:rsid w:val="167F4E7B"/>
    <w:rsid w:val="16AF39B2"/>
    <w:rsid w:val="16CD5BE6"/>
    <w:rsid w:val="16FF6CDE"/>
    <w:rsid w:val="17161AF2"/>
    <w:rsid w:val="17347EB4"/>
    <w:rsid w:val="17544559"/>
    <w:rsid w:val="178D35C8"/>
    <w:rsid w:val="17C84600"/>
    <w:rsid w:val="17DD00AB"/>
    <w:rsid w:val="17F92A0B"/>
    <w:rsid w:val="18371EB1"/>
    <w:rsid w:val="18BC5F12"/>
    <w:rsid w:val="19173A91"/>
    <w:rsid w:val="199926F8"/>
    <w:rsid w:val="19B47531"/>
    <w:rsid w:val="1A2E2E40"/>
    <w:rsid w:val="1A8011C2"/>
    <w:rsid w:val="1A8567D8"/>
    <w:rsid w:val="1A98775E"/>
    <w:rsid w:val="1AC437A4"/>
    <w:rsid w:val="1AC9700C"/>
    <w:rsid w:val="1B0911B7"/>
    <w:rsid w:val="1B3F2E2B"/>
    <w:rsid w:val="1B6F54BE"/>
    <w:rsid w:val="1BAC6712"/>
    <w:rsid w:val="1BCA4DEA"/>
    <w:rsid w:val="1BDD2D6F"/>
    <w:rsid w:val="1BF9747E"/>
    <w:rsid w:val="1C13411D"/>
    <w:rsid w:val="1C1E751E"/>
    <w:rsid w:val="1C330BE1"/>
    <w:rsid w:val="1C6074FD"/>
    <w:rsid w:val="1C7865F4"/>
    <w:rsid w:val="1CB6536F"/>
    <w:rsid w:val="1D422D87"/>
    <w:rsid w:val="1D5A03F0"/>
    <w:rsid w:val="1D5E3A3C"/>
    <w:rsid w:val="1D8F0099"/>
    <w:rsid w:val="1D903E12"/>
    <w:rsid w:val="1D951428"/>
    <w:rsid w:val="1DB16262"/>
    <w:rsid w:val="1DD71E52"/>
    <w:rsid w:val="1E432C32"/>
    <w:rsid w:val="1E7E37DC"/>
    <w:rsid w:val="1E8A6629"/>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15E7C1C"/>
    <w:rsid w:val="219F0AC7"/>
    <w:rsid w:val="21B55BF5"/>
    <w:rsid w:val="22456F79"/>
    <w:rsid w:val="22D14CB0"/>
    <w:rsid w:val="22E91FFA"/>
    <w:rsid w:val="22EE5862"/>
    <w:rsid w:val="22FB3ADB"/>
    <w:rsid w:val="23264FFC"/>
    <w:rsid w:val="232E5C5F"/>
    <w:rsid w:val="232F7406"/>
    <w:rsid w:val="23751ADF"/>
    <w:rsid w:val="23753F08"/>
    <w:rsid w:val="237C4C1C"/>
    <w:rsid w:val="23CE2F9E"/>
    <w:rsid w:val="240F76C7"/>
    <w:rsid w:val="246A53BC"/>
    <w:rsid w:val="24AF49ED"/>
    <w:rsid w:val="24CF521F"/>
    <w:rsid w:val="24D92627"/>
    <w:rsid w:val="25090731"/>
    <w:rsid w:val="25276E09"/>
    <w:rsid w:val="25284686"/>
    <w:rsid w:val="252A06A8"/>
    <w:rsid w:val="2572277A"/>
    <w:rsid w:val="257B0F03"/>
    <w:rsid w:val="25CB2D5F"/>
    <w:rsid w:val="25CE54D7"/>
    <w:rsid w:val="25D32AED"/>
    <w:rsid w:val="25D54AB7"/>
    <w:rsid w:val="25E44CFA"/>
    <w:rsid w:val="25FA56E9"/>
    <w:rsid w:val="26025181"/>
    <w:rsid w:val="260B672B"/>
    <w:rsid w:val="260F621B"/>
    <w:rsid w:val="26213859"/>
    <w:rsid w:val="262275D1"/>
    <w:rsid w:val="262B46D7"/>
    <w:rsid w:val="266B541C"/>
    <w:rsid w:val="26A10E3D"/>
    <w:rsid w:val="27201D62"/>
    <w:rsid w:val="27221F7E"/>
    <w:rsid w:val="27637EA1"/>
    <w:rsid w:val="27A22122"/>
    <w:rsid w:val="27A57C98"/>
    <w:rsid w:val="27BD1CA7"/>
    <w:rsid w:val="27F07987"/>
    <w:rsid w:val="280E2503"/>
    <w:rsid w:val="28133675"/>
    <w:rsid w:val="281F201A"/>
    <w:rsid w:val="28254993"/>
    <w:rsid w:val="28416434"/>
    <w:rsid w:val="284B72B3"/>
    <w:rsid w:val="289A78F2"/>
    <w:rsid w:val="28A40771"/>
    <w:rsid w:val="28AD5878"/>
    <w:rsid w:val="28AF7842"/>
    <w:rsid w:val="28C50E13"/>
    <w:rsid w:val="28F45255"/>
    <w:rsid w:val="28FE4325"/>
    <w:rsid w:val="292A511A"/>
    <w:rsid w:val="292C49EE"/>
    <w:rsid w:val="29316FC1"/>
    <w:rsid w:val="295201CD"/>
    <w:rsid w:val="29990264"/>
    <w:rsid w:val="29C27101"/>
    <w:rsid w:val="29EC23D0"/>
    <w:rsid w:val="29EE439A"/>
    <w:rsid w:val="29F179E6"/>
    <w:rsid w:val="29FE011E"/>
    <w:rsid w:val="2A0911D4"/>
    <w:rsid w:val="2A273408"/>
    <w:rsid w:val="2A443FBA"/>
    <w:rsid w:val="2ADE7F6A"/>
    <w:rsid w:val="2B090C0F"/>
    <w:rsid w:val="2B505C9F"/>
    <w:rsid w:val="2B5E10AB"/>
    <w:rsid w:val="2B607E88"/>
    <w:rsid w:val="2B6A3EF4"/>
    <w:rsid w:val="2B6D7540"/>
    <w:rsid w:val="2BA47406"/>
    <w:rsid w:val="2BC27F72"/>
    <w:rsid w:val="2BF13CCD"/>
    <w:rsid w:val="2BFC0FF0"/>
    <w:rsid w:val="2CBD0053"/>
    <w:rsid w:val="2D2E5BF2"/>
    <w:rsid w:val="2D510EC7"/>
    <w:rsid w:val="2D7F3F24"/>
    <w:rsid w:val="2DE87C74"/>
    <w:rsid w:val="2DED6B62"/>
    <w:rsid w:val="2E312AA7"/>
    <w:rsid w:val="2E7A61FC"/>
    <w:rsid w:val="2E870919"/>
    <w:rsid w:val="2EB03F9E"/>
    <w:rsid w:val="2ECE6063"/>
    <w:rsid w:val="2ED56370"/>
    <w:rsid w:val="2F2457F2"/>
    <w:rsid w:val="2F2B74F6"/>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7217E"/>
    <w:rsid w:val="32D06D32"/>
    <w:rsid w:val="330B1B18"/>
    <w:rsid w:val="336E20A7"/>
    <w:rsid w:val="33883169"/>
    <w:rsid w:val="33C543BD"/>
    <w:rsid w:val="33F16F60"/>
    <w:rsid w:val="34480B4A"/>
    <w:rsid w:val="345557DE"/>
    <w:rsid w:val="345C0152"/>
    <w:rsid w:val="346D235F"/>
    <w:rsid w:val="34831B82"/>
    <w:rsid w:val="3509652C"/>
    <w:rsid w:val="350E769E"/>
    <w:rsid w:val="352D221A"/>
    <w:rsid w:val="355157DD"/>
    <w:rsid w:val="357A0B4A"/>
    <w:rsid w:val="35935DF5"/>
    <w:rsid w:val="35AB2E46"/>
    <w:rsid w:val="35B30245"/>
    <w:rsid w:val="35C91817"/>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D76B7"/>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9F54F4"/>
    <w:rsid w:val="3B9F72A2"/>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DF338D5"/>
    <w:rsid w:val="3E4405D4"/>
    <w:rsid w:val="3E442382"/>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0A78B3"/>
    <w:rsid w:val="411249BA"/>
    <w:rsid w:val="411E6EBB"/>
    <w:rsid w:val="41322966"/>
    <w:rsid w:val="41D34149"/>
    <w:rsid w:val="41DD0B24"/>
    <w:rsid w:val="41EA4FEF"/>
    <w:rsid w:val="4202058A"/>
    <w:rsid w:val="421A3B26"/>
    <w:rsid w:val="4250579A"/>
    <w:rsid w:val="42664FBD"/>
    <w:rsid w:val="427C033D"/>
    <w:rsid w:val="42894808"/>
    <w:rsid w:val="429A6A15"/>
    <w:rsid w:val="436E4771"/>
    <w:rsid w:val="438438A3"/>
    <w:rsid w:val="43917E18"/>
    <w:rsid w:val="43AE5908"/>
    <w:rsid w:val="43AF64F0"/>
    <w:rsid w:val="44332C7D"/>
    <w:rsid w:val="44531571"/>
    <w:rsid w:val="4459554D"/>
    <w:rsid w:val="448C6831"/>
    <w:rsid w:val="449F0313"/>
    <w:rsid w:val="451C1963"/>
    <w:rsid w:val="45246A6A"/>
    <w:rsid w:val="453F5652"/>
    <w:rsid w:val="45625E73"/>
    <w:rsid w:val="4568543D"/>
    <w:rsid w:val="456B28EB"/>
    <w:rsid w:val="458F65D9"/>
    <w:rsid w:val="45D71D2E"/>
    <w:rsid w:val="46081EE8"/>
    <w:rsid w:val="461B0239"/>
    <w:rsid w:val="463E3B5B"/>
    <w:rsid w:val="469043B7"/>
    <w:rsid w:val="469F284C"/>
    <w:rsid w:val="46B1432D"/>
    <w:rsid w:val="46BA1434"/>
    <w:rsid w:val="46C832BD"/>
    <w:rsid w:val="47005CAC"/>
    <w:rsid w:val="474D674C"/>
    <w:rsid w:val="477136AE"/>
    <w:rsid w:val="478A34FC"/>
    <w:rsid w:val="478B4B7E"/>
    <w:rsid w:val="481B05F8"/>
    <w:rsid w:val="48623B31"/>
    <w:rsid w:val="48AE6D76"/>
    <w:rsid w:val="48BB1493"/>
    <w:rsid w:val="48E22EC4"/>
    <w:rsid w:val="49105C83"/>
    <w:rsid w:val="49951C31"/>
    <w:rsid w:val="49E52C6C"/>
    <w:rsid w:val="49E669E4"/>
    <w:rsid w:val="49EA2030"/>
    <w:rsid w:val="4A331C29"/>
    <w:rsid w:val="4A510301"/>
    <w:rsid w:val="4A7D10F6"/>
    <w:rsid w:val="4A960F1F"/>
    <w:rsid w:val="4AA71B72"/>
    <w:rsid w:val="4ABB463C"/>
    <w:rsid w:val="4AD827D0"/>
    <w:rsid w:val="4B185C8F"/>
    <w:rsid w:val="4B375749"/>
    <w:rsid w:val="4B8E10E1"/>
    <w:rsid w:val="4BDC1E4C"/>
    <w:rsid w:val="4C172E84"/>
    <w:rsid w:val="4C1E2465"/>
    <w:rsid w:val="4C20442F"/>
    <w:rsid w:val="4C211F55"/>
    <w:rsid w:val="4C4A14AC"/>
    <w:rsid w:val="4C72630D"/>
    <w:rsid w:val="4C8229F4"/>
    <w:rsid w:val="4C83051A"/>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035942"/>
    <w:rsid w:val="4F2953A8"/>
    <w:rsid w:val="4F3855EC"/>
    <w:rsid w:val="4F50502B"/>
    <w:rsid w:val="4F6A5955"/>
    <w:rsid w:val="4F7B372A"/>
    <w:rsid w:val="4F974A08"/>
    <w:rsid w:val="4FA233AD"/>
    <w:rsid w:val="4FAC7D88"/>
    <w:rsid w:val="4FB1539E"/>
    <w:rsid w:val="4FC7696F"/>
    <w:rsid w:val="4FCC3F86"/>
    <w:rsid w:val="4FCD042A"/>
    <w:rsid w:val="50025BF9"/>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707792"/>
    <w:rsid w:val="52950FA7"/>
    <w:rsid w:val="52A66D10"/>
    <w:rsid w:val="52DD4E28"/>
    <w:rsid w:val="52EF6119"/>
    <w:rsid w:val="52F061DD"/>
    <w:rsid w:val="53226CDE"/>
    <w:rsid w:val="53487DC7"/>
    <w:rsid w:val="5358625C"/>
    <w:rsid w:val="535B7AFB"/>
    <w:rsid w:val="5394300C"/>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676D3D"/>
    <w:rsid w:val="579730CB"/>
    <w:rsid w:val="57A97C48"/>
    <w:rsid w:val="57B10631"/>
    <w:rsid w:val="57B679F5"/>
    <w:rsid w:val="57BD6FD6"/>
    <w:rsid w:val="57E26993"/>
    <w:rsid w:val="57FA3D86"/>
    <w:rsid w:val="58411B59"/>
    <w:rsid w:val="58831FCD"/>
    <w:rsid w:val="58C63C68"/>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AF32D0E"/>
    <w:rsid w:val="5B084A0C"/>
    <w:rsid w:val="5B1E422F"/>
    <w:rsid w:val="5B296A75"/>
    <w:rsid w:val="5B525C87"/>
    <w:rsid w:val="5BA1276A"/>
    <w:rsid w:val="5BC70423"/>
    <w:rsid w:val="5BD62414"/>
    <w:rsid w:val="5C2752F2"/>
    <w:rsid w:val="5C34538D"/>
    <w:rsid w:val="5C583771"/>
    <w:rsid w:val="5C5A1C17"/>
    <w:rsid w:val="5C6C4246"/>
    <w:rsid w:val="5C934FA3"/>
    <w:rsid w:val="5C9B540C"/>
    <w:rsid w:val="5CE15514"/>
    <w:rsid w:val="5CF8285E"/>
    <w:rsid w:val="5D131446"/>
    <w:rsid w:val="5D163D60"/>
    <w:rsid w:val="5D290C69"/>
    <w:rsid w:val="5D2C42B6"/>
    <w:rsid w:val="5D333896"/>
    <w:rsid w:val="5DA16A52"/>
    <w:rsid w:val="5DA54794"/>
    <w:rsid w:val="5DBC388C"/>
    <w:rsid w:val="5DCA5944"/>
    <w:rsid w:val="5DE76B45"/>
    <w:rsid w:val="5E435D5B"/>
    <w:rsid w:val="5E9465B6"/>
    <w:rsid w:val="5EA774F8"/>
    <w:rsid w:val="5EBD78BB"/>
    <w:rsid w:val="5EDD1CD8"/>
    <w:rsid w:val="5EF05EE3"/>
    <w:rsid w:val="5F13572D"/>
    <w:rsid w:val="5F1D65AC"/>
    <w:rsid w:val="5F4678B1"/>
    <w:rsid w:val="5F530220"/>
    <w:rsid w:val="5F5875E4"/>
    <w:rsid w:val="5FDF3861"/>
    <w:rsid w:val="600528D3"/>
    <w:rsid w:val="600E7C34"/>
    <w:rsid w:val="60833E8B"/>
    <w:rsid w:val="60A41202"/>
    <w:rsid w:val="610C2B17"/>
    <w:rsid w:val="611228D6"/>
    <w:rsid w:val="61232857"/>
    <w:rsid w:val="612E2CF2"/>
    <w:rsid w:val="61300818"/>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3AB173F"/>
    <w:rsid w:val="642B176B"/>
    <w:rsid w:val="644F71B9"/>
    <w:rsid w:val="645760BC"/>
    <w:rsid w:val="64782681"/>
    <w:rsid w:val="648F5856"/>
    <w:rsid w:val="64B61035"/>
    <w:rsid w:val="64B96D77"/>
    <w:rsid w:val="64DE2339"/>
    <w:rsid w:val="654E74BF"/>
    <w:rsid w:val="658253BB"/>
    <w:rsid w:val="660364FC"/>
    <w:rsid w:val="661001E2"/>
    <w:rsid w:val="662B4B98"/>
    <w:rsid w:val="66320B8F"/>
    <w:rsid w:val="663554E1"/>
    <w:rsid w:val="66456B14"/>
    <w:rsid w:val="667D63A0"/>
    <w:rsid w:val="669453A6"/>
    <w:rsid w:val="669929BC"/>
    <w:rsid w:val="66DC0AFB"/>
    <w:rsid w:val="67182CB3"/>
    <w:rsid w:val="673152EA"/>
    <w:rsid w:val="679715F1"/>
    <w:rsid w:val="67C1666E"/>
    <w:rsid w:val="67D04B25"/>
    <w:rsid w:val="67D143D7"/>
    <w:rsid w:val="67E4235D"/>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C2051"/>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C571F9"/>
    <w:rsid w:val="6DF80910"/>
    <w:rsid w:val="6DFD1A54"/>
    <w:rsid w:val="6E407BC1"/>
    <w:rsid w:val="6EAE47E3"/>
    <w:rsid w:val="6EC5360B"/>
    <w:rsid w:val="6ED22F0F"/>
    <w:rsid w:val="6ED547AD"/>
    <w:rsid w:val="6EE92007"/>
    <w:rsid w:val="6F152DFC"/>
    <w:rsid w:val="6F2968A7"/>
    <w:rsid w:val="6F742582"/>
    <w:rsid w:val="6F993A2D"/>
    <w:rsid w:val="6FA36659"/>
    <w:rsid w:val="6FAA3E8C"/>
    <w:rsid w:val="6FCF744E"/>
    <w:rsid w:val="6FEC1DAE"/>
    <w:rsid w:val="70671D7D"/>
    <w:rsid w:val="707F2C23"/>
    <w:rsid w:val="70A1703D"/>
    <w:rsid w:val="70B34FC2"/>
    <w:rsid w:val="70F829D5"/>
    <w:rsid w:val="70F96E79"/>
    <w:rsid w:val="71022CB5"/>
    <w:rsid w:val="7104137A"/>
    <w:rsid w:val="714B3DD7"/>
    <w:rsid w:val="721056AE"/>
    <w:rsid w:val="721101F2"/>
    <w:rsid w:val="72E444E7"/>
    <w:rsid w:val="72FF6BC9"/>
    <w:rsid w:val="7329156C"/>
    <w:rsid w:val="73557ED4"/>
    <w:rsid w:val="738467A2"/>
    <w:rsid w:val="73E57241"/>
    <w:rsid w:val="740718AD"/>
    <w:rsid w:val="740A6CA7"/>
    <w:rsid w:val="741F7D63"/>
    <w:rsid w:val="742B12F0"/>
    <w:rsid w:val="74343D24"/>
    <w:rsid w:val="74367A9C"/>
    <w:rsid w:val="744D3038"/>
    <w:rsid w:val="7456238C"/>
    <w:rsid w:val="74744A68"/>
    <w:rsid w:val="74A013B9"/>
    <w:rsid w:val="74B66E2F"/>
    <w:rsid w:val="74BF5CE3"/>
    <w:rsid w:val="74D84FF7"/>
    <w:rsid w:val="74EE0377"/>
    <w:rsid w:val="74F636CF"/>
    <w:rsid w:val="751C3CCD"/>
    <w:rsid w:val="752F7AD6"/>
    <w:rsid w:val="75475CD9"/>
    <w:rsid w:val="758F52C5"/>
    <w:rsid w:val="75A1363B"/>
    <w:rsid w:val="75DE03EB"/>
    <w:rsid w:val="75E43528"/>
    <w:rsid w:val="75FF0362"/>
    <w:rsid w:val="760D0CD1"/>
    <w:rsid w:val="76277FE4"/>
    <w:rsid w:val="762A1882"/>
    <w:rsid w:val="763149BF"/>
    <w:rsid w:val="76724FD8"/>
    <w:rsid w:val="76B455F0"/>
    <w:rsid w:val="76C03F95"/>
    <w:rsid w:val="76EB7BDE"/>
    <w:rsid w:val="76F37EC6"/>
    <w:rsid w:val="76F854DD"/>
    <w:rsid w:val="76FB6D7B"/>
    <w:rsid w:val="77071BC4"/>
    <w:rsid w:val="770F2826"/>
    <w:rsid w:val="771340C5"/>
    <w:rsid w:val="771A5453"/>
    <w:rsid w:val="773B361B"/>
    <w:rsid w:val="773D55E5"/>
    <w:rsid w:val="77440722"/>
    <w:rsid w:val="77933457"/>
    <w:rsid w:val="779D7E32"/>
    <w:rsid w:val="779F004E"/>
    <w:rsid w:val="77BE6726"/>
    <w:rsid w:val="77C17FC5"/>
    <w:rsid w:val="780B7492"/>
    <w:rsid w:val="7826607A"/>
    <w:rsid w:val="78A31478"/>
    <w:rsid w:val="78AE679B"/>
    <w:rsid w:val="78C733B9"/>
    <w:rsid w:val="78CC4E73"/>
    <w:rsid w:val="78DD2BDC"/>
    <w:rsid w:val="78E24696"/>
    <w:rsid w:val="78EA70A7"/>
    <w:rsid w:val="79142376"/>
    <w:rsid w:val="791757D6"/>
    <w:rsid w:val="79264618"/>
    <w:rsid w:val="792C5912"/>
    <w:rsid w:val="792F0F5E"/>
    <w:rsid w:val="795D5ACB"/>
    <w:rsid w:val="79AD749A"/>
    <w:rsid w:val="79B7342D"/>
    <w:rsid w:val="79D044EF"/>
    <w:rsid w:val="7A102B3D"/>
    <w:rsid w:val="7A106FE1"/>
    <w:rsid w:val="7A5944E4"/>
    <w:rsid w:val="7A8157E9"/>
    <w:rsid w:val="7A85352B"/>
    <w:rsid w:val="7A9D53DF"/>
    <w:rsid w:val="7ABD2CC5"/>
    <w:rsid w:val="7ADB314B"/>
    <w:rsid w:val="7AE77D42"/>
    <w:rsid w:val="7AFC2A26"/>
    <w:rsid w:val="7B1A0118"/>
    <w:rsid w:val="7B1B79EC"/>
    <w:rsid w:val="7B62386D"/>
    <w:rsid w:val="7B643141"/>
    <w:rsid w:val="7BA479E1"/>
    <w:rsid w:val="7BFB64B0"/>
    <w:rsid w:val="7C2428D0"/>
    <w:rsid w:val="7C507B69"/>
    <w:rsid w:val="7C825254"/>
    <w:rsid w:val="7C8810B1"/>
    <w:rsid w:val="7C9275E1"/>
    <w:rsid w:val="7C9B7036"/>
    <w:rsid w:val="7CAB4D9F"/>
    <w:rsid w:val="7CE02C9B"/>
    <w:rsid w:val="7D180687"/>
    <w:rsid w:val="7D39684F"/>
    <w:rsid w:val="7D407BDD"/>
    <w:rsid w:val="7D5633F0"/>
    <w:rsid w:val="7D913F95"/>
    <w:rsid w:val="7DCE7921"/>
    <w:rsid w:val="7DD50326"/>
    <w:rsid w:val="7E492AC2"/>
    <w:rsid w:val="7E987424"/>
    <w:rsid w:val="7EBE525E"/>
    <w:rsid w:val="7F6E0A32"/>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1400</Words>
  <Characters>2373</Characters>
  <Lines>0</Lines>
  <Paragraphs>0</Paragraphs>
  <TotalTime>5</TotalTime>
  <ScaleCrop>false</ScaleCrop>
  <LinksUpToDate>false</LinksUpToDate>
  <CharactersWithSpaces>2541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2026-03-11T07:19:37Z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