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益阳市赫山区水泥</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87604D7">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ACCFC31">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每批次抽样数量见表 1。</w:t>
      </w:r>
    </w:p>
    <w:p w14:paraId="4ABCDE66">
      <w:pPr>
        <w:pStyle w:val="2"/>
        <w:rPr>
          <w:rFonts w:hint="eastAsia"/>
        </w:rPr>
      </w:pPr>
    </w:p>
    <w:tbl>
      <w:tblPr>
        <w:tblStyle w:val="13"/>
        <w:tblW w:w="8305" w:type="dxa"/>
        <w:tblInd w:w="1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321"/>
        <w:gridCol w:w="1544"/>
        <w:gridCol w:w="1720"/>
        <w:gridCol w:w="1720"/>
      </w:tblGrid>
      <w:tr w14:paraId="4126C3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3321" w:type="dxa"/>
            <w:vMerge w:val="restart"/>
            <w:tcBorders>
              <w:bottom w:val="nil"/>
            </w:tcBorders>
            <w:vAlign w:val="top"/>
          </w:tcPr>
          <w:p w14:paraId="768958AC">
            <w:pPr>
              <w:kinsoku w:val="0"/>
              <w:autoSpaceDE w:val="0"/>
              <w:autoSpaceDN w:val="0"/>
              <w:adjustRightInd w:val="0"/>
              <w:snapToGrid w:val="0"/>
              <w:spacing w:before="294" w:line="228" w:lineRule="auto"/>
              <w:ind w:left="12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4984" w:type="dxa"/>
            <w:gridSpan w:val="3"/>
            <w:vAlign w:val="top"/>
          </w:tcPr>
          <w:p w14:paraId="2A655D7A">
            <w:pPr>
              <w:kinsoku w:val="0"/>
              <w:autoSpaceDE w:val="0"/>
              <w:autoSpaceDN w:val="0"/>
              <w:adjustRightInd w:val="0"/>
              <w:snapToGrid w:val="0"/>
              <w:spacing w:before="93" w:line="222" w:lineRule="auto"/>
              <w:ind w:left="1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抽样数量（</w:t>
            </w:r>
            <w:r>
              <w:rPr>
                <w:rFonts w:ascii="宋体" w:hAnsi="宋体" w:eastAsia="宋体" w:cs="宋体"/>
                <w:b/>
                <w:bCs/>
                <w:snapToGrid w:val="0"/>
                <w:color w:val="000000"/>
                <w:kern w:val="0"/>
                <w:sz w:val="20"/>
                <w:szCs w:val="20"/>
                <w:lang w:val="en-US" w:eastAsia="en-US" w:bidi="ar-SA"/>
              </w:rPr>
              <w:t>kg</w:t>
            </w:r>
            <w:r>
              <w:rPr>
                <w:rFonts w:ascii="宋体" w:hAnsi="宋体" w:eastAsia="宋体" w:cs="宋体"/>
                <w:b/>
                <w:bCs/>
                <w:snapToGrid w:val="0"/>
                <w:color w:val="000000"/>
                <w:spacing w:val="6"/>
                <w:kern w:val="0"/>
                <w:sz w:val="20"/>
                <w:szCs w:val="20"/>
                <w:lang w:val="en-US" w:eastAsia="en-US" w:bidi="ar-SA"/>
              </w:rPr>
              <w:t>）</w:t>
            </w:r>
          </w:p>
        </w:tc>
      </w:tr>
      <w:tr w14:paraId="6773C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3321" w:type="dxa"/>
            <w:vMerge w:val="continue"/>
            <w:tcBorders>
              <w:top w:val="nil"/>
            </w:tcBorders>
            <w:vAlign w:val="top"/>
          </w:tcPr>
          <w:p w14:paraId="0A2E2E9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544" w:type="dxa"/>
            <w:vAlign w:val="top"/>
          </w:tcPr>
          <w:p w14:paraId="5AB01116">
            <w:pPr>
              <w:kinsoku w:val="0"/>
              <w:autoSpaceDE w:val="0"/>
              <w:autoSpaceDN w:val="0"/>
              <w:adjustRightInd w:val="0"/>
              <w:snapToGrid w:val="0"/>
              <w:spacing w:before="92" w:line="228" w:lineRule="auto"/>
              <w:ind w:left="2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抽样总数量</w:t>
            </w:r>
          </w:p>
        </w:tc>
        <w:tc>
          <w:tcPr>
            <w:tcW w:w="1720" w:type="dxa"/>
            <w:vAlign w:val="top"/>
          </w:tcPr>
          <w:p w14:paraId="1CD62401">
            <w:pPr>
              <w:kinsoku w:val="0"/>
              <w:autoSpaceDE w:val="0"/>
              <w:autoSpaceDN w:val="0"/>
              <w:adjustRightInd w:val="0"/>
              <w:snapToGrid w:val="0"/>
              <w:spacing w:before="92" w:line="228" w:lineRule="auto"/>
              <w:ind w:left="4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检验样品</w:t>
            </w:r>
          </w:p>
        </w:tc>
        <w:tc>
          <w:tcPr>
            <w:tcW w:w="1720" w:type="dxa"/>
            <w:vAlign w:val="top"/>
          </w:tcPr>
          <w:p w14:paraId="40264705">
            <w:pPr>
              <w:kinsoku w:val="0"/>
              <w:autoSpaceDE w:val="0"/>
              <w:autoSpaceDN w:val="0"/>
              <w:adjustRightInd w:val="0"/>
              <w:snapToGrid w:val="0"/>
              <w:spacing w:before="92" w:line="228" w:lineRule="auto"/>
              <w:ind w:left="4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5"/>
                <w:kern w:val="0"/>
                <w:sz w:val="20"/>
                <w:szCs w:val="20"/>
                <w:lang w:val="en-US" w:eastAsia="en-US" w:bidi="ar-SA"/>
              </w:rPr>
              <w:t>备用样品</w:t>
            </w:r>
          </w:p>
        </w:tc>
      </w:tr>
      <w:tr w14:paraId="599D6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3321" w:type="dxa"/>
            <w:vAlign w:val="top"/>
          </w:tcPr>
          <w:p w14:paraId="63A18087">
            <w:pPr>
              <w:kinsoku w:val="0"/>
              <w:autoSpaceDE w:val="0"/>
              <w:autoSpaceDN w:val="0"/>
              <w:adjustRightInd w:val="0"/>
              <w:snapToGrid w:val="0"/>
              <w:spacing w:before="91" w:line="228" w:lineRule="auto"/>
              <w:ind w:left="9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通用硅酸盐水泥</w:t>
            </w:r>
          </w:p>
        </w:tc>
        <w:tc>
          <w:tcPr>
            <w:tcW w:w="1544" w:type="dxa"/>
            <w:vAlign w:val="top"/>
          </w:tcPr>
          <w:p w14:paraId="705060C7">
            <w:pPr>
              <w:kinsoku w:val="0"/>
              <w:autoSpaceDE w:val="0"/>
              <w:autoSpaceDN w:val="0"/>
              <w:adjustRightInd w:val="0"/>
              <w:snapToGrid w:val="0"/>
              <w:spacing w:before="92" w:line="270" w:lineRule="exact"/>
              <w:ind w:left="675"/>
              <w:jc w:val="left"/>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16</w:t>
            </w:r>
          </w:p>
        </w:tc>
        <w:tc>
          <w:tcPr>
            <w:tcW w:w="1720" w:type="dxa"/>
            <w:vAlign w:val="top"/>
          </w:tcPr>
          <w:p w14:paraId="6406A8B4">
            <w:pPr>
              <w:kinsoku w:val="0"/>
              <w:autoSpaceDE w:val="0"/>
              <w:autoSpaceDN w:val="0"/>
              <w:adjustRightInd w:val="0"/>
              <w:snapToGrid w:val="0"/>
              <w:spacing w:before="92" w:line="270" w:lineRule="exact"/>
              <w:ind w:left="776"/>
              <w:jc w:val="left"/>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8</w:t>
            </w:r>
          </w:p>
        </w:tc>
        <w:tc>
          <w:tcPr>
            <w:tcW w:w="1720" w:type="dxa"/>
            <w:vAlign w:val="top"/>
          </w:tcPr>
          <w:p w14:paraId="4A927529">
            <w:pPr>
              <w:kinsoku w:val="0"/>
              <w:autoSpaceDE w:val="0"/>
              <w:autoSpaceDN w:val="0"/>
              <w:adjustRightInd w:val="0"/>
              <w:snapToGrid w:val="0"/>
              <w:spacing w:before="92" w:line="270" w:lineRule="exact"/>
              <w:ind w:left="777"/>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8</w:t>
            </w:r>
          </w:p>
        </w:tc>
      </w:tr>
      <w:tr w14:paraId="4C9DA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3321" w:type="dxa"/>
            <w:vAlign w:val="top"/>
          </w:tcPr>
          <w:p w14:paraId="61542D20">
            <w:pPr>
              <w:kinsoku w:val="0"/>
              <w:autoSpaceDE w:val="0"/>
              <w:autoSpaceDN w:val="0"/>
              <w:adjustRightInd w:val="0"/>
              <w:snapToGrid w:val="0"/>
              <w:spacing w:before="94" w:line="228" w:lineRule="auto"/>
              <w:ind w:left="12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砌筑水泥</w:t>
            </w:r>
          </w:p>
        </w:tc>
        <w:tc>
          <w:tcPr>
            <w:tcW w:w="1544" w:type="dxa"/>
            <w:vAlign w:val="top"/>
          </w:tcPr>
          <w:p w14:paraId="578688C9">
            <w:pPr>
              <w:kinsoku w:val="0"/>
              <w:autoSpaceDE w:val="0"/>
              <w:autoSpaceDN w:val="0"/>
              <w:adjustRightInd w:val="0"/>
              <w:snapToGrid w:val="0"/>
              <w:spacing w:before="94" w:line="270" w:lineRule="exact"/>
              <w:ind w:left="675"/>
              <w:jc w:val="left"/>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16</w:t>
            </w:r>
          </w:p>
        </w:tc>
        <w:tc>
          <w:tcPr>
            <w:tcW w:w="1720" w:type="dxa"/>
            <w:vAlign w:val="top"/>
          </w:tcPr>
          <w:p w14:paraId="4BE00CEE">
            <w:pPr>
              <w:kinsoku w:val="0"/>
              <w:autoSpaceDE w:val="0"/>
              <w:autoSpaceDN w:val="0"/>
              <w:adjustRightInd w:val="0"/>
              <w:snapToGrid w:val="0"/>
              <w:spacing w:before="94" w:line="270" w:lineRule="exact"/>
              <w:ind w:left="776"/>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8</w:t>
            </w:r>
          </w:p>
        </w:tc>
        <w:tc>
          <w:tcPr>
            <w:tcW w:w="1720" w:type="dxa"/>
            <w:vAlign w:val="top"/>
          </w:tcPr>
          <w:p w14:paraId="6AD4C8C8">
            <w:pPr>
              <w:kinsoku w:val="0"/>
              <w:autoSpaceDE w:val="0"/>
              <w:autoSpaceDN w:val="0"/>
              <w:adjustRightInd w:val="0"/>
              <w:snapToGrid w:val="0"/>
              <w:spacing w:before="94" w:line="270" w:lineRule="exact"/>
              <w:ind w:left="777"/>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8</w:t>
            </w:r>
          </w:p>
        </w:tc>
      </w:tr>
    </w:tbl>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36F51A79">
      <w:pPr>
        <w:widowControl/>
        <w:kinsoku w:val="0"/>
        <w:autoSpaceDE w:val="0"/>
        <w:autoSpaceDN w:val="0"/>
        <w:adjustRightInd w:val="0"/>
        <w:snapToGrid w:val="0"/>
        <w:spacing w:before="305" w:line="228" w:lineRule="auto"/>
        <w:ind w:left="329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27"/>
          <w:kern w:val="0"/>
          <w:sz w:val="20"/>
          <w:szCs w:val="20"/>
          <w:lang w:eastAsia="en-US"/>
        </w:rPr>
        <w:t xml:space="preserve"> </w:t>
      </w:r>
      <w:r>
        <w:rPr>
          <w:rFonts w:ascii="宋体" w:hAnsi="宋体" w:eastAsia="宋体" w:cs="宋体"/>
          <w:snapToGrid w:val="0"/>
          <w:color w:val="000000"/>
          <w:spacing w:val="6"/>
          <w:kern w:val="0"/>
          <w:sz w:val="20"/>
          <w:szCs w:val="20"/>
          <w:lang w:eastAsia="en-US"/>
        </w:rPr>
        <w:t>2 通用硅酸盐水泥</w:t>
      </w:r>
    </w:p>
    <w:p w14:paraId="3EC5CF7D">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9"/>
        <w:gridCol w:w="3014"/>
        <w:gridCol w:w="4417"/>
      </w:tblGrid>
      <w:tr w14:paraId="24880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089" w:type="dxa"/>
            <w:vAlign w:val="top"/>
          </w:tcPr>
          <w:p w14:paraId="6B9E45A2">
            <w:pPr>
              <w:kinsoku w:val="0"/>
              <w:autoSpaceDE w:val="0"/>
              <w:autoSpaceDN w:val="0"/>
              <w:adjustRightInd w:val="0"/>
              <w:snapToGrid w:val="0"/>
              <w:spacing w:before="98" w:line="229" w:lineRule="auto"/>
              <w:ind w:left="3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014" w:type="dxa"/>
            <w:vAlign w:val="top"/>
          </w:tcPr>
          <w:p w14:paraId="31B0F977">
            <w:pPr>
              <w:kinsoku w:val="0"/>
              <w:autoSpaceDE w:val="0"/>
              <w:autoSpaceDN w:val="0"/>
              <w:adjustRightInd w:val="0"/>
              <w:snapToGrid w:val="0"/>
              <w:spacing w:before="97" w:line="228" w:lineRule="auto"/>
              <w:ind w:left="10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417" w:type="dxa"/>
            <w:vAlign w:val="top"/>
          </w:tcPr>
          <w:p w14:paraId="7DD27802">
            <w:pPr>
              <w:kinsoku w:val="0"/>
              <w:autoSpaceDE w:val="0"/>
              <w:autoSpaceDN w:val="0"/>
              <w:adjustRightInd w:val="0"/>
              <w:snapToGrid w:val="0"/>
              <w:spacing w:before="97" w:line="228" w:lineRule="auto"/>
              <w:ind w:left="1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14BB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89" w:type="dxa"/>
            <w:vAlign w:val="top"/>
          </w:tcPr>
          <w:p w14:paraId="5D126F6E">
            <w:pPr>
              <w:numPr>
                <w:ilvl w:val="0"/>
                <w:numId w:val="1"/>
              </w:numPr>
              <w:kinsoku w:val="0"/>
              <w:autoSpaceDE w:val="0"/>
              <w:autoSpaceDN w:val="0"/>
              <w:adjustRightInd w:val="0"/>
              <w:snapToGrid w:val="0"/>
              <w:spacing w:before="9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6D605EA7">
            <w:pPr>
              <w:kinsoku w:val="0"/>
              <w:autoSpaceDE w:val="0"/>
              <w:autoSpaceDN w:val="0"/>
              <w:adjustRightInd w:val="0"/>
              <w:snapToGrid w:val="0"/>
              <w:spacing w:before="95" w:line="227" w:lineRule="auto"/>
              <w:ind w:left="11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烧失量</w:t>
            </w:r>
          </w:p>
        </w:tc>
        <w:tc>
          <w:tcPr>
            <w:tcW w:w="4417" w:type="dxa"/>
            <w:vMerge w:val="restart"/>
            <w:tcBorders>
              <w:bottom w:val="nil"/>
            </w:tcBorders>
            <w:vAlign w:val="top"/>
          </w:tcPr>
          <w:p w14:paraId="02AF6427">
            <w:pPr>
              <w:widowControl/>
              <w:kinsoku w:val="0"/>
              <w:autoSpaceDE w:val="0"/>
              <w:autoSpaceDN w:val="0"/>
              <w:adjustRightInd w:val="0"/>
              <w:snapToGrid w:val="0"/>
              <w:spacing w:line="317" w:lineRule="auto"/>
              <w:jc w:val="left"/>
              <w:textAlignment w:val="baseline"/>
              <w:rPr>
                <w:rFonts w:ascii="Arial" w:hAnsi="Arial" w:eastAsia="Arial" w:cs="Arial"/>
                <w:snapToGrid w:val="0"/>
                <w:color w:val="000000"/>
                <w:kern w:val="0"/>
                <w:sz w:val="21"/>
                <w:szCs w:val="21"/>
                <w:lang w:eastAsia="en-US"/>
              </w:rPr>
            </w:pPr>
          </w:p>
          <w:p w14:paraId="71359E43">
            <w:pPr>
              <w:widowControl/>
              <w:kinsoku w:val="0"/>
              <w:autoSpaceDE w:val="0"/>
              <w:autoSpaceDN w:val="0"/>
              <w:adjustRightInd w:val="0"/>
              <w:snapToGrid w:val="0"/>
              <w:spacing w:line="318" w:lineRule="auto"/>
              <w:jc w:val="left"/>
              <w:textAlignment w:val="baseline"/>
              <w:rPr>
                <w:rFonts w:ascii="Arial" w:hAnsi="Arial" w:eastAsia="Arial" w:cs="Arial"/>
                <w:snapToGrid w:val="0"/>
                <w:color w:val="000000"/>
                <w:kern w:val="0"/>
                <w:sz w:val="21"/>
                <w:szCs w:val="21"/>
                <w:lang w:eastAsia="en-US"/>
              </w:rPr>
            </w:pPr>
          </w:p>
          <w:p w14:paraId="73F8BDA8">
            <w:pPr>
              <w:kinsoku w:val="0"/>
              <w:autoSpaceDE w:val="0"/>
              <w:autoSpaceDN w:val="0"/>
              <w:adjustRightInd w:val="0"/>
              <w:snapToGrid w:val="0"/>
              <w:spacing w:before="65" w:line="233" w:lineRule="auto"/>
              <w:ind w:left="14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176</w:t>
            </w:r>
            <w:r>
              <w:rPr>
                <w:rFonts w:ascii="宋体" w:hAnsi="宋体" w:eastAsia="宋体" w:cs="宋体"/>
                <w:snapToGrid w:val="0"/>
                <w:color w:val="000000"/>
                <w:spacing w:val="3"/>
                <w:kern w:val="0"/>
                <w:sz w:val="20"/>
                <w:szCs w:val="20"/>
                <w:lang w:val="en-US" w:eastAsia="en-US" w:bidi="ar-SA"/>
              </w:rPr>
              <w:fldChar w:fldCharType="end"/>
            </w:r>
            <w:r>
              <w:rPr>
                <w:rFonts w:ascii="宋体" w:hAnsi="宋体" w:eastAsia="宋体" w:cs="宋体"/>
                <w:snapToGrid w:val="0"/>
                <w:color w:val="000000"/>
                <w:spacing w:val="3"/>
                <w:kern w:val="0"/>
                <w:sz w:val="20"/>
                <w:szCs w:val="20"/>
                <w:lang w:val="en-US" w:eastAsia="en-US" w:bidi="ar-SA"/>
              </w:rPr>
              <w:t>—2017</w:t>
            </w:r>
          </w:p>
        </w:tc>
      </w:tr>
      <w:tr w14:paraId="7FEF6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89" w:type="dxa"/>
            <w:vAlign w:val="top"/>
          </w:tcPr>
          <w:p w14:paraId="5D5938B6">
            <w:pPr>
              <w:numPr>
                <w:ilvl w:val="0"/>
                <w:numId w:val="1"/>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6722AAC5">
            <w:pPr>
              <w:kinsoku w:val="0"/>
              <w:autoSpaceDE w:val="0"/>
              <w:autoSpaceDN w:val="0"/>
              <w:adjustRightInd w:val="0"/>
              <w:snapToGrid w:val="0"/>
              <w:spacing w:before="93" w:line="227" w:lineRule="auto"/>
              <w:ind w:left="10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三氧化硫</w:t>
            </w:r>
          </w:p>
        </w:tc>
        <w:tc>
          <w:tcPr>
            <w:tcW w:w="4417" w:type="dxa"/>
            <w:vMerge w:val="continue"/>
            <w:tcBorders>
              <w:top w:val="nil"/>
              <w:bottom w:val="nil"/>
            </w:tcBorders>
            <w:vAlign w:val="top"/>
          </w:tcPr>
          <w:p w14:paraId="5D8B6EC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545E2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89" w:type="dxa"/>
            <w:vAlign w:val="top"/>
          </w:tcPr>
          <w:p w14:paraId="6CC5B15D">
            <w:pPr>
              <w:numPr>
                <w:ilvl w:val="0"/>
                <w:numId w:val="1"/>
              </w:numPr>
              <w:kinsoku w:val="0"/>
              <w:autoSpaceDE w:val="0"/>
              <w:autoSpaceDN w:val="0"/>
              <w:adjustRightInd w:val="0"/>
              <w:snapToGrid w:val="0"/>
              <w:spacing w:before="9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308F80CE">
            <w:pPr>
              <w:kinsoku w:val="0"/>
              <w:autoSpaceDE w:val="0"/>
              <w:autoSpaceDN w:val="0"/>
              <w:adjustRightInd w:val="0"/>
              <w:snapToGrid w:val="0"/>
              <w:spacing w:before="94" w:line="227" w:lineRule="auto"/>
              <w:ind w:left="11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氧化镁</w:t>
            </w:r>
          </w:p>
        </w:tc>
        <w:tc>
          <w:tcPr>
            <w:tcW w:w="4417" w:type="dxa"/>
            <w:vMerge w:val="continue"/>
            <w:tcBorders>
              <w:top w:val="nil"/>
              <w:bottom w:val="nil"/>
            </w:tcBorders>
            <w:vAlign w:val="top"/>
          </w:tcPr>
          <w:p w14:paraId="42609F4D">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02F49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89" w:type="dxa"/>
            <w:vAlign w:val="top"/>
          </w:tcPr>
          <w:p w14:paraId="742A0522">
            <w:pPr>
              <w:numPr>
                <w:ilvl w:val="0"/>
                <w:numId w:val="1"/>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522B7320">
            <w:pPr>
              <w:kinsoku w:val="0"/>
              <w:autoSpaceDE w:val="0"/>
              <w:autoSpaceDN w:val="0"/>
              <w:adjustRightInd w:val="0"/>
              <w:snapToGrid w:val="0"/>
              <w:spacing w:before="93" w:line="228" w:lineRule="auto"/>
              <w:ind w:left="11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氯离子</w:t>
            </w:r>
          </w:p>
        </w:tc>
        <w:tc>
          <w:tcPr>
            <w:tcW w:w="4417" w:type="dxa"/>
            <w:vMerge w:val="continue"/>
            <w:tcBorders>
              <w:top w:val="nil"/>
            </w:tcBorders>
            <w:vAlign w:val="top"/>
          </w:tcPr>
          <w:p w14:paraId="1FA4C6D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262C5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89" w:type="dxa"/>
            <w:vAlign w:val="top"/>
          </w:tcPr>
          <w:p w14:paraId="5C6C0DE9">
            <w:pPr>
              <w:numPr>
                <w:ilvl w:val="0"/>
                <w:numId w:val="1"/>
              </w:numPr>
              <w:kinsoku w:val="0"/>
              <w:autoSpaceDE w:val="0"/>
              <w:autoSpaceDN w:val="0"/>
              <w:adjustRightInd w:val="0"/>
              <w:snapToGrid w:val="0"/>
              <w:spacing w:before="9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6CFDF460">
            <w:pPr>
              <w:kinsoku w:val="0"/>
              <w:autoSpaceDE w:val="0"/>
              <w:autoSpaceDN w:val="0"/>
              <w:adjustRightInd w:val="0"/>
              <w:snapToGrid w:val="0"/>
              <w:spacing w:before="94" w:line="228" w:lineRule="auto"/>
              <w:ind w:left="5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水泥中水溶性铬(Ⅵ)</w:t>
            </w:r>
          </w:p>
        </w:tc>
        <w:tc>
          <w:tcPr>
            <w:tcW w:w="4417" w:type="dxa"/>
            <w:vAlign w:val="top"/>
          </w:tcPr>
          <w:p w14:paraId="19AC3377">
            <w:pPr>
              <w:kinsoku w:val="0"/>
              <w:autoSpaceDE w:val="0"/>
              <w:autoSpaceDN w:val="0"/>
              <w:adjustRightInd w:val="0"/>
              <w:snapToGrid w:val="0"/>
              <w:spacing w:before="94" w:line="228" w:lineRule="auto"/>
              <w:ind w:left="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31893</w:t>
            </w:r>
            <w:r>
              <w:rPr>
                <w:rFonts w:ascii="宋体" w:hAnsi="宋体" w:eastAsia="宋体" w:cs="宋体"/>
                <w:snapToGrid w:val="0"/>
                <w:color w:val="000000"/>
                <w:spacing w:val="4"/>
                <w:kern w:val="0"/>
                <w:sz w:val="20"/>
                <w:szCs w:val="20"/>
                <w:lang w:val="en-US" w:eastAsia="en-US" w:bidi="ar-SA"/>
              </w:rPr>
              <w:fldChar w:fldCharType="end"/>
            </w:r>
            <w:r>
              <w:rPr>
                <w:rFonts w:ascii="宋体" w:hAnsi="宋体" w:eastAsia="宋体" w:cs="宋体"/>
                <w:snapToGrid w:val="0"/>
                <w:color w:val="000000"/>
                <w:spacing w:val="4"/>
                <w:kern w:val="0"/>
                <w:sz w:val="20"/>
                <w:szCs w:val="20"/>
                <w:lang w:val="en-US" w:eastAsia="en-US" w:bidi="ar-SA"/>
              </w:rPr>
              <w:t>—2015（含第</w:t>
            </w:r>
            <w:r>
              <w:rPr>
                <w:rFonts w:ascii="宋体" w:hAnsi="宋体" w:eastAsia="宋体" w:cs="宋体"/>
                <w:snapToGrid w:val="0"/>
                <w:color w:val="000000"/>
                <w:spacing w:val="-8"/>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FD20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089" w:type="dxa"/>
            <w:vAlign w:val="top"/>
          </w:tcPr>
          <w:p w14:paraId="413085B5">
            <w:pPr>
              <w:numPr>
                <w:ilvl w:val="0"/>
                <w:numId w:val="1"/>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2A62FDB0">
            <w:pPr>
              <w:kinsoku w:val="0"/>
              <w:autoSpaceDE w:val="0"/>
              <w:autoSpaceDN w:val="0"/>
              <w:adjustRightInd w:val="0"/>
              <w:snapToGrid w:val="0"/>
              <w:spacing w:before="95" w:line="229" w:lineRule="auto"/>
              <w:ind w:left="10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凝结时间</w:t>
            </w:r>
          </w:p>
        </w:tc>
        <w:tc>
          <w:tcPr>
            <w:tcW w:w="4417" w:type="dxa"/>
            <w:vAlign w:val="top"/>
          </w:tcPr>
          <w:p w14:paraId="58EC9F2A">
            <w:pPr>
              <w:kinsoku w:val="0"/>
              <w:autoSpaceDE w:val="0"/>
              <w:autoSpaceDN w:val="0"/>
              <w:adjustRightInd w:val="0"/>
              <w:snapToGrid w:val="0"/>
              <w:spacing w:before="95" w:line="233" w:lineRule="auto"/>
              <w:ind w:left="1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1346</w:t>
            </w:r>
            <w:r>
              <w:rPr>
                <w:rFonts w:ascii="宋体" w:hAnsi="宋体" w:eastAsia="宋体" w:cs="宋体"/>
                <w:snapToGrid w:val="0"/>
                <w:color w:val="000000"/>
                <w:spacing w:val="3"/>
                <w:kern w:val="0"/>
                <w:sz w:val="20"/>
                <w:szCs w:val="20"/>
                <w:lang w:val="en-US" w:eastAsia="en-US" w:bidi="ar-SA"/>
              </w:rPr>
              <w:fldChar w:fldCharType="end"/>
            </w:r>
            <w:r>
              <w:rPr>
                <w:rFonts w:ascii="宋体" w:hAnsi="宋体" w:eastAsia="宋体" w:cs="宋体"/>
                <w:snapToGrid w:val="0"/>
                <w:color w:val="000000"/>
                <w:spacing w:val="3"/>
                <w:kern w:val="0"/>
                <w:sz w:val="20"/>
                <w:szCs w:val="20"/>
                <w:lang w:val="en-US" w:eastAsia="en-US" w:bidi="ar-SA"/>
              </w:rPr>
              <w:t>—2024</w:t>
            </w:r>
          </w:p>
        </w:tc>
      </w:tr>
      <w:tr w14:paraId="6959D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9" w:type="dxa"/>
            <w:vAlign w:val="top"/>
          </w:tcPr>
          <w:p w14:paraId="53FB6C41">
            <w:pPr>
              <w:numPr>
                <w:ilvl w:val="0"/>
                <w:numId w:val="1"/>
              </w:numPr>
              <w:kinsoku w:val="0"/>
              <w:autoSpaceDE w:val="0"/>
              <w:autoSpaceDN w:val="0"/>
              <w:adjustRightInd w:val="0"/>
              <w:snapToGrid w:val="0"/>
              <w:spacing w:before="6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7BFE11F0">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42391FE0">
            <w:pPr>
              <w:kinsoku w:val="0"/>
              <w:autoSpaceDE w:val="0"/>
              <w:autoSpaceDN w:val="0"/>
              <w:adjustRightInd w:val="0"/>
              <w:snapToGrid w:val="0"/>
              <w:spacing w:before="65" w:line="228" w:lineRule="auto"/>
              <w:ind w:left="13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强度</w:t>
            </w:r>
          </w:p>
        </w:tc>
        <w:tc>
          <w:tcPr>
            <w:tcW w:w="4417" w:type="dxa"/>
            <w:vAlign w:val="top"/>
          </w:tcPr>
          <w:p w14:paraId="366330A5">
            <w:pPr>
              <w:kinsoku w:val="0"/>
              <w:autoSpaceDE w:val="0"/>
              <w:autoSpaceDN w:val="0"/>
              <w:adjustRightInd w:val="0"/>
              <w:snapToGrid w:val="0"/>
              <w:spacing w:before="54" w:line="269" w:lineRule="exact"/>
              <w:ind w:left="15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0"/>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175—2023</w:t>
            </w:r>
          </w:p>
          <w:p w14:paraId="7DD0B6D3">
            <w:pPr>
              <w:kinsoku w:val="0"/>
              <w:autoSpaceDE w:val="0"/>
              <w:autoSpaceDN w:val="0"/>
              <w:adjustRightInd w:val="0"/>
              <w:snapToGrid w:val="0"/>
              <w:spacing w:before="43" w:line="233" w:lineRule="auto"/>
              <w:ind w:left="13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17671—2021</w:t>
            </w:r>
          </w:p>
          <w:p w14:paraId="4ADB3A16">
            <w:pPr>
              <w:kinsoku w:val="0"/>
              <w:autoSpaceDE w:val="0"/>
              <w:autoSpaceDN w:val="0"/>
              <w:adjustRightInd w:val="0"/>
              <w:snapToGrid w:val="0"/>
              <w:spacing w:before="59" w:line="232" w:lineRule="auto"/>
              <w:ind w:left="1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2419—2005</w:t>
            </w:r>
          </w:p>
        </w:tc>
      </w:tr>
      <w:tr w14:paraId="3A0E4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9" w:type="dxa"/>
            <w:vAlign w:val="top"/>
          </w:tcPr>
          <w:p w14:paraId="2040ACA5">
            <w:pPr>
              <w:numPr>
                <w:ilvl w:val="0"/>
                <w:numId w:val="1"/>
              </w:numPr>
              <w:kinsoku w:val="0"/>
              <w:autoSpaceDE w:val="0"/>
              <w:autoSpaceDN w:val="0"/>
              <w:adjustRightInd w:val="0"/>
              <w:snapToGrid w:val="0"/>
              <w:spacing w:before="6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014" w:type="dxa"/>
            <w:vAlign w:val="top"/>
          </w:tcPr>
          <w:p w14:paraId="6681EF23">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 w:val="21"/>
                <w:szCs w:val="21"/>
                <w:lang w:eastAsia="en-US"/>
              </w:rPr>
            </w:pPr>
          </w:p>
          <w:p w14:paraId="44AB1A28">
            <w:pPr>
              <w:kinsoku w:val="0"/>
              <w:autoSpaceDE w:val="0"/>
              <w:autoSpaceDN w:val="0"/>
              <w:adjustRightInd w:val="0"/>
              <w:snapToGrid w:val="0"/>
              <w:spacing w:before="66" w:line="228" w:lineRule="auto"/>
              <w:ind w:left="1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细度</w:t>
            </w:r>
          </w:p>
        </w:tc>
        <w:tc>
          <w:tcPr>
            <w:tcW w:w="4417" w:type="dxa"/>
            <w:vAlign w:val="top"/>
          </w:tcPr>
          <w:p w14:paraId="5C310F37">
            <w:pPr>
              <w:kinsoku w:val="0"/>
              <w:autoSpaceDE w:val="0"/>
              <w:autoSpaceDN w:val="0"/>
              <w:adjustRightInd w:val="0"/>
              <w:snapToGrid w:val="0"/>
              <w:spacing w:before="56" w:line="240" w:lineRule="auto"/>
              <w:ind w:left="15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175—2023</w:t>
            </w:r>
          </w:p>
          <w:p w14:paraId="247FCAFC">
            <w:pPr>
              <w:kinsoku w:val="0"/>
              <w:autoSpaceDE w:val="0"/>
              <w:autoSpaceDN w:val="0"/>
              <w:adjustRightInd w:val="0"/>
              <w:snapToGrid w:val="0"/>
              <w:spacing w:before="51" w:line="193" w:lineRule="auto"/>
              <w:ind w:left="1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8074</w:t>
            </w:r>
            <w:r>
              <w:rPr>
                <w:rFonts w:ascii="宋体" w:hAnsi="宋体" w:eastAsia="宋体" w:cs="宋体"/>
                <w:snapToGrid w:val="0"/>
                <w:color w:val="000000"/>
                <w:spacing w:val="5"/>
                <w:kern w:val="0"/>
                <w:sz w:val="20"/>
                <w:szCs w:val="20"/>
                <w:lang w:val="en-US" w:eastAsia="en-US" w:bidi="ar-SA"/>
              </w:rPr>
              <w:fldChar w:fldCharType="end"/>
            </w:r>
            <w:r>
              <w:rPr>
                <w:rFonts w:ascii="宋体" w:hAnsi="宋体" w:eastAsia="宋体" w:cs="宋体"/>
                <w:snapToGrid w:val="0"/>
                <w:color w:val="000000"/>
                <w:spacing w:val="5"/>
                <w:kern w:val="0"/>
                <w:sz w:val="20"/>
                <w:szCs w:val="20"/>
                <w:lang w:val="en-US" w:eastAsia="en-US" w:bidi="ar-SA"/>
              </w:rPr>
              <w:t>—2008</w:t>
            </w:r>
          </w:p>
          <w:p w14:paraId="199AC222">
            <w:pPr>
              <w:kinsoku w:val="0"/>
              <w:autoSpaceDE w:val="0"/>
              <w:autoSpaceDN w:val="0"/>
              <w:adjustRightInd w:val="0"/>
              <w:snapToGrid w:val="0"/>
              <w:spacing w:before="103" w:line="231" w:lineRule="auto"/>
              <w:ind w:left="1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1345</w:t>
            </w:r>
            <w:r>
              <w:rPr>
                <w:rFonts w:ascii="宋体" w:hAnsi="宋体" w:eastAsia="宋体" w:cs="宋体"/>
                <w:snapToGrid w:val="0"/>
                <w:color w:val="000000"/>
                <w:spacing w:val="3"/>
                <w:kern w:val="0"/>
                <w:sz w:val="20"/>
                <w:szCs w:val="20"/>
                <w:lang w:val="en-US" w:eastAsia="en-US" w:bidi="ar-SA"/>
              </w:rPr>
              <w:fldChar w:fldCharType="end"/>
            </w:r>
            <w:r>
              <w:rPr>
                <w:rFonts w:ascii="宋体" w:hAnsi="宋体" w:eastAsia="宋体" w:cs="宋体"/>
                <w:snapToGrid w:val="0"/>
                <w:color w:val="000000"/>
                <w:spacing w:val="3"/>
                <w:kern w:val="0"/>
                <w:sz w:val="20"/>
                <w:szCs w:val="20"/>
                <w:lang w:val="en-US" w:eastAsia="en-US" w:bidi="ar-SA"/>
              </w:rPr>
              <w:t>—2005</w:t>
            </w:r>
          </w:p>
        </w:tc>
      </w:tr>
    </w:tbl>
    <w:p w14:paraId="7EF546AB">
      <w:pPr>
        <w:widowControl/>
        <w:kinsoku w:val="0"/>
        <w:autoSpaceDE w:val="0"/>
        <w:autoSpaceDN w:val="0"/>
        <w:adjustRightInd w:val="0"/>
        <w:snapToGrid w:val="0"/>
        <w:spacing w:before="137" w:line="228" w:lineRule="auto"/>
        <w:ind w:left="3613"/>
        <w:jc w:val="left"/>
        <w:textAlignment w:val="baseline"/>
        <w:rPr>
          <w:rFonts w:ascii="宋体" w:hAnsi="宋体" w:eastAsia="宋体" w:cs="宋体"/>
          <w:snapToGrid w:val="0"/>
          <w:color w:val="000000"/>
          <w:spacing w:val="5"/>
          <w:kern w:val="0"/>
          <w:sz w:val="20"/>
          <w:szCs w:val="20"/>
          <w:lang w:eastAsia="en-US"/>
        </w:rPr>
      </w:pPr>
    </w:p>
    <w:p w14:paraId="415A805E">
      <w:pPr>
        <w:widowControl/>
        <w:kinsoku w:val="0"/>
        <w:autoSpaceDE w:val="0"/>
        <w:autoSpaceDN w:val="0"/>
        <w:adjustRightInd w:val="0"/>
        <w:snapToGrid w:val="0"/>
        <w:spacing w:before="137" w:line="228" w:lineRule="auto"/>
        <w:ind w:left="361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36"/>
          <w:kern w:val="0"/>
          <w:sz w:val="20"/>
          <w:szCs w:val="20"/>
          <w:lang w:eastAsia="en-US"/>
        </w:rPr>
        <w:t xml:space="preserve"> </w:t>
      </w:r>
      <w:r>
        <w:rPr>
          <w:rFonts w:ascii="宋体" w:hAnsi="宋体" w:eastAsia="宋体" w:cs="宋体"/>
          <w:snapToGrid w:val="0"/>
          <w:color w:val="000000"/>
          <w:spacing w:val="5"/>
          <w:kern w:val="0"/>
          <w:sz w:val="20"/>
          <w:szCs w:val="20"/>
          <w:lang w:eastAsia="en-US"/>
        </w:rPr>
        <w:t>3 砌筑水泥</w:t>
      </w:r>
    </w:p>
    <w:p w14:paraId="45D6A9C3">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4"/>
        <w:gridCol w:w="3874"/>
        <w:gridCol w:w="3542"/>
      </w:tblGrid>
      <w:tr w14:paraId="6268C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104" w:type="dxa"/>
            <w:vAlign w:val="top"/>
          </w:tcPr>
          <w:p w14:paraId="0085BE60">
            <w:pPr>
              <w:kinsoku w:val="0"/>
              <w:autoSpaceDE w:val="0"/>
              <w:autoSpaceDN w:val="0"/>
              <w:adjustRightInd w:val="0"/>
              <w:snapToGrid w:val="0"/>
              <w:spacing w:before="97" w:line="229" w:lineRule="auto"/>
              <w:ind w:left="3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74" w:type="dxa"/>
            <w:vAlign w:val="top"/>
          </w:tcPr>
          <w:p w14:paraId="2CE142B5">
            <w:pPr>
              <w:kinsoku w:val="0"/>
              <w:autoSpaceDE w:val="0"/>
              <w:autoSpaceDN w:val="0"/>
              <w:adjustRightInd w:val="0"/>
              <w:snapToGrid w:val="0"/>
              <w:spacing w:before="96" w:line="228" w:lineRule="auto"/>
              <w:ind w:left="15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542" w:type="dxa"/>
            <w:vAlign w:val="top"/>
          </w:tcPr>
          <w:p w14:paraId="25AA5F51">
            <w:pPr>
              <w:kinsoku w:val="0"/>
              <w:autoSpaceDE w:val="0"/>
              <w:autoSpaceDN w:val="0"/>
              <w:adjustRightInd w:val="0"/>
              <w:snapToGrid w:val="0"/>
              <w:spacing w:before="96" w:line="228" w:lineRule="auto"/>
              <w:ind w:left="13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64D7E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104" w:type="dxa"/>
            <w:vAlign w:val="top"/>
          </w:tcPr>
          <w:p w14:paraId="6A932F7C">
            <w:pPr>
              <w:numPr>
                <w:ilvl w:val="0"/>
                <w:numId w:val="2"/>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136BC961">
            <w:pPr>
              <w:kinsoku w:val="0"/>
              <w:autoSpaceDE w:val="0"/>
              <w:autoSpaceDN w:val="0"/>
              <w:adjustRightInd w:val="0"/>
              <w:snapToGrid w:val="0"/>
              <w:spacing w:before="94" w:line="227" w:lineRule="auto"/>
              <w:ind w:left="15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三氧化硫</w:t>
            </w:r>
          </w:p>
        </w:tc>
        <w:tc>
          <w:tcPr>
            <w:tcW w:w="3542" w:type="dxa"/>
            <w:vMerge w:val="restart"/>
            <w:tcBorders>
              <w:bottom w:val="nil"/>
            </w:tcBorders>
            <w:vAlign w:val="top"/>
          </w:tcPr>
          <w:p w14:paraId="685DD272">
            <w:pPr>
              <w:kinsoku w:val="0"/>
              <w:autoSpaceDE w:val="0"/>
              <w:autoSpaceDN w:val="0"/>
              <w:adjustRightInd w:val="0"/>
              <w:snapToGrid w:val="0"/>
              <w:spacing w:before="297" w:line="233" w:lineRule="auto"/>
              <w:ind w:left="10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176</w:t>
            </w:r>
            <w:r>
              <w:rPr>
                <w:rFonts w:ascii="宋体" w:hAnsi="宋体" w:eastAsia="宋体" w:cs="宋体"/>
                <w:snapToGrid w:val="0"/>
                <w:color w:val="000000"/>
                <w:spacing w:val="3"/>
                <w:kern w:val="0"/>
                <w:sz w:val="20"/>
                <w:szCs w:val="20"/>
                <w:lang w:val="en-US" w:eastAsia="en-US" w:bidi="ar-SA"/>
              </w:rPr>
              <w:fldChar w:fldCharType="end"/>
            </w:r>
            <w:r>
              <w:rPr>
                <w:rFonts w:ascii="宋体" w:hAnsi="宋体" w:eastAsia="宋体" w:cs="宋体"/>
                <w:snapToGrid w:val="0"/>
                <w:color w:val="000000"/>
                <w:spacing w:val="3"/>
                <w:kern w:val="0"/>
                <w:sz w:val="20"/>
                <w:szCs w:val="20"/>
                <w:lang w:val="en-US" w:eastAsia="en-US" w:bidi="ar-SA"/>
              </w:rPr>
              <w:t>—2017</w:t>
            </w:r>
          </w:p>
        </w:tc>
      </w:tr>
      <w:tr w14:paraId="70E3A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04" w:type="dxa"/>
            <w:vAlign w:val="top"/>
          </w:tcPr>
          <w:p w14:paraId="2A0241A2">
            <w:pPr>
              <w:numPr>
                <w:ilvl w:val="0"/>
                <w:numId w:val="2"/>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2A92254A">
            <w:pPr>
              <w:kinsoku w:val="0"/>
              <w:autoSpaceDE w:val="0"/>
              <w:autoSpaceDN w:val="0"/>
              <w:adjustRightInd w:val="0"/>
              <w:snapToGrid w:val="0"/>
              <w:spacing w:before="96" w:line="228" w:lineRule="auto"/>
              <w:ind w:left="16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氯离子</w:t>
            </w:r>
          </w:p>
        </w:tc>
        <w:tc>
          <w:tcPr>
            <w:tcW w:w="3542" w:type="dxa"/>
            <w:vMerge w:val="continue"/>
            <w:tcBorders>
              <w:top w:val="nil"/>
            </w:tcBorders>
            <w:vAlign w:val="top"/>
          </w:tcPr>
          <w:p w14:paraId="3A1BB6C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55D28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104" w:type="dxa"/>
            <w:vAlign w:val="top"/>
          </w:tcPr>
          <w:p w14:paraId="4C70072E">
            <w:pPr>
              <w:numPr>
                <w:ilvl w:val="0"/>
                <w:numId w:val="2"/>
              </w:numPr>
              <w:kinsoku w:val="0"/>
              <w:autoSpaceDE w:val="0"/>
              <w:autoSpaceDN w:val="0"/>
              <w:adjustRightInd w:val="0"/>
              <w:snapToGrid w:val="0"/>
              <w:spacing w:before="9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191D641C">
            <w:pPr>
              <w:kinsoku w:val="0"/>
              <w:autoSpaceDE w:val="0"/>
              <w:autoSpaceDN w:val="0"/>
              <w:adjustRightInd w:val="0"/>
              <w:snapToGrid w:val="0"/>
              <w:spacing w:before="94" w:line="228" w:lineRule="auto"/>
              <w:ind w:left="8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水泥中水溶性铬 (Ⅵ)</w:t>
            </w:r>
          </w:p>
        </w:tc>
        <w:tc>
          <w:tcPr>
            <w:tcW w:w="3542" w:type="dxa"/>
            <w:vAlign w:val="top"/>
          </w:tcPr>
          <w:p w14:paraId="3B1BC30A">
            <w:pPr>
              <w:kinsoku w:val="0"/>
              <w:autoSpaceDE w:val="0"/>
              <w:autoSpaceDN w:val="0"/>
              <w:adjustRightInd w:val="0"/>
              <w:snapToGrid w:val="0"/>
              <w:spacing w:before="94"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31893</w:t>
            </w:r>
            <w:r>
              <w:rPr>
                <w:rFonts w:ascii="宋体" w:hAnsi="宋体" w:eastAsia="宋体" w:cs="宋体"/>
                <w:snapToGrid w:val="0"/>
                <w:color w:val="000000"/>
                <w:spacing w:val="4"/>
                <w:kern w:val="0"/>
                <w:sz w:val="20"/>
                <w:szCs w:val="20"/>
                <w:lang w:val="en-US" w:eastAsia="en-US" w:bidi="ar-SA"/>
              </w:rPr>
              <w:fldChar w:fldCharType="end"/>
            </w:r>
            <w:r>
              <w:rPr>
                <w:rFonts w:ascii="宋体" w:hAnsi="宋体" w:eastAsia="宋体" w:cs="宋体"/>
                <w:snapToGrid w:val="0"/>
                <w:color w:val="000000"/>
                <w:spacing w:val="4"/>
                <w:kern w:val="0"/>
                <w:sz w:val="20"/>
                <w:szCs w:val="20"/>
                <w:lang w:val="en-US" w:eastAsia="en-US" w:bidi="ar-SA"/>
              </w:rPr>
              <w:t>—2015（含第</w:t>
            </w:r>
            <w:r>
              <w:rPr>
                <w:rFonts w:ascii="宋体" w:hAnsi="宋体" w:eastAsia="宋体" w:cs="宋体"/>
                <w:snapToGrid w:val="0"/>
                <w:color w:val="000000"/>
                <w:spacing w:val="-8"/>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2296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04" w:type="dxa"/>
            <w:vAlign w:val="top"/>
          </w:tcPr>
          <w:p w14:paraId="327273C7">
            <w:pPr>
              <w:numPr>
                <w:ilvl w:val="0"/>
                <w:numId w:val="2"/>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13CDEF47">
            <w:pPr>
              <w:kinsoku w:val="0"/>
              <w:autoSpaceDE w:val="0"/>
              <w:autoSpaceDN w:val="0"/>
              <w:adjustRightInd w:val="0"/>
              <w:snapToGrid w:val="0"/>
              <w:spacing w:before="97" w:line="228" w:lineRule="auto"/>
              <w:ind w:left="17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细度</w:t>
            </w:r>
            <w:bookmarkStart w:id="2" w:name="_GoBack"/>
            <w:bookmarkEnd w:id="2"/>
          </w:p>
        </w:tc>
        <w:tc>
          <w:tcPr>
            <w:tcW w:w="3542" w:type="dxa"/>
            <w:vAlign w:val="top"/>
          </w:tcPr>
          <w:p w14:paraId="0AF485DC">
            <w:pPr>
              <w:kinsoku w:val="0"/>
              <w:autoSpaceDE w:val="0"/>
              <w:autoSpaceDN w:val="0"/>
              <w:adjustRightInd w:val="0"/>
              <w:snapToGrid w:val="0"/>
              <w:spacing w:before="96" w:line="233" w:lineRule="auto"/>
              <w:ind w:left="9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1345</w:t>
            </w:r>
            <w:r>
              <w:rPr>
                <w:rFonts w:ascii="宋体" w:hAnsi="宋体" w:eastAsia="宋体" w:cs="宋体"/>
                <w:snapToGrid w:val="0"/>
                <w:color w:val="000000"/>
                <w:spacing w:val="3"/>
                <w:kern w:val="0"/>
                <w:sz w:val="20"/>
                <w:szCs w:val="20"/>
                <w:lang w:val="en-US" w:eastAsia="en-US" w:bidi="ar-SA"/>
              </w:rPr>
              <w:fldChar w:fldCharType="end"/>
            </w:r>
            <w:r>
              <w:rPr>
                <w:rFonts w:ascii="宋体" w:hAnsi="宋体" w:eastAsia="宋体" w:cs="宋体"/>
                <w:snapToGrid w:val="0"/>
                <w:color w:val="000000"/>
                <w:spacing w:val="3"/>
                <w:kern w:val="0"/>
                <w:sz w:val="20"/>
                <w:szCs w:val="20"/>
                <w:lang w:val="en-US" w:eastAsia="en-US" w:bidi="ar-SA"/>
              </w:rPr>
              <w:t>—2005</w:t>
            </w:r>
          </w:p>
        </w:tc>
      </w:tr>
      <w:tr w14:paraId="74329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104" w:type="dxa"/>
            <w:vAlign w:val="top"/>
          </w:tcPr>
          <w:p w14:paraId="21430845">
            <w:pPr>
              <w:numPr>
                <w:ilvl w:val="0"/>
                <w:numId w:val="2"/>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0EB420B2">
            <w:pPr>
              <w:kinsoku w:val="0"/>
              <w:autoSpaceDE w:val="0"/>
              <w:autoSpaceDN w:val="0"/>
              <w:adjustRightInd w:val="0"/>
              <w:snapToGrid w:val="0"/>
              <w:spacing w:before="95" w:line="229" w:lineRule="auto"/>
              <w:ind w:left="15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凝结时间</w:t>
            </w:r>
          </w:p>
        </w:tc>
        <w:tc>
          <w:tcPr>
            <w:tcW w:w="3542" w:type="dxa"/>
            <w:vMerge w:val="restart"/>
            <w:tcBorders>
              <w:bottom w:val="nil"/>
            </w:tcBorders>
            <w:vAlign w:val="top"/>
          </w:tcPr>
          <w:p w14:paraId="588F2ED1">
            <w:pPr>
              <w:kinsoku w:val="0"/>
              <w:autoSpaceDE w:val="0"/>
              <w:autoSpaceDN w:val="0"/>
              <w:adjustRightInd w:val="0"/>
              <w:snapToGrid w:val="0"/>
              <w:spacing w:before="299" w:line="233" w:lineRule="auto"/>
              <w:ind w:left="9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1346</w:t>
            </w:r>
            <w:r>
              <w:rPr>
                <w:rFonts w:ascii="宋体" w:hAnsi="宋体" w:eastAsia="宋体" w:cs="宋体"/>
                <w:snapToGrid w:val="0"/>
                <w:color w:val="000000"/>
                <w:spacing w:val="3"/>
                <w:kern w:val="0"/>
                <w:sz w:val="20"/>
                <w:szCs w:val="20"/>
                <w:lang w:val="en-US" w:eastAsia="en-US" w:bidi="ar-SA"/>
              </w:rPr>
              <w:fldChar w:fldCharType="end"/>
            </w:r>
            <w:r>
              <w:rPr>
                <w:rFonts w:ascii="宋体" w:hAnsi="宋体" w:eastAsia="宋体" w:cs="宋体"/>
                <w:snapToGrid w:val="0"/>
                <w:color w:val="000000"/>
                <w:spacing w:val="3"/>
                <w:kern w:val="0"/>
                <w:sz w:val="20"/>
                <w:szCs w:val="20"/>
                <w:lang w:val="en-US" w:eastAsia="en-US" w:bidi="ar-SA"/>
              </w:rPr>
              <w:t>—2024</w:t>
            </w:r>
          </w:p>
        </w:tc>
      </w:tr>
      <w:tr w14:paraId="47227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04" w:type="dxa"/>
            <w:vAlign w:val="top"/>
          </w:tcPr>
          <w:p w14:paraId="6B9C4B32">
            <w:pPr>
              <w:numPr>
                <w:ilvl w:val="0"/>
                <w:numId w:val="2"/>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697ECC68">
            <w:pPr>
              <w:kinsoku w:val="0"/>
              <w:autoSpaceDE w:val="0"/>
              <w:autoSpaceDN w:val="0"/>
              <w:adjustRightInd w:val="0"/>
              <w:snapToGrid w:val="0"/>
              <w:spacing w:before="97" w:line="228" w:lineRule="auto"/>
              <w:ind w:left="13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沸煮法安定性</w:t>
            </w:r>
          </w:p>
        </w:tc>
        <w:tc>
          <w:tcPr>
            <w:tcW w:w="3542" w:type="dxa"/>
            <w:vMerge w:val="continue"/>
            <w:tcBorders>
              <w:top w:val="nil"/>
            </w:tcBorders>
            <w:vAlign w:val="top"/>
          </w:tcPr>
          <w:p w14:paraId="61EDA66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70D179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104" w:type="dxa"/>
            <w:vAlign w:val="top"/>
          </w:tcPr>
          <w:p w14:paraId="3D4B1645">
            <w:pPr>
              <w:numPr>
                <w:ilvl w:val="0"/>
                <w:numId w:val="2"/>
              </w:numPr>
              <w:kinsoku w:val="0"/>
              <w:autoSpaceDE w:val="0"/>
              <w:autoSpaceDN w:val="0"/>
              <w:adjustRightInd w:val="0"/>
              <w:snapToGrid w:val="0"/>
              <w:spacing w:before="9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4094DE60">
            <w:pPr>
              <w:kinsoku w:val="0"/>
              <w:autoSpaceDE w:val="0"/>
              <w:autoSpaceDN w:val="0"/>
              <w:adjustRightInd w:val="0"/>
              <w:snapToGrid w:val="0"/>
              <w:spacing w:before="98" w:line="228" w:lineRule="auto"/>
              <w:ind w:left="16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保水率</w:t>
            </w:r>
          </w:p>
        </w:tc>
        <w:tc>
          <w:tcPr>
            <w:tcW w:w="3542" w:type="dxa"/>
            <w:vAlign w:val="top"/>
          </w:tcPr>
          <w:p w14:paraId="2469082F">
            <w:pPr>
              <w:kinsoku w:val="0"/>
              <w:autoSpaceDE w:val="0"/>
              <w:autoSpaceDN w:val="0"/>
              <w:adjustRightInd w:val="0"/>
              <w:snapToGrid w:val="0"/>
              <w:spacing w:before="98" w:line="233" w:lineRule="auto"/>
              <w:ind w:left="9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3183—2017</w:t>
            </w:r>
            <w:r>
              <w:rPr>
                <w:rFonts w:ascii="宋体" w:hAnsi="宋体" w:eastAsia="宋体" w:cs="宋体"/>
                <w:snapToGrid w:val="0"/>
                <w:color w:val="000000"/>
                <w:spacing w:val="5"/>
                <w:kern w:val="0"/>
                <w:sz w:val="20"/>
                <w:szCs w:val="20"/>
                <w:lang w:val="en-US" w:eastAsia="en-US" w:bidi="ar-SA"/>
              </w:rPr>
              <w:fldChar w:fldCharType="end"/>
            </w:r>
          </w:p>
        </w:tc>
      </w:tr>
      <w:tr w14:paraId="168E2D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104" w:type="dxa"/>
            <w:vAlign w:val="top"/>
          </w:tcPr>
          <w:p w14:paraId="0A1F85D1">
            <w:pPr>
              <w:numPr>
                <w:ilvl w:val="0"/>
                <w:numId w:val="2"/>
              </w:numPr>
              <w:kinsoku w:val="0"/>
              <w:autoSpaceDE w:val="0"/>
              <w:autoSpaceDN w:val="0"/>
              <w:adjustRightInd w:val="0"/>
              <w:snapToGrid w:val="0"/>
              <w:spacing w:before="6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74" w:type="dxa"/>
            <w:vAlign w:val="top"/>
          </w:tcPr>
          <w:p w14:paraId="4077A9FD">
            <w:pPr>
              <w:widowControl/>
              <w:kinsoku w:val="0"/>
              <w:autoSpaceDE w:val="0"/>
              <w:autoSpaceDN w:val="0"/>
              <w:adjustRightInd w:val="0"/>
              <w:snapToGrid w:val="0"/>
              <w:spacing w:line="301" w:lineRule="auto"/>
              <w:jc w:val="left"/>
              <w:textAlignment w:val="baseline"/>
              <w:rPr>
                <w:rFonts w:ascii="Arial" w:hAnsi="Arial" w:eastAsia="Arial" w:cs="Arial"/>
                <w:snapToGrid w:val="0"/>
                <w:color w:val="000000"/>
                <w:kern w:val="0"/>
                <w:sz w:val="21"/>
                <w:szCs w:val="21"/>
                <w:lang w:eastAsia="en-US"/>
              </w:rPr>
            </w:pPr>
          </w:p>
          <w:p w14:paraId="4141BF25">
            <w:pPr>
              <w:kinsoku w:val="0"/>
              <w:autoSpaceDE w:val="0"/>
              <w:autoSpaceDN w:val="0"/>
              <w:adjustRightInd w:val="0"/>
              <w:snapToGrid w:val="0"/>
              <w:spacing w:before="65" w:line="228" w:lineRule="auto"/>
              <w:ind w:left="17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强度</w:t>
            </w:r>
          </w:p>
        </w:tc>
        <w:tc>
          <w:tcPr>
            <w:tcW w:w="3542" w:type="dxa"/>
            <w:vAlign w:val="top"/>
          </w:tcPr>
          <w:p w14:paraId="78980F44">
            <w:pPr>
              <w:kinsoku w:val="0"/>
              <w:autoSpaceDE w:val="0"/>
              <w:autoSpaceDN w:val="0"/>
              <w:adjustRightInd w:val="0"/>
              <w:snapToGrid w:val="0"/>
              <w:spacing w:before="55" w:line="233" w:lineRule="auto"/>
              <w:ind w:left="9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"javascript:__doPostBack('ctl00$ctl00$ContentPlaceHolder1$ContentPlaceHolder1$rptStandard$ctl00$lbtnDetail','')"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3183—2017</w:t>
            </w:r>
            <w:r>
              <w:rPr>
                <w:rFonts w:ascii="宋体" w:hAnsi="宋体" w:eastAsia="宋体" w:cs="宋体"/>
                <w:snapToGrid w:val="0"/>
                <w:color w:val="000000"/>
                <w:spacing w:val="5"/>
                <w:kern w:val="0"/>
                <w:sz w:val="20"/>
                <w:szCs w:val="20"/>
                <w:lang w:val="en-US" w:eastAsia="en-US" w:bidi="ar-SA"/>
              </w:rPr>
              <w:fldChar w:fldCharType="end"/>
            </w:r>
          </w:p>
          <w:p w14:paraId="40FB5816">
            <w:pPr>
              <w:kinsoku w:val="0"/>
              <w:autoSpaceDE w:val="0"/>
              <w:autoSpaceDN w:val="0"/>
              <w:adjustRightInd w:val="0"/>
              <w:snapToGrid w:val="0"/>
              <w:spacing w:before="59" w:line="233" w:lineRule="auto"/>
              <w:ind w:left="9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17671—2021</w:t>
            </w:r>
          </w:p>
          <w:p w14:paraId="73104923">
            <w:pPr>
              <w:kinsoku w:val="0"/>
              <w:autoSpaceDE w:val="0"/>
              <w:autoSpaceDN w:val="0"/>
              <w:adjustRightInd w:val="0"/>
              <w:snapToGrid w:val="0"/>
              <w:spacing w:before="59" w:line="231" w:lineRule="auto"/>
              <w:ind w:left="9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2419—2005</w:t>
            </w:r>
          </w:p>
        </w:tc>
      </w:tr>
    </w:tbl>
    <w:p w14:paraId="50CCAF8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0BBA34A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175—2023 通用硅酸盐水泥</w:t>
      </w:r>
    </w:p>
    <w:p w14:paraId="25F741A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3183—2017 砌筑水泥</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C5A87"/>
    <w:multiLevelType w:val="singleLevel"/>
    <w:tmpl w:val="DBDC5A87"/>
    <w:lvl w:ilvl="0" w:tentative="0">
      <w:start w:val="1"/>
      <w:numFmt w:val="decimal"/>
      <w:lvlText w:val="%1."/>
      <w:lvlJc w:val="left"/>
      <w:pPr>
        <w:ind w:left="425" w:hanging="425"/>
      </w:pPr>
      <w:rPr>
        <w:rFonts w:hint="default"/>
      </w:rPr>
    </w:lvl>
  </w:abstractNum>
  <w:abstractNum w:abstractNumId="1">
    <w:nsid w:val="E1556ABB"/>
    <w:multiLevelType w:val="singleLevel"/>
    <w:tmpl w:val="E1556ABB"/>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B1713F"/>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221EB"/>
    <w:rsid w:val="090917CB"/>
    <w:rsid w:val="093D1475"/>
    <w:rsid w:val="095D372A"/>
    <w:rsid w:val="098826F0"/>
    <w:rsid w:val="098B21E0"/>
    <w:rsid w:val="09904F74"/>
    <w:rsid w:val="099E1F14"/>
    <w:rsid w:val="09C33728"/>
    <w:rsid w:val="09DE5915"/>
    <w:rsid w:val="09FC4E8C"/>
    <w:rsid w:val="0A546A76"/>
    <w:rsid w:val="0A656ED5"/>
    <w:rsid w:val="0AA479FE"/>
    <w:rsid w:val="0B161F7E"/>
    <w:rsid w:val="0B246449"/>
    <w:rsid w:val="0B3F3282"/>
    <w:rsid w:val="0B604351"/>
    <w:rsid w:val="0B974E6D"/>
    <w:rsid w:val="0BC639A4"/>
    <w:rsid w:val="0BD240F7"/>
    <w:rsid w:val="0C0B13B7"/>
    <w:rsid w:val="0C2030B4"/>
    <w:rsid w:val="0C3152C1"/>
    <w:rsid w:val="0C3703FE"/>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1409F6"/>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2A54313"/>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B943BD"/>
    <w:rsid w:val="17C84600"/>
    <w:rsid w:val="17DD00AB"/>
    <w:rsid w:val="17F92A0B"/>
    <w:rsid w:val="18371EB1"/>
    <w:rsid w:val="18980476"/>
    <w:rsid w:val="18BC5F12"/>
    <w:rsid w:val="192D5062"/>
    <w:rsid w:val="199926F8"/>
    <w:rsid w:val="19B47531"/>
    <w:rsid w:val="1A78055F"/>
    <w:rsid w:val="1A8011C2"/>
    <w:rsid w:val="1A8567D8"/>
    <w:rsid w:val="1A98775E"/>
    <w:rsid w:val="1AC9700C"/>
    <w:rsid w:val="1B0911B7"/>
    <w:rsid w:val="1B3F2E2B"/>
    <w:rsid w:val="1B6F54BE"/>
    <w:rsid w:val="1BAC6712"/>
    <w:rsid w:val="1BCA4DEA"/>
    <w:rsid w:val="1BDD2D6F"/>
    <w:rsid w:val="1BF9747E"/>
    <w:rsid w:val="1C13411D"/>
    <w:rsid w:val="1C1E751E"/>
    <w:rsid w:val="1C330BE1"/>
    <w:rsid w:val="1C4C3A51"/>
    <w:rsid w:val="1C7865F4"/>
    <w:rsid w:val="1CB6536F"/>
    <w:rsid w:val="1D5A03F0"/>
    <w:rsid w:val="1D5E3A3C"/>
    <w:rsid w:val="1D8F0099"/>
    <w:rsid w:val="1D903E12"/>
    <w:rsid w:val="1DC35F95"/>
    <w:rsid w:val="1DD71E52"/>
    <w:rsid w:val="1E432C32"/>
    <w:rsid w:val="1E7E37DC"/>
    <w:rsid w:val="1E8A6629"/>
    <w:rsid w:val="1E911BEF"/>
    <w:rsid w:val="1EC40E2A"/>
    <w:rsid w:val="1EC41FC5"/>
    <w:rsid w:val="1F0423C1"/>
    <w:rsid w:val="1F136AA8"/>
    <w:rsid w:val="1F166BCD"/>
    <w:rsid w:val="1F316F2E"/>
    <w:rsid w:val="1F5F3A9B"/>
    <w:rsid w:val="1F8452B0"/>
    <w:rsid w:val="1F861028"/>
    <w:rsid w:val="1F8B2AE2"/>
    <w:rsid w:val="1F937941"/>
    <w:rsid w:val="1FB97650"/>
    <w:rsid w:val="1FDA1374"/>
    <w:rsid w:val="203A06AF"/>
    <w:rsid w:val="204F1D62"/>
    <w:rsid w:val="208E288A"/>
    <w:rsid w:val="20931C4F"/>
    <w:rsid w:val="20E424AA"/>
    <w:rsid w:val="20F16975"/>
    <w:rsid w:val="210B5286"/>
    <w:rsid w:val="215E7C1C"/>
    <w:rsid w:val="219F0AC7"/>
    <w:rsid w:val="21D544E9"/>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6DB60F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E912BD"/>
    <w:rsid w:val="2BF13CCD"/>
    <w:rsid w:val="2BFC0FF0"/>
    <w:rsid w:val="2C22233C"/>
    <w:rsid w:val="2CBD0053"/>
    <w:rsid w:val="2CDB139A"/>
    <w:rsid w:val="2D510EC7"/>
    <w:rsid w:val="2D5704A8"/>
    <w:rsid w:val="2D7F3F24"/>
    <w:rsid w:val="2DE41D3C"/>
    <w:rsid w:val="2DE87C74"/>
    <w:rsid w:val="2DED6B62"/>
    <w:rsid w:val="2E150147"/>
    <w:rsid w:val="2E312AA7"/>
    <w:rsid w:val="2E7A61FC"/>
    <w:rsid w:val="2EB03F9E"/>
    <w:rsid w:val="2ECE6063"/>
    <w:rsid w:val="2ED56370"/>
    <w:rsid w:val="2F2457F2"/>
    <w:rsid w:val="2F2B74F6"/>
    <w:rsid w:val="2F5B13CD"/>
    <w:rsid w:val="2F631386"/>
    <w:rsid w:val="2F67728E"/>
    <w:rsid w:val="2F6C3AD9"/>
    <w:rsid w:val="2F8F3F29"/>
    <w:rsid w:val="30071D11"/>
    <w:rsid w:val="301601A6"/>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F64D7"/>
    <w:rsid w:val="32A01FA9"/>
    <w:rsid w:val="32A7217E"/>
    <w:rsid w:val="330B1B18"/>
    <w:rsid w:val="336E20A7"/>
    <w:rsid w:val="33883169"/>
    <w:rsid w:val="33C543BD"/>
    <w:rsid w:val="33F16F60"/>
    <w:rsid w:val="34480B4A"/>
    <w:rsid w:val="345557DE"/>
    <w:rsid w:val="345C0152"/>
    <w:rsid w:val="346D235F"/>
    <w:rsid w:val="34831B82"/>
    <w:rsid w:val="34B166F0"/>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461AFC"/>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A3354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456B3D"/>
    <w:rsid w:val="41D34149"/>
    <w:rsid w:val="41DD0B24"/>
    <w:rsid w:val="4202058A"/>
    <w:rsid w:val="421A3B26"/>
    <w:rsid w:val="4250579A"/>
    <w:rsid w:val="42664FBD"/>
    <w:rsid w:val="427C033D"/>
    <w:rsid w:val="429A6A15"/>
    <w:rsid w:val="431C7A3B"/>
    <w:rsid w:val="436E4771"/>
    <w:rsid w:val="438438A3"/>
    <w:rsid w:val="43AE5908"/>
    <w:rsid w:val="43AF64F0"/>
    <w:rsid w:val="441A605F"/>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1F1BDF"/>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EFE0C61"/>
    <w:rsid w:val="4F2953A8"/>
    <w:rsid w:val="4F3855EC"/>
    <w:rsid w:val="4F50502B"/>
    <w:rsid w:val="4F6A5955"/>
    <w:rsid w:val="4F974A08"/>
    <w:rsid w:val="4FA233AD"/>
    <w:rsid w:val="4FAC7D88"/>
    <w:rsid w:val="4FB1539E"/>
    <w:rsid w:val="4FC43323"/>
    <w:rsid w:val="4FC7696F"/>
    <w:rsid w:val="502B5150"/>
    <w:rsid w:val="50792360"/>
    <w:rsid w:val="509020D2"/>
    <w:rsid w:val="50A36F3E"/>
    <w:rsid w:val="50B60EBE"/>
    <w:rsid w:val="50CC248F"/>
    <w:rsid w:val="51143E36"/>
    <w:rsid w:val="511D0F3D"/>
    <w:rsid w:val="51254295"/>
    <w:rsid w:val="51275918"/>
    <w:rsid w:val="51396A01"/>
    <w:rsid w:val="5167040A"/>
    <w:rsid w:val="516721B8"/>
    <w:rsid w:val="51850890"/>
    <w:rsid w:val="51A056CA"/>
    <w:rsid w:val="51A96C75"/>
    <w:rsid w:val="51AA02F7"/>
    <w:rsid w:val="51FF0DF9"/>
    <w:rsid w:val="520D7203"/>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214D74"/>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8E42340"/>
    <w:rsid w:val="59232E69"/>
    <w:rsid w:val="592D3CE7"/>
    <w:rsid w:val="598B4E1A"/>
    <w:rsid w:val="59997F2C"/>
    <w:rsid w:val="599C0E6D"/>
    <w:rsid w:val="59A55F73"/>
    <w:rsid w:val="59B44408"/>
    <w:rsid w:val="59CF1242"/>
    <w:rsid w:val="5A0E3B19"/>
    <w:rsid w:val="5A53629C"/>
    <w:rsid w:val="5A6E0A5B"/>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4D4958"/>
    <w:rsid w:val="5D765228"/>
    <w:rsid w:val="5DA16A52"/>
    <w:rsid w:val="5DBC388C"/>
    <w:rsid w:val="5DE76B45"/>
    <w:rsid w:val="5E435D5B"/>
    <w:rsid w:val="5E6006BB"/>
    <w:rsid w:val="5E9465B6"/>
    <w:rsid w:val="5EA774F8"/>
    <w:rsid w:val="5EBD78BB"/>
    <w:rsid w:val="5EDD1CD8"/>
    <w:rsid w:val="5F13572D"/>
    <w:rsid w:val="5F1D65AC"/>
    <w:rsid w:val="5FDF3861"/>
    <w:rsid w:val="5FEA0B84"/>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7F55ED"/>
    <w:rsid w:val="639037F0"/>
    <w:rsid w:val="6390559E"/>
    <w:rsid w:val="639F3A33"/>
    <w:rsid w:val="642B176B"/>
    <w:rsid w:val="645561AA"/>
    <w:rsid w:val="645760BC"/>
    <w:rsid w:val="64782681"/>
    <w:rsid w:val="648F5856"/>
    <w:rsid w:val="649C61C5"/>
    <w:rsid w:val="64B96D77"/>
    <w:rsid w:val="64DE2339"/>
    <w:rsid w:val="658253BB"/>
    <w:rsid w:val="661001E2"/>
    <w:rsid w:val="662B4B98"/>
    <w:rsid w:val="66320B8F"/>
    <w:rsid w:val="663554E1"/>
    <w:rsid w:val="667D63A0"/>
    <w:rsid w:val="669453A6"/>
    <w:rsid w:val="669929BC"/>
    <w:rsid w:val="66DC0AFB"/>
    <w:rsid w:val="67182CB3"/>
    <w:rsid w:val="679715F1"/>
    <w:rsid w:val="67BC1058"/>
    <w:rsid w:val="67C1666E"/>
    <w:rsid w:val="67D04B25"/>
    <w:rsid w:val="67D143D7"/>
    <w:rsid w:val="67E10ABE"/>
    <w:rsid w:val="68225670"/>
    <w:rsid w:val="682E182A"/>
    <w:rsid w:val="685F3156"/>
    <w:rsid w:val="6874548F"/>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596BBE"/>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BA1EAD"/>
    <w:rsid w:val="70F829D5"/>
    <w:rsid w:val="70F96E79"/>
    <w:rsid w:val="71022CB5"/>
    <w:rsid w:val="7104137A"/>
    <w:rsid w:val="716167CC"/>
    <w:rsid w:val="72063665"/>
    <w:rsid w:val="721056AE"/>
    <w:rsid w:val="721101F2"/>
    <w:rsid w:val="729624A5"/>
    <w:rsid w:val="72E444E7"/>
    <w:rsid w:val="72FF6BC9"/>
    <w:rsid w:val="7329156C"/>
    <w:rsid w:val="73557ED4"/>
    <w:rsid w:val="738467A2"/>
    <w:rsid w:val="73DD28DB"/>
    <w:rsid w:val="73E57241"/>
    <w:rsid w:val="741F7D63"/>
    <w:rsid w:val="742B12F0"/>
    <w:rsid w:val="74343D24"/>
    <w:rsid w:val="744D3038"/>
    <w:rsid w:val="7456238C"/>
    <w:rsid w:val="74744A68"/>
    <w:rsid w:val="747F58E7"/>
    <w:rsid w:val="74A013B9"/>
    <w:rsid w:val="74BF5CE3"/>
    <w:rsid w:val="74D84FF7"/>
    <w:rsid w:val="74EE0377"/>
    <w:rsid w:val="74F636CF"/>
    <w:rsid w:val="751C3CCD"/>
    <w:rsid w:val="752F7AD6"/>
    <w:rsid w:val="758F52C5"/>
    <w:rsid w:val="75DE03EB"/>
    <w:rsid w:val="75E43528"/>
    <w:rsid w:val="75FF0362"/>
    <w:rsid w:val="760D0CD1"/>
    <w:rsid w:val="76277FE4"/>
    <w:rsid w:val="763149BF"/>
    <w:rsid w:val="764D08BD"/>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104AA8"/>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6E64F9"/>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1149</Words>
  <Characters>1581</Characters>
  <Lines>0</Lines>
  <Paragraphs>0</Paragraphs>
  <TotalTime>0</TotalTime>
  <ScaleCrop>false</ScaleCrop>
  <LinksUpToDate>false</LinksUpToDate>
  <CharactersWithSpaces>1655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