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益阳市赫山区清洗剂</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C476B74">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每批次产品抽取样品不少于 4 个独立包装，且总量不少于 2kg，其中 1/2 作为检验样品， 1/2 作为备用样品。</w:t>
      </w:r>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4EB06E85">
      <w:pPr>
        <w:kinsoku w:val="0"/>
        <w:autoSpaceDE w:val="0"/>
        <w:autoSpaceDN w:val="0"/>
        <w:adjustRightInd w:val="0"/>
        <w:snapToGrid w:val="0"/>
        <w:spacing w:line="391" w:lineRule="auto"/>
        <w:jc w:val="left"/>
        <w:textAlignment w:val="baseline"/>
        <w:rPr>
          <w:rFonts w:ascii="Arial" w:hAnsi="Arial" w:eastAsia="Arial" w:cs="Arial"/>
          <w:snapToGrid w:val="0"/>
          <w:color w:val="000000"/>
          <w:kern w:val="0"/>
          <w:sz w:val="21"/>
          <w:szCs w:val="21"/>
          <w:lang w:val="en-US" w:eastAsia="en-US" w:bidi="ar-SA"/>
        </w:rPr>
      </w:pPr>
    </w:p>
    <w:p w14:paraId="4FF77B2E">
      <w:pPr>
        <w:widowControl/>
        <w:kinsoku w:val="0"/>
        <w:autoSpaceDE w:val="0"/>
        <w:autoSpaceDN w:val="0"/>
        <w:adjustRightInd w:val="0"/>
        <w:snapToGrid w:val="0"/>
        <w:spacing w:before="66" w:line="227" w:lineRule="auto"/>
        <w:ind w:left="3245"/>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w:t>
      </w:r>
      <w:r>
        <w:rPr>
          <w:rFonts w:ascii="宋体" w:hAnsi="宋体" w:eastAsia="宋体" w:cs="宋体"/>
          <w:snapToGrid w:val="0"/>
          <w:color w:val="000000"/>
          <w:spacing w:val="-30"/>
          <w:kern w:val="0"/>
          <w:sz w:val="20"/>
          <w:szCs w:val="20"/>
          <w:lang w:eastAsia="en-US"/>
        </w:rPr>
        <w:t xml:space="preserve"> </w:t>
      </w:r>
      <w:r>
        <w:rPr>
          <w:rFonts w:hint="eastAsia" w:ascii="宋体" w:hAnsi="宋体" w:cs="宋体"/>
          <w:snapToGrid w:val="0"/>
          <w:color w:val="000000"/>
          <w:spacing w:val="-30"/>
          <w:kern w:val="0"/>
          <w:sz w:val="20"/>
          <w:szCs w:val="20"/>
          <w:lang w:val="en-US" w:eastAsia="zh-CN"/>
        </w:rPr>
        <w:t>1</w:t>
      </w:r>
      <w:r>
        <w:rPr>
          <w:rFonts w:ascii="宋体" w:hAnsi="宋体" w:eastAsia="宋体" w:cs="宋体"/>
          <w:snapToGrid w:val="0"/>
          <w:color w:val="000000"/>
          <w:spacing w:val="6"/>
          <w:kern w:val="0"/>
          <w:sz w:val="20"/>
          <w:szCs w:val="20"/>
          <w:lang w:eastAsia="en-US"/>
        </w:rPr>
        <w:t xml:space="preserve">  厨房油污清洗剂</w:t>
      </w:r>
    </w:p>
    <w:p w14:paraId="60EA067D">
      <w:pPr>
        <w:widowControl/>
        <w:kinsoku w:val="0"/>
        <w:autoSpaceDE w:val="0"/>
        <w:autoSpaceDN w:val="0"/>
        <w:adjustRightInd w:val="0"/>
        <w:snapToGrid w:val="0"/>
        <w:spacing w:line="94" w:lineRule="exact"/>
        <w:jc w:val="left"/>
        <w:textAlignment w:val="baseline"/>
        <w:rPr>
          <w:rFonts w:ascii="Arial" w:hAnsi="Arial" w:eastAsia="Arial" w:cs="Arial"/>
          <w:snapToGrid w:val="0"/>
          <w:color w:val="000000"/>
          <w:kern w:val="0"/>
          <w:szCs w:val="21"/>
          <w:lang w:eastAsia="en-US"/>
        </w:rPr>
      </w:pPr>
    </w:p>
    <w:tbl>
      <w:tblPr>
        <w:tblStyle w:val="13"/>
        <w:tblW w:w="85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5"/>
        <w:gridCol w:w="3712"/>
        <w:gridCol w:w="3570"/>
      </w:tblGrid>
      <w:tr w14:paraId="0D6BC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235" w:type="dxa"/>
            <w:vAlign w:val="top"/>
          </w:tcPr>
          <w:p w14:paraId="33603FAA">
            <w:pPr>
              <w:kinsoku w:val="0"/>
              <w:autoSpaceDE w:val="0"/>
              <w:autoSpaceDN w:val="0"/>
              <w:adjustRightInd w:val="0"/>
              <w:snapToGrid w:val="0"/>
              <w:spacing w:before="98" w:line="229" w:lineRule="auto"/>
              <w:ind w:left="4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712" w:type="dxa"/>
            <w:vAlign w:val="top"/>
          </w:tcPr>
          <w:p w14:paraId="1BC05D28">
            <w:pPr>
              <w:kinsoku w:val="0"/>
              <w:autoSpaceDE w:val="0"/>
              <w:autoSpaceDN w:val="0"/>
              <w:adjustRightInd w:val="0"/>
              <w:snapToGrid w:val="0"/>
              <w:spacing w:before="98" w:line="228" w:lineRule="auto"/>
              <w:ind w:left="14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570" w:type="dxa"/>
            <w:vAlign w:val="top"/>
          </w:tcPr>
          <w:p w14:paraId="66152F5B">
            <w:pPr>
              <w:kinsoku w:val="0"/>
              <w:autoSpaceDE w:val="0"/>
              <w:autoSpaceDN w:val="0"/>
              <w:adjustRightInd w:val="0"/>
              <w:snapToGrid w:val="0"/>
              <w:spacing w:before="98" w:line="228" w:lineRule="auto"/>
              <w:ind w:left="13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6AF1D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235" w:type="dxa"/>
            <w:vAlign w:val="top"/>
          </w:tcPr>
          <w:p w14:paraId="3F1E0DD2">
            <w:pPr>
              <w:kinsoku w:val="0"/>
              <w:autoSpaceDE w:val="0"/>
              <w:autoSpaceDN w:val="0"/>
              <w:adjustRightInd w:val="0"/>
              <w:snapToGrid w:val="0"/>
              <w:spacing w:before="93" w:line="270" w:lineRule="exact"/>
              <w:ind w:left="5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712" w:type="dxa"/>
            <w:vAlign w:val="top"/>
          </w:tcPr>
          <w:p w14:paraId="4B46C829">
            <w:pPr>
              <w:kinsoku w:val="0"/>
              <w:autoSpaceDE w:val="0"/>
              <w:autoSpaceDN w:val="0"/>
              <w:adjustRightInd w:val="0"/>
              <w:snapToGrid w:val="0"/>
              <w:spacing w:before="92" w:line="228" w:lineRule="auto"/>
              <w:ind w:left="15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稳定性</w:t>
            </w:r>
          </w:p>
        </w:tc>
        <w:tc>
          <w:tcPr>
            <w:tcW w:w="3570" w:type="dxa"/>
            <w:vAlign w:val="top"/>
          </w:tcPr>
          <w:p w14:paraId="5262F88A">
            <w:pPr>
              <w:kinsoku w:val="0"/>
              <w:autoSpaceDE w:val="0"/>
              <w:autoSpaceDN w:val="0"/>
              <w:adjustRightInd w:val="0"/>
              <w:snapToGrid w:val="0"/>
              <w:spacing w:before="92" w:line="233"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35833-2018</w:t>
            </w:r>
          </w:p>
        </w:tc>
      </w:tr>
      <w:tr w14:paraId="67D61E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235" w:type="dxa"/>
            <w:vAlign w:val="top"/>
          </w:tcPr>
          <w:p w14:paraId="70847C66">
            <w:pPr>
              <w:kinsoku w:val="0"/>
              <w:autoSpaceDE w:val="0"/>
              <w:autoSpaceDN w:val="0"/>
              <w:adjustRightInd w:val="0"/>
              <w:snapToGrid w:val="0"/>
              <w:spacing w:before="95" w:line="270" w:lineRule="exact"/>
              <w:ind w:left="5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712" w:type="dxa"/>
            <w:vAlign w:val="top"/>
          </w:tcPr>
          <w:p w14:paraId="2E04549B">
            <w:pPr>
              <w:kinsoku w:val="0"/>
              <w:autoSpaceDE w:val="0"/>
              <w:autoSpaceDN w:val="0"/>
              <w:adjustRightInd w:val="0"/>
              <w:snapToGrid w:val="0"/>
              <w:spacing w:before="94" w:line="228" w:lineRule="auto"/>
              <w:ind w:left="12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总活性物含量</w:t>
            </w:r>
          </w:p>
        </w:tc>
        <w:tc>
          <w:tcPr>
            <w:tcW w:w="3570" w:type="dxa"/>
            <w:vAlign w:val="top"/>
          </w:tcPr>
          <w:p w14:paraId="7BED2069">
            <w:pPr>
              <w:kinsoku w:val="0"/>
              <w:autoSpaceDE w:val="0"/>
              <w:autoSpaceDN w:val="0"/>
              <w:adjustRightInd w:val="0"/>
              <w:snapToGrid w:val="0"/>
              <w:spacing w:before="94" w:line="233"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13173-2008</w:t>
            </w:r>
          </w:p>
        </w:tc>
      </w:tr>
      <w:tr w14:paraId="72B327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235" w:type="dxa"/>
            <w:vAlign w:val="top"/>
          </w:tcPr>
          <w:p w14:paraId="055C4C7B">
            <w:pPr>
              <w:kinsoku w:val="0"/>
              <w:autoSpaceDE w:val="0"/>
              <w:autoSpaceDN w:val="0"/>
              <w:adjustRightInd w:val="0"/>
              <w:snapToGrid w:val="0"/>
              <w:spacing w:before="94" w:line="269" w:lineRule="exact"/>
              <w:ind w:left="5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712" w:type="dxa"/>
            <w:vAlign w:val="top"/>
          </w:tcPr>
          <w:p w14:paraId="39C52622">
            <w:pPr>
              <w:kinsoku w:val="0"/>
              <w:autoSpaceDE w:val="0"/>
              <w:autoSpaceDN w:val="0"/>
              <w:adjustRightInd w:val="0"/>
              <w:snapToGrid w:val="0"/>
              <w:spacing w:before="95" w:line="228" w:lineRule="auto"/>
              <w:ind w:left="9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碱度（以</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Na</w:t>
            </w:r>
            <w:r>
              <w:rPr>
                <w:rFonts w:ascii="宋体" w:hAnsi="宋体" w:eastAsia="宋体" w:cs="宋体"/>
                <w:snapToGrid w:val="0"/>
                <w:color w:val="000000"/>
                <w:spacing w:val="6"/>
                <w:kern w:val="0"/>
                <w:sz w:val="20"/>
                <w:szCs w:val="20"/>
                <w:lang w:val="en-US" w:eastAsia="en-US" w:bidi="ar-SA"/>
              </w:rPr>
              <w:t>2O</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计）</w:t>
            </w:r>
          </w:p>
        </w:tc>
        <w:tc>
          <w:tcPr>
            <w:tcW w:w="3570" w:type="dxa"/>
            <w:vAlign w:val="top"/>
          </w:tcPr>
          <w:p w14:paraId="09DF13B8">
            <w:pPr>
              <w:kinsoku w:val="0"/>
              <w:autoSpaceDE w:val="0"/>
              <w:autoSpaceDN w:val="0"/>
              <w:adjustRightInd w:val="0"/>
              <w:snapToGrid w:val="0"/>
              <w:spacing w:before="94" w:line="233" w:lineRule="auto"/>
              <w:ind w:left="10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7378-2012</w:t>
            </w:r>
          </w:p>
        </w:tc>
      </w:tr>
      <w:tr w14:paraId="14D504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35" w:type="dxa"/>
            <w:vAlign w:val="top"/>
          </w:tcPr>
          <w:p w14:paraId="4B057718">
            <w:pPr>
              <w:kinsoku w:val="0"/>
              <w:autoSpaceDE w:val="0"/>
              <w:autoSpaceDN w:val="0"/>
              <w:adjustRightInd w:val="0"/>
              <w:snapToGrid w:val="0"/>
              <w:spacing w:before="96" w:line="270" w:lineRule="exact"/>
              <w:ind w:left="5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712" w:type="dxa"/>
            <w:vAlign w:val="top"/>
          </w:tcPr>
          <w:p w14:paraId="392D652B">
            <w:pPr>
              <w:kinsoku w:val="0"/>
              <w:autoSpaceDE w:val="0"/>
              <w:autoSpaceDN w:val="0"/>
              <w:adjustRightInd w:val="0"/>
              <w:snapToGrid w:val="0"/>
              <w:spacing w:before="96" w:line="223" w:lineRule="auto"/>
              <w:ind w:left="67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pH</w:t>
            </w:r>
            <w:r>
              <w:rPr>
                <w:rFonts w:ascii="宋体" w:hAnsi="宋体" w:eastAsia="宋体" w:cs="宋体"/>
                <w:snapToGrid w:val="0"/>
                <w:color w:val="000000"/>
                <w:spacing w:val="-31"/>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值（25℃</w:t>
            </w:r>
            <w:r>
              <w:rPr>
                <w:rFonts w:ascii="宋体" w:hAnsi="宋体" w:eastAsia="宋体" w:cs="宋体"/>
                <w:snapToGrid w:val="0"/>
                <w:color w:val="000000"/>
                <w:spacing w:val="-72"/>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w:t>
            </w:r>
            <w:r>
              <w:rPr>
                <w:rFonts w:ascii="宋体" w:hAnsi="宋体" w:eastAsia="宋体" w:cs="宋体"/>
                <w:snapToGrid w:val="0"/>
                <w:color w:val="000000"/>
                <w:spacing w:val="74"/>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1%水溶液）</w:t>
            </w:r>
          </w:p>
        </w:tc>
        <w:tc>
          <w:tcPr>
            <w:tcW w:w="3570" w:type="dxa"/>
            <w:vAlign w:val="top"/>
          </w:tcPr>
          <w:p w14:paraId="69DD4A4D">
            <w:pPr>
              <w:kinsoku w:val="0"/>
              <w:autoSpaceDE w:val="0"/>
              <w:autoSpaceDN w:val="0"/>
              <w:adjustRightInd w:val="0"/>
              <w:snapToGrid w:val="0"/>
              <w:spacing w:before="96" w:line="233" w:lineRule="auto"/>
              <w:ind w:left="10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6368-2008</w:t>
            </w:r>
          </w:p>
        </w:tc>
      </w:tr>
      <w:tr w14:paraId="13209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235" w:type="dxa"/>
            <w:vAlign w:val="top"/>
          </w:tcPr>
          <w:p w14:paraId="00D853A0">
            <w:pPr>
              <w:kinsoku w:val="0"/>
              <w:autoSpaceDE w:val="0"/>
              <w:autoSpaceDN w:val="0"/>
              <w:adjustRightInd w:val="0"/>
              <w:snapToGrid w:val="0"/>
              <w:spacing w:before="95" w:line="268" w:lineRule="exact"/>
              <w:ind w:left="5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712" w:type="dxa"/>
            <w:vAlign w:val="top"/>
          </w:tcPr>
          <w:p w14:paraId="13912C2F">
            <w:pPr>
              <w:kinsoku w:val="0"/>
              <w:autoSpaceDE w:val="0"/>
              <w:autoSpaceDN w:val="0"/>
              <w:adjustRightInd w:val="0"/>
              <w:snapToGrid w:val="0"/>
              <w:spacing w:before="94" w:line="228" w:lineRule="auto"/>
              <w:ind w:left="8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腐蚀量（</w:t>
            </w:r>
            <w:r>
              <w:rPr>
                <w:rFonts w:ascii="宋体" w:hAnsi="宋体" w:eastAsia="宋体" w:cs="宋体"/>
                <w:snapToGrid w:val="0"/>
                <w:color w:val="000000"/>
                <w:kern w:val="0"/>
                <w:sz w:val="20"/>
                <w:szCs w:val="20"/>
                <w:lang w:val="en-US" w:eastAsia="en-US" w:bidi="ar-SA"/>
              </w:rPr>
              <w:t>LY</w:t>
            </w:r>
            <w:r>
              <w:rPr>
                <w:rFonts w:ascii="宋体" w:hAnsi="宋体" w:eastAsia="宋体" w:cs="宋体"/>
                <w:snapToGrid w:val="0"/>
                <w:color w:val="000000"/>
                <w:spacing w:val="6"/>
                <w:kern w:val="0"/>
                <w:sz w:val="20"/>
                <w:szCs w:val="20"/>
                <w:lang w:val="en-US" w:eastAsia="en-US" w:bidi="ar-SA"/>
              </w:rPr>
              <w:t>12</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硬铝）</w:t>
            </w:r>
          </w:p>
        </w:tc>
        <w:tc>
          <w:tcPr>
            <w:tcW w:w="3570" w:type="dxa"/>
            <w:vAlign w:val="top"/>
          </w:tcPr>
          <w:p w14:paraId="339FE8A0">
            <w:pPr>
              <w:kinsoku w:val="0"/>
              <w:autoSpaceDE w:val="0"/>
              <w:autoSpaceDN w:val="0"/>
              <w:adjustRightInd w:val="0"/>
              <w:snapToGrid w:val="0"/>
              <w:spacing w:before="94" w:line="233" w:lineRule="auto"/>
              <w:ind w:left="10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5"/>
                <w:kern w:val="0"/>
                <w:sz w:val="20"/>
                <w:szCs w:val="20"/>
                <w:lang w:val="en-US" w:eastAsia="en-US" w:bidi="ar-SA"/>
              </w:rPr>
              <w:t>/T 2117-1995</w:t>
            </w:r>
          </w:p>
        </w:tc>
      </w:tr>
      <w:tr w14:paraId="60B02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235" w:type="dxa"/>
            <w:vAlign w:val="top"/>
          </w:tcPr>
          <w:p w14:paraId="3ABE1542">
            <w:pPr>
              <w:kinsoku w:val="0"/>
              <w:autoSpaceDE w:val="0"/>
              <w:autoSpaceDN w:val="0"/>
              <w:adjustRightInd w:val="0"/>
              <w:snapToGrid w:val="0"/>
              <w:spacing w:before="97" w:line="268" w:lineRule="exact"/>
              <w:ind w:left="5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3712" w:type="dxa"/>
            <w:vAlign w:val="top"/>
          </w:tcPr>
          <w:p w14:paraId="7AA4B354">
            <w:pPr>
              <w:kinsoku w:val="0"/>
              <w:autoSpaceDE w:val="0"/>
              <w:autoSpaceDN w:val="0"/>
              <w:adjustRightInd w:val="0"/>
              <w:snapToGrid w:val="0"/>
              <w:spacing w:before="97" w:line="227" w:lineRule="auto"/>
              <w:ind w:left="10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总五氧化二磷含量</w:t>
            </w:r>
          </w:p>
        </w:tc>
        <w:tc>
          <w:tcPr>
            <w:tcW w:w="3570" w:type="dxa"/>
            <w:vAlign w:val="top"/>
          </w:tcPr>
          <w:p w14:paraId="43441F7D">
            <w:pPr>
              <w:kinsoku w:val="0"/>
              <w:autoSpaceDE w:val="0"/>
              <w:autoSpaceDN w:val="0"/>
              <w:adjustRightInd w:val="0"/>
              <w:snapToGrid w:val="0"/>
              <w:spacing w:before="96" w:line="233" w:lineRule="auto"/>
              <w:ind w:left="9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13173-2008</w:t>
            </w:r>
          </w:p>
        </w:tc>
      </w:tr>
    </w:tbl>
    <w:p w14:paraId="466ADC24">
      <w:pPr>
        <w:kinsoku w:val="0"/>
        <w:autoSpaceDE w:val="0"/>
        <w:autoSpaceDN w:val="0"/>
        <w:adjustRightInd w:val="0"/>
        <w:snapToGrid w:val="0"/>
        <w:spacing w:line="374" w:lineRule="auto"/>
        <w:jc w:val="left"/>
        <w:textAlignment w:val="baseline"/>
        <w:rPr>
          <w:rFonts w:ascii="Arial" w:hAnsi="Arial" w:eastAsia="Arial" w:cs="Arial"/>
          <w:snapToGrid w:val="0"/>
          <w:color w:val="000000"/>
          <w:kern w:val="0"/>
          <w:sz w:val="21"/>
          <w:szCs w:val="21"/>
          <w:lang w:val="en-US" w:eastAsia="en-US" w:bidi="ar-SA"/>
        </w:rPr>
      </w:pPr>
    </w:p>
    <w:p w14:paraId="040DAC72">
      <w:pPr>
        <w:widowControl/>
        <w:kinsoku w:val="0"/>
        <w:autoSpaceDE w:val="0"/>
        <w:autoSpaceDN w:val="0"/>
        <w:adjustRightInd w:val="0"/>
        <w:snapToGrid w:val="0"/>
        <w:spacing w:before="66" w:line="227" w:lineRule="auto"/>
        <w:ind w:left="3296"/>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w:t>
      </w:r>
      <w:r>
        <w:rPr>
          <w:rFonts w:ascii="宋体" w:hAnsi="宋体" w:eastAsia="宋体" w:cs="宋体"/>
          <w:snapToGrid w:val="0"/>
          <w:color w:val="000000"/>
          <w:spacing w:val="-27"/>
          <w:kern w:val="0"/>
          <w:sz w:val="20"/>
          <w:szCs w:val="20"/>
          <w:lang w:eastAsia="en-US"/>
        </w:rPr>
        <w:t xml:space="preserve"> </w:t>
      </w:r>
      <w:r>
        <w:rPr>
          <w:rFonts w:hint="eastAsia" w:ascii="宋体" w:hAnsi="宋体" w:cs="宋体"/>
          <w:snapToGrid w:val="0"/>
          <w:color w:val="000000"/>
          <w:spacing w:val="-27"/>
          <w:kern w:val="0"/>
          <w:sz w:val="20"/>
          <w:szCs w:val="20"/>
          <w:lang w:val="en-US" w:eastAsia="zh-CN"/>
        </w:rPr>
        <w:t>2</w:t>
      </w:r>
      <w:r>
        <w:rPr>
          <w:rFonts w:ascii="宋体" w:hAnsi="宋体" w:eastAsia="宋体" w:cs="宋体"/>
          <w:snapToGrid w:val="0"/>
          <w:color w:val="000000"/>
          <w:spacing w:val="6"/>
          <w:kern w:val="0"/>
          <w:sz w:val="20"/>
          <w:szCs w:val="20"/>
          <w:lang w:eastAsia="en-US"/>
        </w:rPr>
        <w:t xml:space="preserve"> 卫生洁具清洗剂</w:t>
      </w:r>
    </w:p>
    <w:p w14:paraId="49FE0A38">
      <w:pPr>
        <w:widowControl/>
        <w:kinsoku w:val="0"/>
        <w:autoSpaceDE w:val="0"/>
        <w:autoSpaceDN w:val="0"/>
        <w:adjustRightInd w:val="0"/>
        <w:snapToGrid w:val="0"/>
        <w:spacing w:line="93" w:lineRule="exact"/>
        <w:jc w:val="left"/>
        <w:textAlignment w:val="baseline"/>
        <w:rPr>
          <w:rFonts w:ascii="Arial" w:hAnsi="Arial" w:eastAsia="Arial" w:cs="Arial"/>
          <w:snapToGrid w:val="0"/>
          <w:color w:val="000000"/>
          <w:kern w:val="0"/>
          <w:szCs w:val="21"/>
          <w:lang w:eastAsia="en-US"/>
        </w:rPr>
      </w:pPr>
    </w:p>
    <w:tbl>
      <w:tblPr>
        <w:tblStyle w:val="13"/>
        <w:tblW w:w="85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5"/>
        <w:gridCol w:w="3713"/>
        <w:gridCol w:w="3569"/>
      </w:tblGrid>
      <w:tr w14:paraId="16FD28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235" w:type="dxa"/>
            <w:vAlign w:val="top"/>
          </w:tcPr>
          <w:p w14:paraId="17D1F077">
            <w:pPr>
              <w:kinsoku w:val="0"/>
              <w:autoSpaceDE w:val="0"/>
              <w:autoSpaceDN w:val="0"/>
              <w:adjustRightInd w:val="0"/>
              <w:snapToGrid w:val="0"/>
              <w:spacing w:before="126" w:line="229" w:lineRule="auto"/>
              <w:ind w:left="4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713" w:type="dxa"/>
            <w:vAlign w:val="top"/>
          </w:tcPr>
          <w:p w14:paraId="222DD63B">
            <w:pPr>
              <w:kinsoku w:val="0"/>
              <w:autoSpaceDE w:val="0"/>
              <w:autoSpaceDN w:val="0"/>
              <w:adjustRightInd w:val="0"/>
              <w:snapToGrid w:val="0"/>
              <w:spacing w:before="126" w:line="228" w:lineRule="auto"/>
              <w:ind w:left="14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569" w:type="dxa"/>
            <w:vAlign w:val="top"/>
          </w:tcPr>
          <w:p w14:paraId="1BEC4CAE">
            <w:pPr>
              <w:kinsoku w:val="0"/>
              <w:autoSpaceDE w:val="0"/>
              <w:autoSpaceDN w:val="0"/>
              <w:adjustRightInd w:val="0"/>
              <w:snapToGrid w:val="0"/>
              <w:spacing w:before="126" w:line="228" w:lineRule="auto"/>
              <w:ind w:left="13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FA07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235" w:type="dxa"/>
            <w:vAlign w:val="top"/>
          </w:tcPr>
          <w:p w14:paraId="0A607AAD">
            <w:pPr>
              <w:kinsoku w:val="0"/>
              <w:autoSpaceDE w:val="0"/>
              <w:autoSpaceDN w:val="0"/>
              <w:adjustRightInd w:val="0"/>
              <w:snapToGrid w:val="0"/>
              <w:spacing w:before="121" w:line="270" w:lineRule="exact"/>
              <w:ind w:left="5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713" w:type="dxa"/>
            <w:vAlign w:val="top"/>
          </w:tcPr>
          <w:p w14:paraId="40CD2F76">
            <w:pPr>
              <w:kinsoku w:val="0"/>
              <w:autoSpaceDE w:val="0"/>
              <w:autoSpaceDN w:val="0"/>
              <w:adjustRightInd w:val="0"/>
              <w:snapToGrid w:val="0"/>
              <w:spacing w:before="122" w:line="228" w:lineRule="auto"/>
              <w:ind w:left="155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总酸度</w:t>
            </w:r>
          </w:p>
        </w:tc>
        <w:tc>
          <w:tcPr>
            <w:tcW w:w="3569" w:type="dxa"/>
            <w:vAlign w:val="top"/>
          </w:tcPr>
          <w:p w14:paraId="3FB08BDD">
            <w:pPr>
              <w:kinsoku w:val="0"/>
              <w:autoSpaceDE w:val="0"/>
              <w:autoSpaceDN w:val="0"/>
              <w:adjustRightInd w:val="0"/>
              <w:snapToGrid w:val="0"/>
              <w:spacing w:before="121" w:line="233" w:lineRule="auto"/>
              <w:ind w:left="9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21241-2022</w:t>
            </w:r>
          </w:p>
        </w:tc>
      </w:tr>
      <w:tr w14:paraId="2EA3E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235" w:type="dxa"/>
            <w:vAlign w:val="top"/>
          </w:tcPr>
          <w:p w14:paraId="33E72983">
            <w:pPr>
              <w:kinsoku w:val="0"/>
              <w:autoSpaceDE w:val="0"/>
              <w:autoSpaceDN w:val="0"/>
              <w:adjustRightInd w:val="0"/>
              <w:snapToGrid w:val="0"/>
              <w:spacing w:before="124" w:line="270" w:lineRule="exact"/>
              <w:ind w:left="5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713" w:type="dxa"/>
            <w:vAlign w:val="top"/>
          </w:tcPr>
          <w:p w14:paraId="12415EB9">
            <w:pPr>
              <w:kinsoku w:val="0"/>
              <w:autoSpaceDE w:val="0"/>
              <w:autoSpaceDN w:val="0"/>
              <w:adjustRightInd w:val="0"/>
              <w:snapToGrid w:val="0"/>
              <w:spacing w:before="124" w:line="228" w:lineRule="auto"/>
              <w:ind w:left="12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总有效物含量</w:t>
            </w:r>
          </w:p>
        </w:tc>
        <w:tc>
          <w:tcPr>
            <w:tcW w:w="3569" w:type="dxa"/>
            <w:vAlign w:val="top"/>
          </w:tcPr>
          <w:p w14:paraId="737601A4">
            <w:pPr>
              <w:kinsoku w:val="0"/>
              <w:autoSpaceDE w:val="0"/>
              <w:autoSpaceDN w:val="0"/>
              <w:adjustRightInd w:val="0"/>
              <w:snapToGrid w:val="0"/>
              <w:spacing w:before="124" w:line="233" w:lineRule="auto"/>
              <w:ind w:left="9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13173-2021</w:t>
            </w:r>
          </w:p>
        </w:tc>
      </w:tr>
      <w:tr w14:paraId="47083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235" w:type="dxa"/>
            <w:vAlign w:val="top"/>
          </w:tcPr>
          <w:p w14:paraId="03C10B52">
            <w:pPr>
              <w:kinsoku w:val="0"/>
              <w:autoSpaceDE w:val="0"/>
              <w:autoSpaceDN w:val="0"/>
              <w:adjustRightInd w:val="0"/>
              <w:snapToGrid w:val="0"/>
              <w:spacing w:before="124" w:line="269" w:lineRule="exact"/>
              <w:ind w:left="5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713" w:type="dxa"/>
            <w:vAlign w:val="top"/>
          </w:tcPr>
          <w:p w14:paraId="50627538">
            <w:pPr>
              <w:kinsoku w:val="0"/>
              <w:autoSpaceDE w:val="0"/>
              <w:autoSpaceDN w:val="0"/>
              <w:adjustRightInd w:val="0"/>
              <w:snapToGrid w:val="0"/>
              <w:spacing w:before="124" w:line="228" w:lineRule="auto"/>
              <w:ind w:left="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腐蚀性（瓷砖、铸铁、黄铜、不锈钢）</w:t>
            </w:r>
          </w:p>
        </w:tc>
        <w:tc>
          <w:tcPr>
            <w:tcW w:w="3569" w:type="dxa"/>
            <w:vAlign w:val="top"/>
          </w:tcPr>
          <w:p w14:paraId="1D6ABE0D">
            <w:pPr>
              <w:kinsoku w:val="0"/>
              <w:autoSpaceDE w:val="0"/>
              <w:autoSpaceDN w:val="0"/>
              <w:adjustRightInd w:val="0"/>
              <w:snapToGrid w:val="0"/>
              <w:spacing w:before="124" w:line="233" w:lineRule="auto"/>
              <w:ind w:left="9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21241-2022</w:t>
            </w:r>
          </w:p>
        </w:tc>
      </w:tr>
      <w:tr w14:paraId="7893F4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235" w:type="dxa"/>
            <w:vAlign w:val="top"/>
          </w:tcPr>
          <w:p w14:paraId="68897A5C">
            <w:pPr>
              <w:kinsoku w:val="0"/>
              <w:autoSpaceDE w:val="0"/>
              <w:autoSpaceDN w:val="0"/>
              <w:adjustRightInd w:val="0"/>
              <w:snapToGrid w:val="0"/>
              <w:spacing w:before="124" w:line="270" w:lineRule="exact"/>
              <w:ind w:left="5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713" w:type="dxa"/>
            <w:vAlign w:val="top"/>
          </w:tcPr>
          <w:p w14:paraId="727C8813">
            <w:pPr>
              <w:kinsoku w:val="0"/>
              <w:autoSpaceDE w:val="0"/>
              <w:autoSpaceDN w:val="0"/>
              <w:adjustRightInd w:val="0"/>
              <w:snapToGrid w:val="0"/>
              <w:spacing w:before="124" w:line="228" w:lineRule="auto"/>
              <w:ind w:left="15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稳定性</w:t>
            </w:r>
          </w:p>
        </w:tc>
        <w:tc>
          <w:tcPr>
            <w:tcW w:w="3569" w:type="dxa"/>
            <w:vAlign w:val="top"/>
          </w:tcPr>
          <w:p w14:paraId="30D83107">
            <w:pPr>
              <w:kinsoku w:val="0"/>
              <w:autoSpaceDE w:val="0"/>
              <w:autoSpaceDN w:val="0"/>
              <w:adjustRightInd w:val="0"/>
              <w:snapToGrid w:val="0"/>
              <w:spacing w:before="124" w:line="233" w:lineRule="auto"/>
              <w:ind w:left="9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21241-2022</w:t>
            </w:r>
          </w:p>
        </w:tc>
      </w:tr>
      <w:tr w14:paraId="3F54C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235" w:type="dxa"/>
            <w:vAlign w:val="top"/>
          </w:tcPr>
          <w:p w14:paraId="6001E015">
            <w:pPr>
              <w:kinsoku w:val="0"/>
              <w:autoSpaceDE w:val="0"/>
              <w:autoSpaceDN w:val="0"/>
              <w:adjustRightInd w:val="0"/>
              <w:snapToGrid w:val="0"/>
              <w:spacing w:before="127" w:line="268" w:lineRule="exact"/>
              <w:ind w:left="5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713" w:type="dxa"/>
            <w:vAlign w:val="top"/>
          </w:tcPr>
          <w:p w14:paraId="5B9C9AB5">
            <w:pPr>
              <w:kinsoku w:val="0"/>
              <w:autoSpaceDE w:val="0"/>
              <w:autoSpaceDN w:val="0"/>
              <w:adjustRightInd w:val="0"/>
              <w:snapToGrid w:val="0"/>
              <w:spacing w:before="127" w:line="227" w:lineRule="auto"/>
              <w:ind w:left="12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总五氧化二磷</w:t>
            </w:r>
          </w:p>
        </w:tc>
        <w:tc>
          <w:tcPr>
            <w:tcW w:w="3569" w:type="dxa"/>
            <w:vAlign w:val="top"/>
          </w:tcPr>
          <w:p w14:paraId="2433B225">
            <w:pPr>
              <w:kinsoku w:val="0"/>
              <w:autoSpaceDE w:val="0"/>
              <w:autoSpaceDN w:val="0"/>
              <w:adjustRightInd w:val="0"/>
              <w:snapToGrid w:val="0"/>
              <w:spacing w:before="127" w:line="233" w:lineRule="auto"/>
              <w:ind w:left="9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13173-2021</w:t>
            </w:r>
          </w:p>
        </w:tc>
      </w:tr>
    </w:tbl>
    <w:p w14:paraId="1D2409C3">
      <w:pPr>
        <w:widowControl/>
        <w:kinsoku w:val="0"/>
        <w:autoSpaceDE w:val="0"/>
        <w:autoSpaceDN w:val="0"/>
        <w:adjustRightInd w:val="0"/>
        <w:snapToGrid w:val="0"/>
        <w:spacing w:before="137" w:line="227" w:lineRule="auto"/>
        <w:ind w:left="3296"/>
        <w:jc w:val="left"/>
        <w:textAlignment w:val="baseline"/>
        <w:rPr>
          <w:rFonts w:ascii="宋体" w:hAnsi="宋体" w:eastAsia="宋体" w:cs="宋体"/>
          <w:snapToGrid w:val="0"/>
          <w:color w:val="000000"/>
          <w:spacing w:val="7"/>
          <w:kern w:val="0"/>
          <w:sz w:val="20"/>
          <w:szCs w:val="20"/>
          <w:lang w:eastAsia="en-US"/>
        </w:rPr>
      </w:pPr>
    </w:p>
    <w:p w14:paraId="607DF12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CDA5D2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35833-2018  厨房油污清洗剂</w:t>
      </w:r>
    </w:p>
    <w:p w14:paraId="73FC944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21241-2022 卫生洁具清洗剂</w:t>
      </w:r>
    </w:p>
    <w:p w14:paraId="376CA96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bookmarkStart w:id="2" w:name="_GoBack"/>
      <w:bookmarkEnd w:id="2"/>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164C26"/>
    <w:rsid w:val="00225378"/>
    <w:rsid w:val="004839C3"/>
    <w:rsid w:val="006B44D0"/>
    <w:rsid w:val="00733E26"/>
    <w:rsid w:val="0083050D"/>
    <w:rsid w:val="00893649"/>
    <w:rsid w:val="0098388D"/>
    <w:rsid w:val="009C512B"/>
    <w:rsid w:val="00B47494"/>
    <w:rsid w:val="01090B26"/>
    <w:rsid w:val="01127559"/>
    <w:rsid w:val="012313A8"/>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997A33"/>
    <w:rsid w:val="15D373E9"/>
    <w:rsid w:val="1606331B"/>
    <w:rsid w:val="164B51D1"/>
    <w:rsid w:val="164D719B"/>
    <w:rsid w:val="165A3666"/>
    <w:rsid w:val="166242C9"/>
    <w:rsid w:val="16684490"/>
    <w:rsid w:val="166938A9"/>
    <w:rsid w:val="167F4E7B"/>
    <w:rsid w:val="16AF39B2"/>
    <w:rsid w:val="16CD5BE6"/>
    <w:rsid w:val="16FF6CDE"/>
    <w:rsid w:val="171E01C5"/>
    <w:rsid w:val="17347EB4"/>
    <w:rsid w:val="177B7D38"/>
    <w:rsid w:val="17C84600"/>
    <w:rsid w:val="17DD00AB"/>
    <w:rsid w:val="17F92A0B"/>
    <w:rsid w:val="18371EB1"/>
    <w:rsid w:val="18980476"/>
    <w:rsid w:val="18BC5F12"/>
    <w:rsid w:val="192D5062"/>
    <w:rsid w:val="199926F8"/>
    <w:rsid w:val="19B47531"/>
    <w:rsid w:val="1A204BC7"/>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592A24"/>
    <w:rsid w:val="22D14CB0"/>
    <w:rsid w:val="22E91FFA"/>
    <w:rsid w:val="22EE5862"/>
    <w:rsid w:val="22FB3ADB"/>
    <w:rsid w:val="23264FFC"/>
    <w:rsid w:val="233D2346"/>
    <w:rsid w:val="23706277"/>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214DC"/>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C27F72"/>
    <w:rsid w:val="2BF13CCD"/>
    <w:rsid w:val="2BFC0FF0"/>
    <w:rsid w:val="2C22233C"/>
    <w:rsid w:val="2CBD0053"/>
    <w:rsid w:val="2D510EC7"/>
    <w:rsid w:val="2D7F3F24"/>
    <w:rsid w:val="2DCC67A0"/>
    <w:rsid w:val="2DE87C74"/>
    <w:rsid w:val="2DED6B62"/>
    <w:rsid w:val="2E312AA7"/>
    <w:rsid w:val="2E7A61FC"/>
    <w:rsid w:val="2EB03F9E"/>
    <w:rsid w:val="2ECE6063"/>
    <w:rsid w:val="2ED56370"/>
    <w:rsid w:val="2F2457F2"/>
    <w:rsid w:val="2F2B74F6"/>
    <w:rsid w:val="2F5B13CD"/>
    <w:rsid w:val="2F631386"/>
    <w:rsid w:val="2F67728E"/>
    <w:rsid w:val="2F6C3AD9"/>
    <w:rsid w:val="2F8F3F29"/>
    <w:rsid w:val="301601A6"/>
    <w:rsid w:val="303348B4"/>
    <w:rsid w:val="304271ED"/>
    <w:rsid w:val="30696528"/>
    <w:rsid w:val="306B04F2"/>
    <w:rsid w:val="306C7DC6"/>
    <w:rsid w:val="30703D5A"/>
    <w:rsid w:val="307B625B"/>
    <w:rsid w:val="30C916BD"/>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7A0EC0"/>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36ADA"/>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CE37662"/>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C846BC"/>
    <w:rsid w:val="3FF46B48"/>
    <w:rsid w:val="4013200C"/>
    <w:rsid w:val="401A339B"/>
    <w:rsid w:val="40370FC3"/>
    <w:rsid w:val="403A1C8F"/>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625310"/>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389D"/>
    <w:rsid w:val="51396A01"/>
    <w:rsid w:val="5167040A"/>
    <w:rsid w:val="516721B8"/>
    <w:rsid w:val="51850890"/>
    <w:rsid w:val="51A056CA"/>
    <w:rsid w:val="51A96C75"/>
    <w:rsid w:val="51AA02F7"/>
    <w:rsid w:val="51FF0DF9"/>
    <w:rsid w:val="520E6AD8"/>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44F8D"/>
    <w:rsid w:val="575E4386"/>
    <w:rsid w:val="579730CB"/>
    <w:rsid w:val="57A97C48"/>
    <w:rsid w:val="57B10631"/>
    <w:rsid w:val="57BD6FD6"/>
    <w:rsid w:val="57E26993"/>
    <w:rsid w:val="58411B59"/>
    <w:rsid w:val="58E10AA2"/>
    <w:rsid w:val="58E40592"/>
    <w:rsid w:val="58E42340"/>
    <w:rsid w:val="59232E69"/>
    <w:rsid w:val="592D3CE7"/>
    <w:rsid w:val="598818E9"/>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6A2FD1"/>
    <w:rsid w:val="5BA1276A"/>
    <w:rsid w:val="5BD62414"/>
    <w:rsid w:val="5C2752F2"/>
    <w:rsid w:val="5C34538D"/>
    <w:rsid w:val="5C583771"/>
    <w:rsid w:val="5C6C4246"/>
    <w:rsid w:val="5C934FA3"/>
    <w:rsid w:val="5CE15514"/>
    <w:rsid w:val="5D0F024A"/>
    <w:rsid w:val="5D131446"/>
    <w:rsid w:val="5D290C69"/>
    <w:rsid w:val="5D2C42B6"/>
    <w:rsid w:val="5D333896"/>
    <w:rsid w:val="5D36037F"/>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CA6A4B"/>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5B35574"/>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77332B"/>
    <w:rsid w:val="6D8F4B19"/>
    <w:rsid w:val="6DFD1A54"/>
    <w:rsid w:val="6E095060"/>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A773CF"/>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5841CD"/>
    <w:rsid w:val="77933457"/>
    <w:rsid w:val="779F004E"/>
    <w:rsid w:val="77BE6726"/>
    <w:rsid w:val="77C17FC5"/>
    <w:rsid w:val="77D53A70"/>
    <w:rsid w:val="7826607A"/>
    <w:rsid w:val="78320EC2"/>
    <w:rsid w:val="785E5813"/>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1AF0"/>
    <w:rsid w:val="7AE77D42"/>
    <w:rsid w:val="7AFB37ED"/>
    <w:rsid w:val="7AFC2A26"/>
    <w:rsid w:val="7B1A0118"/>
    <w:rsid w:val="7B1B79EC"/>
    <w:rsid w:val="7B3B1E3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949</Words>
  <Characters>1354</Characters>
  <Lines>0</Lines>
  <Paragraphs>0</Paragraphs>
  <TotalTime>1</TotalTime>
  <ScaleCrop>false</ScaleCrop>
  <LinksUpToDate>false</LinksUpToDate>
  <CharactersWithSpaces>1432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2026-03-10T05:56:42Z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