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929D9">
      <w:pPr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0C0C3EC3">
      <w:pPr>
        <w:widowControl/>
        <w:jc w:val="left"/>
        <w:rPr>
          <w:rFonts w:ascii="Calibri" w:hAnsi="Calibri" w:eastAsia="宋体" w:cs="Times New Roman"/>
          <w:kern w:val="0"/>
          <w:szCs w:val="21"/>
        </w:rPr>
      </w:pPr>
    </w:p>
    <w:p w14:paraId="28853FA4">
      <w:pPr>
        <w:adjustRightInd w:val="0"/>
        <w:snapToGrid w:val="0"/>
        <w:spacing w:line="540" w:lineRule="exact"/>
        <w:jc w:val="center"/>
        <w:rPr>
          <w:rFonts w:ascii="Times New Roman" w:hAnsi="Times New Roman" w:eastAsia="方正小标宋简体" w:cs="Times New Roman"/>
          <w:spacing w:val="-11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spacing w:val="-11"/>
          <w:sz w:val="44"/>
          <w:szCs w:val="44"/>
        </w:rPr>
        <w:t>2026年度救援协调和预案管理股监督</w:t>
      </w:r>
    </w:p>
    <w:p w14:paraId="601EA8CD">
      <w:pPr>
        <w:adjustRightInd w:val="0"/>
        <w:snapToGrid w:val="0"/>
        <w:spacing w:line="540" w:lineRule="exact"/>
        <w:jc w:val="center"/>
        <w:rPr>
          <w:rFonts w:ascii="Times New Roman" w:hAnsi="Times New Roman" w:eastAsia="方正小标宋简体" w:cs="Times New Roman"/>
          <w:spacing w:val="-11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pacing w:val="-11"/>
          <w:sz w:val="44"/>
          <w:szCs w:val="44"/>
        </w:rPr>
        <w:t>检查计划</w:t>
      </w:r>
    </w:p>
    <w:bookmarkEnd w:id="0"/>
    <w:p w14:paraId="090D3D14"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 w14:paraId="0A1EFC31"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一、监督检查对象</w:t>
      </w:r>
    </w:p>
    <w:p w14:paraId="7198264F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从矿山工贸股、危化烟花股重点监督检查的企业外抽取20家开展重点执法</w:t>
      </w:r>
      <w:r>
        <w:rPr>
          <w:rFonts w:hint="eastAsia" w:ascii="仿宋" w:hAnsi="仿宋" w:eastAsia="仿宋" w:cs="仿宋"/>
          <w:sz w:val="32"/>
          <w:szCs w:val="32"/>
        </w:rPr>
        <w:t>，抽取企业为：益阳益神橡胶机械有限公司、中国石化销售股份有限公司湖南益阳天龙加油站、益阳市东资电子有限公司、湖南三一中益机械有限公司、湖南泰福茶业有限公司、益阳市赫山区大利易家坝加油站、中国石油益阳团山商贸有限公司电厂加油站、湖南蓝腾服饰有限责任公司、益阳市源润贸易有限责任公司、益阳历辉包装有限公司、益阳市金格精密机械制造有限公司、益阳市合信源电子科技有限公司、益阳市赫山区邓石桥加油站、湖南马王堆制药有限公司、湖南中锦华泰科技有限公司、湖南鑫豪宇卫生用品有限公司、荷兰七箭彩印包装（益阳）有限公司、益阳华葛食品有限公司、益阳市两型石化有限责任公司灵宝加油站、中国石油天然气股份有限公司湖南销售分公司凤山加油站。</w:t>
      </w:r>
    </w:p>
    <w:p w14:paraId="67CF0078"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二、重点执法完成时间</w:t>
      </w:r>
    </w:p>
    <w:p w14:paraId="3C34212F">
      <w:pPr>
        <w:spacing w:line="56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一季度：</w:t>
      </w:r>
      <w:r>
        <w:rPr>
          <w:rFonts w:hint="eastAsia" w:ascii="仿宋" w:hAnsi="仿宋" w:eastAsia="仿宋" w:cs="仿宋"/>
          <w:sz w:val="32"/>
          <w:szCs w:val="32"/>
        </w:rPr>
        <w:t>益阳益神橡胶机械有限公司、中国石化销售股份有限公司湖南益阳天龙加油站。</w:t>
      </w:r>
    </w:p>
    <w:p w14:paraId="4DA6CB57">
      <w:pPr>
        <w:spacing w:line="56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二季度：</w:t>
      </w:r>
      <w:r>
        <w:rPr>
          <w:rFonts w:hint="eastAsia" w:ascii="仿宋" w:hAnsi="仿宋" w:eastAsia="仿宋" w:cs="仿宋"/>
          <w:sz w:val="32"/>
          <w:szCs w:val="32"/>
        </w:rPr>
        <w:t>益阳市东资电子有限公司、湖南三一中益机械有限公司、湖南泰福茶业有限公司、益阳市赫山区大利易家坝加油站、中国石油益阳团山商贸有限公司电厂加油站、湖南蓝腾服饰有限责任公司、益阳市源润贸易有限责任公司。</w:t>
      </w:r>
    </w:p>
    <w:p w14:paraId="72258A4F">
      <w:pPr>
        <w:spacing w:line="56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三季度：</w:t>
      </w:r>
      <w:r>
        <w:rPr>
          <w:rFonts w:hint="eastAsia" w:ascii="仿宋" w:hAnsi="仿宋" w:eastAsia="仿宋" w:cs="仿宋"/>
          <w:sz w:val="32"/>
          <w:szCs w:val="32"/>
        </w:rPr>
        <w:t>益阳历辉包装有限公司、益阳市金格精密机械制造有限公司、益阳市合信源电子科技有限公司、益阳市赫山区邓石桥加油站、湖南马王堆制药有限公司、湖南中锦华泰科技有限公司。</w:t>
      </w:r>
    </w:p>
    <w:p w14:paraId="39672EDA">
      <w:pPr>
        <w:spacing w:line="56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四季度：</w:t>
      </w:r>
      <w:r>
        <w:rPr>
          <w:rFonts w:hint="eastAsia" w:ascii="仿宋" w:hAnsi="仿宋" w:eastAsia="仿宋" w:cs="仿宋"/>
          <w:sz w:val="32"/>
          <w:szCs w:val="32"/>
        </w:rPr>
        <w:t>湖南鑫豪宇卫生用品有限公司、荷兰七箭彩印包装（益阳）有限公司、益阳华葛食品有限公司、益阳市两型石化有限责任公司灵宝加油站、中国石油天然气股份有限公司湖南销售分公司凤山加油站。</w:t>
      </w:r>
    </w:p>
    <w:p w14:paraId="3CFEC3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CC2"/>
    <w:rsid w:val="000D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2026-07-20T07:46:00Z</dcterms:created>
  <dc:creator>ZYLX</dc:creator>
  <cp:lastModifiedBy>ZYLX</cp:lastModifiedBy>
  <dcterms:modified xsi:type="dcterms:W3CDTF">2026-07-20T07:48:29Z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2052-12.1.0.26899</vt:lpwstr>
  </property>
  <property fmtid="{D5CDD505-2E9C-101B-9397-08002B2CF9AE}" pid="3" name="ICV">
    <vt:lpwstr>CBE8453A003E436D98E9E0FA05033827_11</vt:lpwstr>
  </property>
  <property fmtid="{D5CDD505-2E9C-101B-9397-08002B2CF9AE}" pid="4" name="KSOTemplateDocerSaveRecord">
    <vt:lpwstr>eyJoZGlkIjoiZTJlYjc1OGI5ZDcyYjMyMGRjMWJjYTFkZGUzZTgwNzgiLCJ1c2VySWQiOiIxNDEzMDE2OTM1In0=</vt:lpwstr>
  </property>
</Properties>
</file>